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2E28" w14:textId="798208FE" w:rsidR="0051101A" w:rsidRPr="00BF1FE4" w:rsidRDefault="00D62441" w:rsidP="00BF1FE4">
      <w:pPr>
        <w:tabs>
          <w:tab w:val="left" w:pos="284"/>
          <w:tab w:val="left" w:pos="567"/>
        </w:tabs>
        <w:spacing w:before="120" w:after="0" w:line="240" w:lineRule="auto"/>
        <w:jc w:val="right"/>
        <w:rPr>
          <w:rFonts w:ascii="Times New Roman" w:eastAsia="Times New Roman" w:hAnsi="Times New Roman" w:cs="Times New Roman"/>
          <w:b/>
          <w:bCs/>
          <w:caps/>
          <w:sz w:val="24"/>
        </w:rPr>
      </w:pPr>
      <w:r w:rsidRPr="00BF1FE4">
        <w:rPr>
          <w:rFonts w:ascii="Times New Roman" w:eastAsia="Times New Roman" w:hAnsi="Times New Roman" w:cs="Times New Roman"/>
          <w:b/>
          <w:bCs/>
          <w:caps/>
          <w:sz w:val="24"/>
        </w:rPr>
        <w:t>II.</w:t>
      </w:r>
    </w:p>
    <w:p w14:paraId="3C5C7E9F" w14:textId="0C55727F" w:rsidR="00E36452" w:rsidRPr="00511F86" w:rsidRDefault="00511F86" w:rsidP="00E36452">
      <w:pPr>
        <w:tabs>
          <w:tab w:val="left" w:pos="284"/>
          <w:tab w:val="left" w:pos="567"/>
        </w:tabs>
        <w:spacing w:before="120" w:after="0" w:line="240" w:lineRule="auto"/>
        <w:jc w:val="center"/>
        <w:rPr>
          <w:rFonts w:ascii="Times New Roman" w:eastAsia="Times New Roman" w:hAnsi="Times New Roman" w:cs="Times New Roman"/>
          <w:b/>
          <w:bCs/>
          <w:caps/>
          <w:spacing w:val="32"/>
          <w:sz w:val="24"/>
        </w:rPr>
      </w:pPr>
      <w:r w:rsidRPr="00511F86">
        <w:rPr>
          <w:rFonts w:ascii="Times New Roman" w:eastAsia="Times New Roman" w:hAnsi="Times New Roman" w:cs="Times New Roman"/>
          <w:spacing w:val="32"/>
          <w:sz w:val="24"/>
          <w:szCs w:val="20"/>
          <w:lang w:eastAsia="cs-CZ"/>
        </w:rPr>
        <w:t>Návrh</w:t>
      </w:r>
    </w:p>
    <w:p w14:paraId="4372716E" w14:textId="1ECDC7AD" w:rsidR="00E36452" w:rsidRPr="00E36452" w:rsidRDefault="00E36452" w:rsidP="00FA76CB">
      <w:pPr>
        <w:tabs>
          <w:tab w:val="left" w:pos="284"/>
          <w:tab w:val="left" w:pos="567"/>
        </w:tabs>
        <w:spacing w:before="120" w:after="0" w:line="240" w:lineRule="auto"/>
        <w:jc w:val="center"/>
        <w:rPr>
          <w:rFonts w:ascii="Times New Roman" w:eastAsia="Times New Roman" w:hAnsi="Times New Roman" w:cs="Times New Roman"/>
          <w:b/>
          <w:bCs/>
          <w:caps/>
          <w:sz w:val="24"/>
        </w:rPr>
      </w:pPr>
      <w:r w:rsidRPr="00E36452">
        <w:rPr>
          <w:rFonts w:ascii="Times New Roman" w:eastAsia="Times New Roman" w:hAnsi="Times New Roman" w:cs="Times New Roman"/>
          <w:b/>
          <w:bCs/>
          <w:caps/>
          <w:sz w:val="24"/>
        </w:rPr>
        <w:t xml:space="preserve">VYHLÁŠKA </w:t>
      </w:r>
    </w:p>
    <w:p w14:paraId="1876505F"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ze dne        2023</w:t>
      </w:r>
    </w:p>
    <w:p w14:paraId="0DF603F6"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r w:rsidRPr="00E36452">
        <w:rPr>
          <w:rFonts w:ascii="Times New Roman" w:eastAsia="Times New Roman" w:hAnsi="Times New Roman" w:cs="Times New Roman"/>
          <w:b/>
          <w:bCs/>
          <w:sz w:val="24"/>
        </w:rPr>
        <w:t>o požadavcích na výstavbu</w:t>
      </w:r>
    </w:p>
    <w:p w14:paraId="3202B7BB"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b/>
          <w:caps/>
          <w:sz w:val="24"/>
          <w:szCs w:val="24"/>
        </w:rPr>
      </w:pPr>
    </w:p>
    <w:p w14:paraId="2D4F3FBA" w14:textId="1F46868C" w:rsidR="00E36452" w:rsidRPr="00F76AA4" w:rsidRDefault="001460FC" w:rsidP="00781EC3">
      <w:pPr>
        <w:jc w:val="center"/>
        <w:rPr>
          <w:rFonts w:ascii="Times New Roman" w:hAnsi="Times New Roman" w:cs="Times New Roman"/>
          <w:sz w:val="24"/>
          <w:szCs w:val="24"/>
        </w:rPr>
      </w:pPr>
      <w:r w:rsidRPr="00F76AA4">
        <w:rPr>
          <w:rFonts w:ascii="Times New Roman" w:hAnsi="Times New Roman" w:cs="Times New Roman"/>
          <w:sz w:val="24"/>
          <w:szCs w:val="24"/>
        </w:rPr>
        <w:t>Ministerstvo pro místní rozvoj stanoví podle § 333 odst. 1 zákona č. 283/2021 Sb., stavební zákon, ve znění zákona č.</w:t>
      </w:r>
      <w:r w:rsidR="00E139DB" w:rsidRPr="00F76AA4">
        <w:rPr>
          <w:rFonts w:ascii="Times New Roman" w:hAnsi="Times New Roman" w:cs="Times New Roman"/>
          <w:sz w:val="24"/>
          <w:szCs w:val="24"/>
        </w:rPr>
        <w:t> </w:t>
      </w:r>
      <w:r w:rsidRPr="00F76AA4">
        <w:rPr>
          <w:rFonts w:ascii="Times New Roman" w:hAnsi="Times New Roman" w:cs="Times New Roman"/>
          <w:sz w:val="24"/>
          <w:szCs w:val="24"/>
        </w:rPr>
        <w:t xml:space="preserve">152/2023 Sb., (dále jen </w:t>
      </w:r>
      <w:r w:rsidR="00474A09">
        <w:rPr>
          <w:rFonts w:ascii="Times New Roman" w:hAnsi="Times New Roman" w:cs="Times New Roman"/>
          <w:sz w:val="24"/>
          <w:szCs w:val="24"/>
        </w:rPr>
        <w:t>„</w:t>
      </w:r>
      <w:r w:rsidRPr="00F76AA4">
        <w:rPr>
          <w:rFonts w:ascii="Times New Roman" w:hAnsi="Times New Roman" w:cs="Times New Roman"/>
          <w:sz w:val="24"/>
          <w:szCs w:val="24"/>
        </w:rPr>
        <w:t>zákon</w:t>
      </w:r>
      <w:r w:rsidR="00474A09">
        <w:rPr>
          <w:rFonts w:ascii="Times New Roman" w:hAnsi="Times New Roman" w:cs="Times New Roman"/>
          <w:sz w:val="24"/>
          <w:szCs w:val="24"/>
        </w:rPr>
        <w:t>“</w:t>
      </w:r>
      <w:r w:rsidRPr="00F76AA4">
        <w:rPr>
          <w:rFonts w:ascii="Times New Roman" w:hAnsi="Times New Roman" w:cs="Times New Roman"/>
          <w:sz w:val="24"/>
          <w:szCs w:val="24"/>
        </w:rPr>
        <w:t>) k provedení § 152 odst. 1 zákona</w:t>
      </w:r>
      <w:r w:rsidR="00BF1FE4">
        <w:rPr>
          <w:rFonts w:ascii="Times New Roman" w:hAnsi="Times New Roman" w:cs="Times New Roman"/>
          <w:sz w:val="24"/>
          <w:szCs w:val="24"/>
        </w:rPr>
        <w:t>:</w:t>
      </w:r>
    </w:p>
    <w:p w14:paraId="544C7E4A"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1460FC">
        <w:rPr>
          <w:rFonts w:ascii="Times New Roman" w:eastAsia="Times New Roman" w:hAnsi="Times New Roman" w:cs="Times New Roman"/>
          <w:sz w:val="24"/>
          <w:szCs w:val="20"/>
          <w:lang w:eastAsia="cs-CZ"/>
        </w:rPr>
        <w:br/>
      </w:r>
      <w:r w:rsidRPr="00E36452">
        <w:rPr>
          <w:rFonts w:ascii="Times New Roman" w:eastAsia="Times New Roman" w:hAnsi="Times New Roman" w:cs="Times New Roman"/>
          <w:caps/>
          <w:color w:val="000000" w:themeColor="text1"/>
          <w:sz w:val="24"/>
          <w:szCs w:val="20"/>
          <w:lang w:eastAsia="cs-CZ"/>
        </w:rPr>
        <w:t>ČÁST první</w:t>
      </w:r>
    </w:p>
    <w:p w14:paraId="1595ADC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caps/>
          <w:sz w:val="24"/>
          <w:szCs w:val="20"/>
          <w:lang w:eastAsia="cs-CZ"/>
        </w:rPr>
        <w:t>Úvodní ustanovení</w:t>
      </w:r>
    </w:p>
    <w:p w14:paraId="2A399845" w14:textId="77777777" w:rsidR="00E36452" w:rsidRPr="00E36452" w:rsidRDefault="00E36452" w:rsidP="00E36452">
      <w:pPr>
        <w:tabs>
          <w:tab w:val="left" w:pos="284"/>
          <w:tab w:val="left" w:pos="567"/>
        </w:tabs>
        <w:rPr>
          <w:rFonts w:ascii="Times New Roman" w:hAnsi="Times New Roman" w:cs="Times New Roman"/>
          <w:sz w:val="24"/>
          <w:lang w:eastAsia="cs-CZ"/>
        </w:rPr>
      </w:pPr>
    </w:p>
    <w:p w14:paraId="7E936023" w14:textId="0820645C" w:rsidR="00E36452" w:rsidRPr="00C617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Pr="00E36452">
        <w:rPr>
          <w:rFonts w:ascii="Times New Roman" w:eastAsia="Times New Roman" w:hAnsi="Times New Roman" w:cs="Times New Roman"/>
          <w:caps/>
          <w:sz w:val="24"/>
          <w:szCs w:val="20"/>
          <w:lang w:eastAsia="cs-CZ"/>
        </w:rPr>
        <w:fldChar w:fldCharType="begin"/>
      </w:r>
      <w:r w:rsidRPr="00E36452">
        <w:rPr>
          <w:rFonts w:ascii="Times New Roman" w:eastAsia="Times New Roman" w:hAnsi="Times New Roman" w:cs="Times New Roman"/>
          <w:caps/>
          <w:sz w:val="24"/>
          <w:szCs w:val="20"/>
          <w:lang w:eastAsia="cs-CZ"/>
        </w:rPr>
        <w:instrText>SEQ § \* ARABIC</w:instrText>
      </w:r>
      <w:r w:rsidRPr="00E36452">
        <w:rPr>
          <w:rFonts w:ascii="Times New Roman" w:eastAsia="Times New Roman" w:hAnsi="Times New Roman" w:cs="Times New Roman"/>
          <w:caps/>
          <w:sz w:val="24"/>
          <w:szCs w:val="20"/>
          <w:lang w:eastAsia="cs-CZ"/>
        </w:rPr>
        <w:fldChar w:fldCharType="separate"/>
      </w:r>
      <w:r w:rsidR="001F5560">
        <w:rPr>
          <w:rFonts w:ascii="Times New Roman" w:eastAsia="Times New Roman" w:hAnsi="Times New Roman" w:cs="Times New Roman"/>
          <w:caps/>
          <w:noProof/>
          <w:sz w:val="24"/>
          <w:szCs w:val="20"/>
          <w:lang w:eastAsia="cs-CZ"/>
        </w:rPr>
        <w:t>1</w:t>
      </w:r>
      <w:r w:rsidRPr="00E36452">
        <w:rPr>
          <w:rFonts w:ascii="Times New Roman" w:eastAsia="Times New Roman" w:hAnsi="Times New Roman" w:cs="Times New Roman"/>
          <w:caps/>
          <w:sz w:val="24"/>
          <w:szCs w:val="20"/>
          <w:lang w:eastAsia="cs-CZ"/>
        </w:rPr>
        <w:fldChar w:fldCharType="end"/>
      </w:r>
      <w:r w:rsidRPr="00C61752">
        <w:rPr>
          <w:rFonts w:ascii="Times New Roman" w:eastAsia="Times New Roman" w:hAnsi="Times New Roman" w:cs="Times New Roman"/>
          <w:caps/>
          <w:sz w:val="24"/>
          <w:szCs w:val="20"/>
          <w:lang w:eastAsia="cs-CZ"/>
        </w:rPr>
        <w:t xml:space="preserve"> </w:t>
      </w:r>
    </w:p>
    <w:p w14:paraId="76DC0D15"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Předmět úpravy</w:t>
      </w:r>
    </w:p>
    <w:p w14:paraId="72EECDE5" w14:textId="01DA827F" w:rsidR="00E36452" w:rsidRPr="00E36452" w:rsidRDefault="00E36452" w:rsidP="00841DF8">
      <w:pPr>
        <w:shd w:val="clear" w:color="auto" w:fill="FFFFFF"/>
        <w:spacing w:after="120" w:line="240" w:lineRule="auto"/>
        <w:ind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noProof/>
          <w:sz w:val="24"/>
          <w:szCs w:val="24"/>
          <w:lang w:eastAsia="cs-CZ"/>
        </w:rPr>
        <w:t>Tato vyhláška stanoví podrobné</w:t>
      </w:r>
    </w:p>
    <w:p w14:paraId="4E5DC05A" w14:textId="77777777" w:rsidR="00E36452" w:rsidRPr="00E36452" w:rsidRDefault="00E36452" w:rsidP="0022711C">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vymezování pozemků, </w:t>
      </w:r>
    </w:p>
    <w:p w14:paraId="7DA927C4" w14:textId="77777777" w:rsidR="00E36452" w:rsidRPr="00E36452" w:rsidRDefault="00E36452" w:rsidP="0022711C">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umisťování staveb a </w:t>
      </w:r>
    </w:p>
    <w:p w14:paraId="65B4864A" w14:textId="4B7C1D88" w:rsidR="00E36452" w:rsidRPr="007820E6" w:rsidRDefault="00E36452" w:rsidP="007820E6">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na stavby.</w:t>
      </w:r>
    </w:p>
    <w:p w14:paraId="5990C2E9"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p>
    <w:p w14:paraId="2192526B" w14:textId="13C7A9B6" w:rsidR="00E36452" w:rsidRPr="00E139DB" w:rsidRDefault="005460FB" w:rsidP="00BF1FE4">
      <w:pPr>
        <w:numPr>
          <w:ilvl w:val="0"/>
          <w:numId w:val="3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Požadavky obsažené v částech druhé až čtvrté se použijí pro všechny druhy staveb</w:t>
      </w:r>
      <w:r w:rsidR="00474A09">
        <w:rPr>
          <w:rFonts w:ascii="Times New Roman" w:eastAsia="Times New Roman" w:hAnsi="Times New Roman" w:cs="Times New Roman"/>
          <w:sz w:val="24"/>
          <w:szCs w:val="24"/>
          <w:lang w:eastAsia="cs-CZ"/>
        </w:rPr>
        <w:t xml:space="preserve"> a zařízení</w:t>
      </w:r>
      <w:r w:rsidR="00E36452" w:rsidRPr="00E36452">
        <w:rPr>
          <w:rFonts w:ascii="Times New Roman" w:eastAsia="Times New Roman" w:hAnsi="Times New Roman" w:cs="Times New Roman"/>
          <w:sz w:val="24"/>
          <w:szCs w:val="24"/>
          <w:lang w:eastAsia="cs-CZ"/>
        </w:rPr>
        <w:t>, není-</w:t>
      </w:r>
      <w:r w:rsidR="00D625A9" w:rsidRPr="00E36452">
        <w:rPr>
          <w:rFonts w:ascii="Times New Roman" w:eastAsia="Times New Roman" w:hAnsi="Times New Roman" w:cs="Times New Roman"/>
          <w:sz w:val="24"/>
          <w:szCs w:val="24"/>
          <w:lang w:eastAsia="cs-CZ"/>
        </w:rPr>
        <w:t>li</w:t>
      </w:r>
      <w:r w:rsidR="00D625A9">
        <w:rPr>
          <w:rFonts w:ascii="Times New Roman" w:eastAsia="Times New Roman" w:hAnsi="Times New Roman" w:cs="Times New Roman"/>
          <w:sz w:val="24"/>
          <w:szCs w:val="24"/>
          <w:lang w:eastAsia="cs-CZ"/>
        </w:rPr>
        <w:t> v </w:t>
      </w:r>
      <w:r w:rsidR="00E36452" w:rsidRPr="00E36452">
        <w:rPr>
          <w:rFonts w:ascii="Times New Roman" w:eastAsia="Times New Roman" w:hAnsi="Times New Roman" w:cs="Times New Roman"/>
          <w:sz w:val="24"/>
          <w:szCs w:val="24"/>
          <w:lang w:eastAsia="cs-CZ"/>
        </w:rPr>
        <w:t xml:space="preserve">části páté uvedeno </w:t>
      </w:r>
      <w:r w:rsidR="00E36452" w:rsidRPr="00E139DB">
        <w:rPr>
          <w:rFonts w:ascii="Times New Roman" w:eastAsia="Times New Roman" w:hAnsi="Times New Roman" w:cs="Times New Roman"/>
          <w:sz w:val="24"/>
          <w:szCs w:val="24"/>
          <w:lang w:eastAsia="cs-CZ"/>
        </w:rPr>
        <w:t>jinak</w:t>
      </w:r>
      <w:r w:rsidR="00474A09">
        <w:rPr>
          <w:rFonts w:ascii="Times New Roman" w:eastAsia="Times New Roman" w:hAnsi="Times New Roman" w:cs="Times New Roman"/>
          <w:sz w:val="24"/>
          <w:szCs w:val="24"/>
          <w:lang w:eastAsia="cs-CZ"/>
        </w:rPr>
        <w:t>.</w:t>
      </w:r>
    </w:p>
    <w:p w14:paraId="7C58A9F4" w14:textId="2F7C9A47" w:rsidR="00E36452" w:rsidRPr="00E36452" w:rsidRDefault="00F21E20" w:rsidP="00BF1FE4">
      <w:pPr>
        <w:numPr>
          <w:ilvl w:val="0"/>
          <w:numId w:val="35"/>
        </w:numPr>
        <w:spacing w:before="100" w:beforeAutospacing="1" w:after="240" w:line="240" w:lineRule="auto"/>
        <w:ind w:left="0" w:firstLine="709"/>
        <w:jc w:val="both"/>
        <w:rPr>
          <w:rFonts w:ascii="Times New Roman" w:eastAsia="Times New Roman" w:hAnsi="Times New Roman" w:cs="Times New Roman"/>
          <w:noProof/>
          <w:sz w:val="24"/>
          <w:szCs w:val="24"/>
          <w:lang w:eastAsia="cs-CZ"/>
        </w:rPr>
      </w:pPr>
      <w:bookmarkStart w:id="0" w:name="_Hlk101554360"/>
      <w:r w:rsidRPr="2F8CB8FE">
        <w:rPr>
          <w:rFonts w:ascii="Times New Roman" w:eastAsia="Times New Roman" w:hAnsi="Times New Roman" w:cs="Times New Roman"/>
          <w:noProof/>
          <w:sz w:val="24"/>
          <w:szCs w:val="24"/>
          <w:lang w:eastAsia="cs-CZ"/>
        </w:rPr>
        <w:t xml:space="preserve"> </w:t>
      </w:r>
      <w:r w:rsidR="00E36452" w:rsidRPr="2F8CB8FE">
        <w:rPr>
          <w:rFonts w:ascii="Times New Roman" w:eastAsia="Times New Roman" w:hAnsi="Times New Roman" w:cs="Times New Roman"/>
          <w:noProof/>
          <w:sz w:val="24"/>
          <w:szCs w:val="24"/>
          <w:lang w:eastAsia="cs-CZ"/>
        </w:rPr>
        <w:t xml:space="preserve">Slouží-li části stavby rozdílným účelům, posuzují se tyto části samostatně. </w:t>
      </w:r>
    </w:p>
    <w:bookmarkEnd w:id="0"/>
    <w:p w14:paraId="035F6FFF" w14:textId="6684CE1A" w:rsidR="002B2A05" w:rsidRDefault="002B2A05" w:rsidP="007820E6">
      <w:pPr>
        <w:keepNext/>
        <w:keepLines/>
        <w:shd w:val="clear" w:color="auto" w:fill="FFFFFF"/>
        <w:spacing w:before="120" w:after="240" w:line="240" w:lineRule="auto"/>
        <w:outlineLvl w:val="2"/>
        <w:rPr>
          <w:rFonts w:ascii="Times New Roman" w:eastAsiaTheme="majorEastAsia" w:hAnsi="Times New Roman" w:cstheme="majorBidi"/>
          <w:b/>
          <w:bCs/>
          <w:color w:val="000000" w:themeColor="text1"/>
          <w:sz w:val="24"/>
          <w:szCs w:val="24"/>
        </w:rPr>
      </w:pPr>
    </w:p>
    <w:p w14:paraId="062C62FE"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bookmarkStart w:id="1" w:name="_Hlk146120327"/>
      <w:r w:rsidRPr="00E36452">
        <w:rPr>
          <w:rFonts w:ascii="Times New Roman" w:eastAsiaTheme="majorEastAsia" w:hAnsi="Times New Roman" w:cstheme="majorBidi"/>
          <w:b/>
          <w:bCs/>
          <w:color w:val="000000" w:themeColor="text1"/>
          <w:sz w:val="24"/>
          <w:szCs w:val="24"/>
        </w:rPr>
        <w:t>Základní pojmy</w:t>
      </w:r>
    </w:p>
    <w:p w14:paraId="23CC0FBF" w14:textId="5E3AC5E7" w:rsidR="00AF61DC" w:rsidRDefault="00E36452" w:rsidP="00A518D9">
      <w:pPr>
        <w:keepNext/>
        <w:keepLines/>
        <w:tabs>
          <w:tab w:val="left" w:pos="284"/>
          <w:tab w:val="left" w:pos="567"/>
        </w:tabs>
        <w:spacing w:before="120" w:after="120" w:line="240" w:lineRule="auto"/>
        <w:jc w:val="center"/>
        <w:outlineLvl w:val="1"/>
        <w:rPr>
          <w:rFonts w:ascii="Times New Roman" w:eastAsia="Times New Roman" w:hAnsi="Times New Roman" w:cs="Times New Roman"/>
          <w:sz w:val="24"/>
          <w:szCs w:val="24"/>
          <w:lang w:eastAsia="cs-CZ"/>
        </w:rPr>
      </w:pPr>
      <w:r w:rsidRPr="00347B5B">
        <w:rPr>
          <w:rFonts w:ascii="Times New Roman" w:eastAsia="Times New Roman" w:hAnsi="Times New Roman" w:cs="Times New Roman"/>
          <w:sz w:val="24"/>
          <w:szCs w:val="24"/>
          <w:lang w:eastAsia="cs-CZ"/>
        </w:rPr>
        <w:t>§ 3</w:t>
      </w:r>
    </w:p>
    <w:p w14:paraId="42CA88E2" w14:textId="4A6F1D83" w:rsidR="00E36452" w:rsidRPr="00E36452" w:rsidRDefault="00E36452" w:rsidP="00A518D9">
      <w:pPr>
        <w:shd w:val="clear" w:color="auto" w:fill="FFFFFF"/>
        <w:spacing w:after="120" w:line="240" w:lineRule="auto"/>
        <w:ind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účely této vyhlášky se rozumí</w:t>
      </w:r>
    </w:p>
    <w:bookmarkEnd w:id="1"/>
    <w:p w14:paraId="6EF230B9" w14:textId="2D35ED8B" w:rsidR="00E36452" w:rsidRPr="00B43E68" w:rsidRDefault="00E36452" w:rsidP="0022711C">
      <w:pPr>
        <w:numPr>
          <w:ilvl w:val="0"/>
          <w:numId w:val="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bytem s univerzálním standardem byt, jehož uspořádání zohledňuje </w:t>
      </w:r>
      <w:r w:rsidRPr="00B43E68">
        <w:rPr>
          <w:rFonts w:ascii="Times New Roman" w:eastAsia="Times New Roman" w:hAnsi="Times New Roman" w:cs="Times New Roman"/>
          <w:sz w:val="24"/>
          <w:szCs w:val="24"/>
          <w:lang w:eastAsia="cs-CZ"/>
        </w:rPr>
        <w:t xml:space="preserve">potřeby </w:t>
      </w:r>
      <w:r w:rsidR="007C68D9" w:rsidRPr="00B43E68">
        <w:rPr>
          <w:rFonts w:ascii="Times New Roman" w:eastAsia="Times New Roman" w:hAnsi="Times New Roman" w:cs="Times New Roman"/>
          <w:sz w:val="24"/>
          <w:szCs w:val="24"/>
          <w:lang w:eastAsia="cs-CZ"/>
        </w:rPr>
        <w:t>osob používajících pomůcky k chůzi</w:t>
      </w:r>
      <w:r w:rsidRPr="00B43E68">
        <w:rPr>
          <w:rFonts w:ascii="Times New Roman" w:eastAsia="Times New Roman" w:hAnsi="Times New Roman" w:cs="Times New Roman"/>
          <w:sz w:val="24"/>
          <w:szCs w:val="24"/>
          <w:lang w:eastAsia="cs-CZ"/>
        </w:rPr>
        <w:t>,</w:t>
      </w:r>
      <w:r w:rsidR="00955641">
        <w:rPr>
          <w:rFonts w:ascii="Times New Roman" w:eastAsia="Times New Roman" w:hAnsi="Times New Roman" w:cs="Times New Roman"/>
          <w:sz w:val="24"/>
          <w:szCs w:val="24"/>
          <w:lang w:eastAsia="cs-CZ"/>
        </w:rPr>
        <w:t xml:space="preserve"> </w:t>
      </w:r>
      <w:r w:rsidR="00955641" w:rsidRPr="00955641">
        <w:rPr>
          <w:rFonts w:ascii="Times New Roman" w:eastAsia="Times New Roman" w:hAnsi="Times New Roman" w:cs="Times New Roman"/>
          <w:sz w:val="24"/>
          <w:szCs w:val="24"/>
          <w:lang w:eastAsia="cs-CZ"/>
        </w:rPr>
        <w:t>ve kterém univerzální standard splňují všechny místnosti.</w:t>
      </w:r>
    </w:p>
    <w:p w14:paraId="29D9AE91" w14:textId="78166D0A" w:rsidR="00E36452" w:rsidRPr="00E36452" w:rsidRDefault="0003376C" w:rsidP="0022711C">
      <w:pPr>
        <w:numPr>
          <w:ilvl w:val="0"/>
          <w:numId w:val="1"/>
        </w:numPr>
        <w:spacing w:after="0" w:line="240" w:lineRule="auto"/>
        <w:ind w:left="357" w:hanging="357"/>
        <w:jc w:val="both"/>
        <w:rPr>
          <w:rFonts w:ascii="Times New Roman" w:eastAsiaTheme="minorEastAsia" w:hAnsi="Times New Roman" w:cs="Times New Roman"/>
          <w:sz w:val="24"/>
          <w:szCs w:val="24"/>
          <w:lang w:eastAsia="cs-CZ"/>
        </w:rPr>
      </w:pPr>
      <w:r w:rsidRPr="0003376C">
        <w:rPr>
          <w:rFonts w:ascii="Times New Roman" w:eastAsia="Times New Roman" w:hAnsi="Times New Roman" w:cs="Times New Roman"/>
          <w:sz w:val="24"/>
          <w:szCs w:val="24"/>
          <w:lang w:eastAsia="cs-CZ"/>
        </w:rPr>
        <w:t>obytným prostorem obytná místnost, nebo část obytné místnosti, jejíž minimální plocha je 8 m</w:t>
      </w:r>
      <w:r w:rsidRPr="0003376C">
        <w:rPr>
          <w:rFonts w:ascii="Times New Roman" w:eastAsia="Times New Roman" w:hAnsi="Times New Roman" w:cs="Times New Roman"/>
          <w:sz w:val="24"/>
          <w:szCs w:val="24"/>
          <w:vertAlign w:val="superscript"/>
          <w:lang w:eastAsia="cs-CZ"/>
        </w:rPr>
        <w:t>2</w:t>
      </w:r>
      <w:r w:rsidRPr="0003376C">
        <w:rPr>
          <w:rFonts w:ascii="Times New Roman" w:eastAsia="Times New Roman" w:hAnsi="Times New Roman" w:cs="Times New Roman"/>
          <w:sz w:val="24"/>
          <w:szCs w:val="24"/>
          <w:lang w:eastAsia="cs-CZ"/>
        </w:rPr>
        <w:t>, která splňuje požadavky na bydlení, a kde se předpokládá převažující pobyt osob</w:t>
      </w:r>
      <w:r w:rsidR="00E36452" w:rsidRPr="00E36452">
        <w:rPr>
          <w:rFonts w:ascii="Times New Roman" w:eastAsia="Times New Roman" w:hAnsi="Times New Roman" w:cs="Times New Roman"/>
          <w:color w:val="000000" w:themeColor="text1"/>
          <w:sz w:val="24"/>
          <w:szCs w:val="24"/>
          <w:lang w:eastAsia="cs-CZ"/>
        </w:rPr>
        <w:t>,</w:t>
      </w:r>
    </w:p>
    <w:p w14:paraId="1F0AC81F" w14:textId="21C4987D" w:rsidR="00E36452" w:rsidRPr="00E36452" w:rsidRDefault="00E36452" w:rsidP="0022711C">
      <w:pPr>
        <w:numPr>
          <w:ilvl w:val="0"/>
          <w:numId w:val="1"/>
        </w:numPr>
        <w:spacing w:after="0" w:line="240" w:lineRule="auto"/>
        <w:ind w:left="357" w:hanging="357"/>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color w:val="000000" w:themeColor="text1"/>
          <w:sz w:val="24"/>
          <w:szCs w:val="24"/>
          <w:lang w:eastAsia="cs-CZ"/>
        </w:rPr>
        <w:t>pobytovým prostorem</w:t>
      </w:r>
      <w:r w:rsidR="006B660C">
        <w:rPr>
          <w:rFonts w:ascii="Times New Roman" w:eastAsia="Times New Roman" w:hAnsi="Times New Roman" w:cs="Times New Roman"/>
          <w:color w:val="000000" w:themeColor="text1"/>
          <w:sz w:val="24"/>
          <w:szCs w:val="24"/>
          <w:lang w:eastAsia="cs-CZ"/>
        </w:rPr>
        <w:t xml:space="preserve"> </w:t>
      </w:r>
      <w:r w:rsidRPr="00E36452">
        <w:rPr>
          <w:rFonts w:ascii="Times New Roman" w:eastAsia="Times New Roman" w:hAnsi="Times New Roman" w:cs="Times New Roman"/>
          <w:color w:val="000000" w:themeColor="text1"/>
          <w:sz w:val="24"/>
          <w:szCs w:val="24"/>
          <w:lang w:eastAsia="cs-CZ"/>
        </w:rPr>
        <w:t>pobytov</w:t>
      </w:r>
      <w:r w:rsidR="006B660C">
        <w:rPr>
          <w:rFonts w:ascii="Times New Roman" w:eastAsia="Times New Roman" w:hAnsi="Times New Roman" w:cs="Times New Roman"/>
          <w:color w:val="000000" w:themeColor="text1"/>
          <w:sz w:val="24"/>
          <w:szCs w:val="24"/>
          <w:lang w:eastAsia="cs-CZ"/>
        </w:rPr>
        <w:t>á</w:t>
      </w:r>
      <w:r w:rsidRPr="00E36452">
        <w:rPr>
          <w:rFonts w:ascii="Times New Roman" w:eastAsia="Times New Roman" w:hAnsi="Times New Roman" w:cs="Times New Roman"/>
          <w:color w:val="000000" w:themeColor="text1"/>
          <w:sz w:val="24"/>
          <w:szCs w:val="24"/>
          <w:lang w:eastAsia="cs-CZ"/>
        </w:rPr>
        <w:t xml:space="preserve"> místnost</w:t>
      </w:r>
      <w:r w:rsidR="006B660C">
        <w:rPr>
          <w:rFonts w:ascii="Times New Roman" w:eastAsia="Times New Roman" w:hAnsi="Times New Roman" w:cs="Times New Roman"/>
          <w:color w:val="000000" w:themeColor="text1"/>
          <w:sz w:val="24"/>
          <w:szCs w:val="24"/>
          <w:lang w:eastAsia="cs-CZ"/>
        </w:rPr>
        <w:t>, nebo část pobytové místnosti</w:t>
      </w:r>
      <w:r w:rsidRPr="00E36452">
        <w:rPr>
          <w:rFonts w:ascii="Times New Roman" w:eastAsia="Times New Roman" w:hAnsi="Times New Roman" w:cs="Times New Roman"/>
          <w:color w:val="000000" w:themeColor="text1"/>
          <w:sz w:val="24"/>
          <w:szCs w:val="24"/>
          <w:lang w:eastAsia="cs-CZ"/>
        </w:rPr>
        <w:t xml:space="preserve">, která svými dispozicemi splňuje předpoklady k tomu, aby se v ní mohly zdržovat osoby, </w:t>
      </w:r>
    </w:p>
    <w:p w14:paraId="7BABFFC3" w14:textId="77777777" w:rsidR="00E36452" w:rsidRPr="00E36452" w:rsidRDefault="00E36452" w:rsidP="0022711C">
      <w:pPr>
        <w:numPr>
          <w:ilvl w:val="0"/>
          <w:numId w:val="1"/>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ubytovací jednotkou </w:t>
      </w:r>
    </w:p>
    <w:p w14:paraId="107FC604" w14:textId="6EC00CB1" w:rsidR="00E36452" w:rsidRPr="00D625A9" w:rsidRDefault="00E36452" w:rsidP="0022711C">
      <w:pPr>
        <w:numPr>
          <w:ilvl w:val="0"/>
          <w:numId w:val="54"/>
        </w:numPr>
        <w:tabs>
          <w:tab w:val="left" w:pos="284"/>
          <w:tab w:val="left" w:pos="567"/>
        </w:tabs>
        <w:spacing w:before="120" w:after="0" w:line="240" w:lineRule="auto"/>
        <w:ind w:left="567" w:hanging="283"/>
        <w:jc w:val="both"/>
        <w:rPr>
          <w:rFonts w:ascii="Times New Roman" w:eastAsia="Times New Roman" w:hAnsi="Times New Roman" w:cs="Times New Roman"/>
          <w:noProof/>
          <w:sz w:val="24"/>
        </w:rPr>
      </w:pPr>
      <w:r w:rsidRPr="00D625A9">
        <w:rPr>
          <w:rFonts w:ascii="Times New Roman" w:eastAsia="Times New Roman" w:hAnsi="Times New Roman" w:cs="Times New Roman"/>
          <w:noProof/>
          <w:sz w:val="24"/>
        </w:rPr>
        <w:t>jednotlivý pokoj nebo soubor místností, které svým stavebně technickým uspořádáním a</w:t>
      </w:r>
      <w:r w:rsidR="00D625A9" w:rsidRPr="00D625A9">
        <w:rPr>
          <w:rFonts w:ascii="Times New Roman" w:eastAsia="Times New Roman" w:hAnsi="Times New Roman" w:cs="Times New Roman"/>
          <w:noProof/>
          <w:sz w:val="24"/>
        </w:rPr>
        <w:t> </w:t>
      </w:r>
      <w:r w:rsidRPr="00D625A9">
        <w:rPr>
          <w:rFonts w:ascii="Times New Roman" w:eastAsia="Times New Roman" w:hAnsi="Times New Roman" w:cs="Times New Roman"/>
          <w:noProof/>
          <w:sz w:val="24"/>
        </w:rPr>
        <w:t xml:space="preserve">vybavením splňují požadavky na přechodné ubytování a jsou k tomuto účelu určeny, </w:t>
      </w:r>
      <w:r w:rsidR="00C75A74" w:rsidRPr="00D625A9">
        <w:rPr>
          <w:rFonts w:ascii="Times New Roman" w:eastAsia="Times New Roman" w:hAnsi="Times New Roman" w:cs="Times New Roman"/>
          <w:noProof/>
          <w:sz w:val="24"/>
        </w:rPr>
        <w:t>nebo</w:t>
      </w:r>
    </w:p>
    <w:p w14:paraId="10DC49C5" w14:textId="48F0000E" w:rsidR="00E36452" w:rsidRPr="00D625A9" w:rsidRDefault="00E36452" w:rsidP="0022711C">
      <w:pPr>
        <w:numPr>
          <w:ilvl w:val="0"/>
          <w:numId w:val="54"/>
        </w:numPr>
        <w:tabs>
          <w:tab w:val="left" w:pos="284"/>
          <w:tab w:val="left" w:pos="567"/>
        </w:tabs>
        <w:spacing w:before="120" w:line="240" w:lineRule="auto"/>
        <w:ind w:left="567" w:hanging="283"/>
        <w:jc w:val="both"/>
        <w:rPr>
          <w:rFonts w:ascii="Times New Roman" w:eastAsia="Times New Roman" w:hAnsi="Times New Roman" w:cs="Times New Roman"/>
          <w:noProof/>
          <w:sz w:val="24"/>
        </w:rPr>
      </w:pPr>
      <w:r w:rsidRPr="00D625A9">
        <w:rPr>
          <w:rFonts w:ascii="Times New Roman" w:eastAsia="Times New Roman" w:hAnsi="Times New Roman" w:cs="Times New Roman"/>
          <w:noProof/>
          <w:sz w:val="24"/>
        </w:rPr>
        <w:t>ubytovací jednotka ve stavbách pro sociální služby</w:t>
      </w:r>
      <w:r w:rsidR="000331C5">
        <w:rPr>
          <w:rFonts w:ascii="Times New Roman" w:eastAsia="Times New Roman" w:hAnsi="Times New Roman" w:cs="Times New Roman"/>
          <w:noProof/>
          <w:sz w:val="24"/>
        </w:rPr>
        <w:t>.</w:t>
      </w:r>
    </w:p>
    <w:p w14:paraId="5727E5C3" w14:textId="1E38C381" w:rsidR="005961C3" w:rsidRPr="008A65F5" w:rsidRDefault="005961C3" w:rsidP="0022711C">
      <w:pPr>
        <w:numPr>
          <w:ilvl w:val="0"/>
          <w:numId w:val="1"/>
        </w:numPr>
        <w:spacing w:after="0" w:line="240" w:lineRule="auto"/>
        <w:ind w:left="357" w:hanging="357"/>
        <w:jc w:val="both"/>
        <w:rPr>
          <w:rFonts w:ascii="Times New Roman" w:eastAsia="Times New Roman" w:hAnsi="Times New Roman" w:cs="Times New Roman"/>
          <w:sz w:val="24"/>
          <w:szCs w:val="24"/>
          <w:lang w:eastAsia="cs-CZ"/>
        </w:rPr>
      </w:pPr>
      <w:bookmarkStart w:id="2" w:name="_Hlk148079184"/>
      <w:bookmarkStart w:id="3" w:name="_Hlk137206613"/>
      <w:r w:rsidRPr="66B3B4AC">
        <w:rPr>
          <w:rFonts w:ascii="Times New Roman" w:eastAsia="Times New Roman" w:hAnsi="Times New Roman" w:cs="Times New Roman"/>
          <w:sz w:val="24"/>
          <w:szCs w:val="24"/>
          <w:lang w:eastAsia="cs-CZ"/>
        </w:rPr>
        <w:t xml:space="preserve">stavbou pro výchovu a vzdělávání </w:t>
      </w:r>
      <w:bookmarkStart w:id="4" w:name="_Hlk148378785"/>
      <w:r w:rsidRPr="66B3B4AC">
        <w:rPr>
          <w:rFonts w:ascii="Times New Roman" w:eastAsia="Times New Roman" w:hAnsi="Times New Roman" w:cs="Times New Roman"/>
          <w:sz w:val="24"/>
          <w:szCs w:val="24"/>
          <w:lang w:eastAsia="cs-CZ"/>
        </w:rPr>
        <w:t xml:space="preserve">mateřská škola </w:t>
      </w:r>
      <w:r w:rsidR="00912067" w:rsidRPr="66B3B4AC">
        <w:rPr>
          <w:rFonts w:ascii="Times New Roman" w:eastAsia="Times New Roman" w:hAnsi="Times New Roman" w:cs="Times New Roman"/>
          <w:sz w:val="24"/>
          <w:szCs w:val="24"/>
          <w:lang w:eastAsia="cs-CZ"/>
        </w:rPr>
        <w:t xml:space="preserve">s výjimkou </w:t>
      </w:r>
      <w:r w:rsidR="3137B385" w:rsidRPr="66B3B4AC">
        <w:rPr>
          <w:rFonts w:ascii="Times New Roman" w:eastAsia="Times New Roman" w:hAnsi="Times New Roman" w:cs="Times New Roman"/>
          <w:sz w:val="24"/>
          <w:szCs w:val="24"/>
          <w:lang w:eastAsia="cs-CZ"/>
        </w:rPr>
        <w:t xml:space="preserve"> zázemí lesní mateřské školy a výdejny lesní mateřské školy</w:t>
      </w:r>
      <w:r w:rsidR="00F76AA4" w:rsidRPr="66B3B4AC">
        <w:rPr>
          <w:rFonts w:ascii="Times New Roman" w:eastAsia="Times New Roman" w:hAnsi="Times New Roman" w:cs="Times New Roman"/>
          <w:sz w:val="24"/>
          <w:szCs w:val="24"/>
          <w:lang w:eastAsia="cs-CZ"/>
        </w:rPr>
        <w:t>,</w:t>
      </w:r>
      <w:r w:rsidRPr="66B3B4AC">
        <w:rPr>
          <w:rFonts w:ascii="Times New Roman" w:eastAsia="Times New Roman" w:hAnsi="Times New Roman" w:cs="Times New Roman"/>
          <w:sz w:val="24"/>
          <w:szCs w:val="24"/>
          <w:lang w:eastAsia="cs-CZ"/>
        </w:rPr>
        <w:t xml:space="preserve"> zařízení pro péči o děti předškolního věku</w:t>
      </w:r>
      <w:r w:rsidR="77801E27" w:rsidRPr="66B3B4AC">
        <w:rPr>
          <w:rFonts w:ascii="Times New Roman" w:eastAsia="Times New Roman" w:hAnsi="Times New Roman" w:cs="Times New Roman"/>
          <w:sz w:val="24"/>
          <w:szCs w:val="24"/>
          <w:lang w:eastAsia="cs-CZ"/>
        </w:rPr>
        <w:t xml:space="preserve"> s výjimkou</w:t>
      </w:r>
      <w:r w:rsidR="5CA565C9" w:rsidRPr="66B3B4AC">
        <w:rPr>
          <w:rFonts w:ascii="Times New Roman" w:eastAsia="Times New Roman" w:hAnsi="Times New Roman" w:cs="Times New Roman"/>
          <w:sz w:val="24"/>
          <w:szCs w:val="24"/>
          <w:lang w:eastAsia="cs-CZ"/>
        </w:rPr>
        <w:t xml:space="preserve"> prostoru, </w:t>
      </w:r>
      <w:r w:rsidR="5CA565C9" w:rsidRPr="66B3B4AC">
        <w:rPr>
          <w:rFonts w:ascii="Times New Roman" w:eastAsia="Times New Roman" w:hAnsi="Times New Roman" w:cs="Times New Roman"/>
          <w:sz w:val="24"/>
          <w:szCs w:val="24"/>
          <w:lang w:eastAsia="cs-CZ"/>
        </w:rPr>
        <w:lastRenderedPageBreak/>
        <w:t>v němž je poskytována</w:t>
      </w:r>
      <w:r w:rsidR="77801E27" w:rsidRPr="66B3B4AC">
        <w:rPr>
          <w:rFonts w:ascii="Times New Roman" w:eastAsia="Times New Roman" w:hAnsi="Times New Roman" w:cs="Times New Roman"/>
          <w:sz w:val="24"/>
          <w:szCs w:val="24"/>
          <w:lang w:eastAsia="cs-CZ"/>
        </w:rPr>
        <w:t xml:space="preserve"> služb</w:t>
      </w:r>
      <w:r w:rsidR="58DA0B7F" w:rsidRPr="66B3B4AC">
        <w:rPr>
          <w:rFonts w:ascii="Times New Roman" w:eastAsia="Times New Roman" w:hAnsi="Times New Roman" w:cs="Times New Roman"/>
          <w:sz w:val="24"/>
          <w:szCs w:val="24"/>
          <w:lang w:eastAsia="cs-CZ"/>
        </w:rPr>
        <w:t>a</w:t>
      </w:r>
      <w:r w:rsidR="77801E27" w:rsidRPr="66B3B4AC">
        <w:rPr>
          <w:rFonts w:ascii="Times New Roman" w:eastAsia="Times New Roman" w:hAnsi="Times New Roman" w:cs="Times New Roman"/>
          <w:sz w:val="24"/>
          <w:szCs w:val="24"/>
          <w:lang w:eastAsia="cs-CZ"/>
        </w:rPr>
        <w:t xml:space="preserve"> péče o dítě v dětské skupině</w:t>
      </w:r>
      <w:r w:rsidR="00354532" w:rsidRPr="66B3B4AC">
        <w:rPr>
          <w:rFonts w:ascii="Times New Roman" w:eastAsia="Times New Roman" w:hAnsi="Times New Roman" w:cs="Times New Roman"/>
          <w:sz w:val="24"/>
          <w:szCs w:val="24"/>
          <w:lang w:eastAsia="cs-CZ"/>
        </w:rPr>
        <w:t>,</w:t>
      </w:r>
      <w:r w:rsidR="00362A04" w:rsidRPr="66B3B4AC">
        <w:rPr>
          <w:rFonts w:ascii="Times New Roman" w:eastAsia="Times New Roman" w:hAnsi="Times New Roman" w:cs="Times New Roman"/>
          <w:sz w:val="24"/>
          <w:szCs w:val="24"/>
          <w:lang w:eastAsia="cs-CZ"/>
        </w:rPr>
        <w:t xml:space="preserve"> </w:t>
      </w:r>
      <w:r w:rsidRPr="66B3B4AC">
        <w:rPr>
          <w:rFonts w:ascii="Times New Roman" w:eastAsia="Times New Roman" w:hAnsi="Times New Roman" w:cs="Times New Roman"/>
          <w:sz w:val="24"/>
          <w:szCs w:val="24"/>
          <w:lang w:eastAsia="cs-CZ"/>
        </w:rPr>
        <w:t>základní škola, základní umělecká a</w:t>
      </w:r>
      <w:r w:rsidR="000331C5" w:rsidRPr="66B3B4AC">
        <w:rPr>
          <w:rFonts w:ascii="Times New Roman" w:eastAsia="Times New Roman" w:hAnsi="Times New Roman" w:cs="Times New Roman"/>
          <w:sz w:val="24"/>
          <w:szCs w:val="24"/>
          <w:lang w:eastAsia="cs-CZ"/>
        </w:rPr>
        <w:t> </w:t>
      </w:r>
      <w:r w:rsidRPr="66B3B4AC">
        <w:rPr>
          <w:rFonts w:ascii="Times New Roman" w:eastAsia="Times New Roman" w:hAnsi="Times New Roman" w:cs="Times New Roman"/>
          <w:sz w:val="24"/>
          <w:szCs w:val="24"/>
          <w:lang w:eastAsia="cs-CZ"/>
        </w:rPr>
        <w:t>jazyková škola s právem státní jazykové zkoušky, střední škola, konzervatoř, vyšší odborná škola</w:t>
      </w:r>
      <w:r w:rsidR="00F76AA4" w:rsidRPr="66B3B4AC">
        <w:rPr>
          <w:rFonts w:ascii="Times New Roman" w:eastAsia="Times New Roman" w:hAnsi="Times New Roman" w:cs="Times New Roman"/>
          <w:sz w:val="24"/>
          <w:szCs w:val="24"/>
          <w:lang w:eastAsia="cs-CZ"/>
        </w:rPr>
        <w:t>,</w:t>
      </w:r>
      <w:r w:rsidRPr="66B3B4AC">
        <w:rPr>
          <w:rFonts w:ascii="Times New Roman" w:eastAsia="Times New Roman" w:hAnsi="Times New Roman" w:cs="Times New Roman"/>
          <w:sz w:val="24"/>
          <w:szCs w:val="24"/>
          <w:lang w:eastAsia="cs-CZ"/>
        </w:rPr>
        <w:t xml:space="preserve"> školské zařízení pro zájmové vzdělávání, školské výchovné a ubytovací zařízení, školské zařízení pro výkon ústavní výchovy nebo ochranné výchovy včetně zařízení pro děti vyžadující okamžitou pomoc</w:t>
      </w:r>
      <w:bookmarkEnd w:id="2"/>
      <w:bookmarkEnd w:id="4"/>
      <w:r w:rsidRPr="66B3B4AC">
        <w:rPr>
          <w:rFonts w:ascii="Times New Roman" w:eastAsia="Times New Roman" w:hAnsi="Times New Roman" w:cs="Times New Roman"/>
          <w:sz w:val="24"/>
          <w:szCs w:val="24"/>
          <w:lang w:eastAsia="cs-CZ"/>
        </w:rPr>
        <w:t>,</w:t>
      </w:r>
    </w:p>
    <w:bookmarkEnd w:id="3"/>
    <w:p w14:paraId="4FDB4363" w14:textId="7592C09F" w:rsidR="00E36452" w:rsidRPr="00EC12C0" w:rsidRDefault="00E36452" w:rsidP="0022711C">
      <w:pPr>
        <w:numPr>
          <w:ilvl w:val="0"/>
          <w:numId w:val="127"/>
        </w:numPr>
        <w:spacing w:after="0" w:line="240" w:lineRule="auto"/>
        <w:ind w:left="357" w:hanging="357"/>
        <w:jc w:val="both"/>
        <w:rPr>
          <w:rFonts w:ascii="Times New Roman" w:eastAsiaTheme="minorEastAsia" w:hAnsi="Times New Roman" w:cs="Times New Roman"/>
          <w:sz w:val="24"/>
          <w:szCs w:val="24"/>
          <w:lang w:eastAsia="cs-CZ"/>
        </w:rPr>
      </w:pPr>
      <w:r w:rsidRPr="00EC12C0">
        <w:rPr>
          <w:rFonts w:ascii="Times New Roman" w:eastAsia="Times New Roman" w:hAnsi="Times New Roman" w:cs="Times New Roman"/>
          <w:sz w:val="24"/>
          <w:szCs w:val="24"/>
          <w:lang w:eastAsia="cs-CZ"/>
        </w:rPr>
        <w:t xml:space="preserve">hygienickým zařízením vnitřní prostory </w:t>
      </w:r>
      <w:r w:rsidR="0096565B">
        <w:rPr>
          <w:rFonts w:ascii="Times New Roman" w:eastAsia="Times New Roman" w:hAnsi="Times New Roman" w:cs="Times New Roman"/>
          <w:sz w:val="24"/>
          <w:szCs w:val="24"/>
          <w:lang w:eastAsia="cs-CZ"/>
        </w:rPr>
        <w:t xml:space="preserve">a kabiny </w:t>
      </w:r>
      <w:r w:rsidRPr="00EC12C0">
        <w:rPr>
          <w:rFonts w:ascii="Times New Roman" w:eastAsia="Times New Roman" w:hAnsi="Times New Roman" w:cs="Times New Roman"/>
          <w:sz w:val="24"/>
          <w:szCs w:val="24"/>
          <w:lang w:eastAsia="cs-CZ"/>
        </w:rPr>
        <w:t xml:space="preserve">umýváren, sprch, záchodů a přebalovacích kabin, </w:t>
      </w:r>
    </w:p>
    <w:p w14:paraId="29B4FFEA" w14:textId="77777777" w:rsidR="00E36452" w:rsidRPr="00EC12C0" w:rsidRDefault="00E36452" w:rsidP="0022711C">
      <w:pPr>
        <w:numPr>
          <w:ilvl w:val="0"/>
          <w:numId w:val="127"/>
        </w:numPr>
        <w:spacing w:after="0" w:line="240" w:lineRule="auto"/>
        <w:ind w:left="357" w:hanging="357"/>
        <w:jc w:val="both"/>
        <w:rPr>
          <w:rFonts w:ascii="Times New Roman" w:eastAsiaTheme="minorEastAsia" w:hAnsi="Times New Roman" w:cs="Times New Roman"/>
          <w:sz w:val="24"/>
          <w:szCs w:val="24"/>
          <w:lang w:eastAsia="cs-CZ"/>
        </w:rPr>
      </w:pPr>
      <w:r w:rsidRPr="00EC12C0">
        <w:rPr>
          <w:rFonts w:ascii="Times New Roman" w:eastAsia="Times New Roman" w:hAnsi="Times New Roman" w:cs="Times New Roman"/>
          <w:sz w:val="24"/>
          <w:szCs w:val="24"/>
          <w:lang w:eastAsia="cs-CZ"/>
        </w:rPr>
        <w:t>parkovacím stáním plocha pro parkování nebo odstavení vozidla,</w:t>
      </w:r>
    </w:p>
    <w:p w14:paraId="1FCA6A68" w14:textId="18DAB0E5" w:rsidR="00E36452" w:rsidRPr="00EC12C0" w:rsidRDefault="00E36452" w:rsidP="0022711C">
      <w:pPr>
        <w:numPr>
          <w:ilvl w:val="0"/>
          <w:numId w:val="127"/>
        </w:numPr>
        <w:spacing w:after="0" w:line="240" w:lineRule="auto"/>
        <w:ind w:left="357" w:hanging="357"/>
        <w:jc w:val="both"/>
        <w:rPr>
          <w:rFonts w:ascii="Times New Roman" w:eastAsiaTheme="minorEastAsia" w:hAnsi="Times New Roman" w:cs="Times New Roman"/>
          <w:sz w:val="24"/>
          <w:szCs w:val="24"/>
          <w:lang w:eastAsia="cs-CZ"/>
        </w:rPr>
      </w:pPr>
      <w:r w:rsidRPr="00EC12C0">
        <w:rPr>
          <w:rFonts w:ascii="Times New Roman" w:eastAsia="Times New Roman" w:hAnsi="Times New Roman" w:cs="Times New Roman"/>
          <w:sz w:val="24"/>
          <w:szCs w:val="24"/>
          <w:lang w:eastAsia="cs-CZ"/>
        </w:rPr>
        <w:t xml:space="preserve">pochozí plochou plocha určená pro </w:t>
      </w:r>
      <w:r w:rsidRPr="00B43E68">
        <w:rPr>
          <w:rFonts w:ascii="Times New Roman" w:eastAsia="Times New Roman" w:hAnsi="Times New Roman" w:cs="Times New Roman"/>
          <w:sz w:val="24"/>
          <w:szCs w:val="24"/>
          <w:lang w:eastAsia="cs-CZ"/>
        </w:rPr>
        <w:t>pobyt</w:t>
      </w:r>
      <w:r w:rsidR="00DC2634" w:rsidRPr="00B43E68">
        <w:rPr>
          <w:rFonts w:ascii="Times New Roman" w:eastAsia="Times New Roman" w:hAnsi="Times New Roman" w:cs="Times New Roman"/>
          <w:sz w:val="24"/>
          <w:szCs w:val="24"/>
          <w:lang w:eastAsia="cs-CZ"/>
        </w:rPr>
        <w:t xml:space="preserve"> </w:t>
      </w:r>
      <w:r w:rsidR="0035140A" w:rsidRPr="00B43E68">
        <w:rPr>
          <w:rFonts w:ascii="Times New Roman" w:eastAsia="Times New Roman" w:hAnsi="Times New Roman" w:cs="Times New Roman"/>
          <w:sz w:val="24"/>
          <w:szCs w:val="24"/>
          <w:lang w:eastAsia="cs-CZ"/>
        </w:rPr>
        <w:t xml:space="preserve">nebo </w:t>
      </w:r>
      <w:r w:rsidRPr="00B43E68">
        <w:rPr>
          <w:rFonts w:ascii="Times New Roman" w:eastAsia="Times New Roman" w:hAnsi="Times New Roman" w:cs="Times New Roman"/>
          <w:sz w:val="24"/>
          <w:szCs w:val="24"/>
          <w:lang w:eastAsia="cs-CZ"/>
        </w:rPr>
        <w:t xml:space="preserve">pohyb </w:t>
      </w:r>
      <w:r w:rsidRPr="00EC12C0">
        <w:rPr>
          <w:rFonts w:ascii="Times New Roman" w:eastAsia="Times New Roman" w:hAnsi="Times New Roman" w:cs="Times New Roman"/>
          <w:sz w:val="24"/>
          <w:szCs w:val="24"/>
          <w:lang w:eastAsia="cs-CZ"/>
        </w:rPr>
        <w:t>osob po rovině, po schodech nebo po</w:t>
      </w:r>
      <w:r w:rsidR="000331C5">
        <w:rPr>
          <w:rFonts w:ascii="Times New Roman" w:eastAsia="Times New Roman" w:hAnsi="Times New Roman" w:cs="Times New Roman"/>
          <w:sz w:val="24"/>
          <w:szCs w:val="24"/>
          <w:lang w:eastAsia="cs-CZ"/>
        </w:rPr>
        <w:t> </w:t>
      </w:r>
      <w:r w:rsidRPr="00EC12C0">
        <w:rPr>
          <w:rFonts w:ascii="Times New Roman" w:eastAsia="Times New Roman" w:hAnsi="Times New Roman" w:cs="Times New Roman"/>
          <w:sz w:val="24"/>
          <w:szCs w:val="24"/>
          <w:lang w:eastAsia="cs-CZ"/>
        </w:rPr>
        <w:t>šikmé rampě; za pochozí plochu se považuje také každý schodišťový stupeň a vyrovnávací stupeň,</w:t>
      </w:r>
    </w:p>
    <w:p w14:paraId="4D6A54C1" w14:textId="19F49457" w:rsidR="00343599" w:rsidRPr="00C61752" w:rsidRDefault="00343599" w:rsidP="0022711C">
      <w:pPr>
        <w:numPr>
          <w:ilvl w:val="0"/>
          <w:numId w:val="127"/>
        </w:numPr>
        <w:spacing w:after="0" w:line="240" w:lineRule="auto"/>
        <w:ind w:left="357" w:hanging="357"/>
        <w:jc w:val="both"/>
        <w:rPr>
          <w:rFonts w:ascii="Times New Roman" w:eastAsia="Times New Roman" w:hAnsi="Times New Roman" w:cs="Times New Roman"/>
          <w:sz w:val="24"/>
          <w:szCs w:val="24"/>
          <w:lang w:eastAsia="cs-CZ"/>
        </w:rPr>
      </w:pPr>
      <w:r w:rsidRPr="00EC12C0">
        <w:rPr>
          <w:rFonts w:ascii="Times New Roman" w:eastAsia="Times New Roman" w:hAnsi="Times New Roman" w:cs="Times New Roman"/>
          <w:sz w:val="24"/>
          <w:szCs w:val="24"/>
          <w:lang w:eastAsia="cs-CZ"/>
        </w:rPr>
        <w:t xml:space="preserve">spalinovou cestou volně průchozí dutina určená k odvodu spalin do </w:t>
      </w:r>
      <w:r w:rsidRPr="006E58EB">
        <w:rPr>
          <w:rFonts w:ascii="Times New Roman" w:eastAsia="Times New Roman" w:hAnsi="Times New Roman" w:cs="Times New Roman"/>
          <w:sz w:val="24"/>
          <w:szCs w:val="24"/>
          <w:lang w:eastAsia="cs-CZ"/>
        </w:rPr>
        <w:t>vnějšího ovzduší</w:t>
      </w:r>
      <w:r w:rsidR="00044FA6">
        <w:rPr>
          <w:rFonts w:ascii="Times New Roman" w:eastAsia="Times New Roman" w:hAnsi="Times New Roman" w:cs="Times New Roman"/>
          <w:sz w:val="24"/>
          <w:szCs w:val="24"/>
          <w:lang w:eastAsia="cs-CZ"/>
        </w:rPr>
        <w:t>,</w:t>
      </w:r>
    </w:p>
    <w:p w14:paraId="24EEAB3B" w14:textId="49649C7C" w:rsidR="002B17EC" w:rsidRPr="00B02BBA" w:rsidRDefault="002B17EC" w:rsidP="0022711C">
      <w:pPr>
        <w:numPr>
          <w:ilvl w:val="0"/>
          <w:numId w:val="127"/>
        </w:numPr>
        <w:spacing w:after="0" w:line="240" w:lineRule="auto"/>
        <w:ind w:left="357" w:hanging="357"/>
        <w:jc w:val="both"/>
        <w:rPr>
          <w:rFonts w:ascii="Times New Roman" w:eastAsia="Times New Roman" w:hAnsi="Times New Roman" w:cs="Times New Roman"/>
          <w:sz w:val="24"/>
          <w:szCs w:val="24"/>
          <w:lang w:eastAsia="cs-CZ"/>
        </w:rPr>
      </w:pPr>
      <w:r w:rsidRPr="00B02BBA">
        <w:rPr>
          <w:rFonts w:ascii="Times New Roman" w:eastAsia="Times New Roman" w:hAnsi="Times New Roman" w:cs="Times New Roman"/>
          <w:sz w:val="24"/>
          <w:szCs w:val="24"/>
          <w:lang w:eastAsia="cs-CZ"/>
        </w:rPr>
        <w:t xml:space="preserve">normou </w:t>
      </w:r>
      <w:r w:rsidR="563B7B0C" w:rsidRPr="4002DFFC">
        <w:rPr>
          <w:rFonts w:ascii="Times New Roman" w:eastAsia="Times New Roman" w:hAnsi="Times New Roman" w:cs="Times New Roman"/>
          <w:sz w:val="24"/>
          <w:szCs w:val="24"/>
          <w:lang w:eastAsia="cs-CZ"/>
        </w:rPr>
        <w:t>norma uvedená</w:t>
      </w:r>
      <w:r w:rsidR="00B94B6A" w:rsidRPr="00B02BBA">
        <w:rPr>
          <w:rFonts w:ascii="Times New Roman" w:eastAsia="Times New Roman" w:hAnsi="Times New Roman" w:cs="Times New Roman"/>
          <w:sz w:val="24"/>
          <w:szCs w:val="24"/>
          <w:lang w:eastAsia="cs-CZ"/>
        </w:rPr>
        <w:t xml:space="preserve"> v příloze </w:t>
      </w:r>
      <w:r w:rsidR="00CF5CD6" w:rsidRPr="00B02BBA">
        <w:rPr>
          <w:rFonts w:ascii="Times New Roman" w:eastAsia="Times New Roman" w:hAnsi="Times New Roman" w:cs="Times New Roman"/>
          <w:sz w:val="24"/>
          <w:szCs w:val="24"/>
          <w:lang w:eastAsia="cs-CZ"/>
        </w:rPr>
        <w:t>č.</w:t>
      </w:r>
      <w:r w:rsidR="00931C26">
        <w:rPr>
          <w:rFonts w:ascii="Times New Roman" w:eastAsia="Times New Roman" w:hAnsi="Times New Roman" w:cs="Times New Roman"/>
          <w:sz w:val="24"/>
          <w:szCs w:val="24"/>
          <w:lang w:eastAsia="cs-CZ"/>
        </w:rPr>
        <w:t> </w:t>
      </w:r>
      <w:r w:rsidR="00106C2A" w:rsidRPr="00B02BBA">
        <w:rPr>
          <w:rFonts w:ascii="Times New Roman" w:eastAsia="Times New Roman" w:hAnsi="Times New Roman" w:cs="Times New Roman"/>
          <w:sz w:val="24"/>
          <w:szCs w:val="24"/>
          <w:lang w:eastAsia="cs-CZ"/>
        </w:rPr>
        <w:t>1</w:t>
      </w:r>
      <w:r w:rsidR="00DD35FD">
        <w:rPr>
          <w:rFonts w:ascii="Times New Roman" w:eastAsia="Times New Roman" w:hAnsi="Times New Roman" w:cs="Times New Roman"/>
          <w:sz w:val="24"/>
          <w:szCs w:val="24"/>
          <w:lang w:eastAsia="cs-CZ"/>
        </w:rPr>
        <w:t>4</w:t>
      </w:r>
      <w:r w:rsidR="00CF5CD6" w:rsidRPr="00B02BBA">
        <w:rPr>
          <w:rFonts w:ascii="Times New Roman" w:eastAsia="Times New Roman" w:hAnsi="Times New Roman" w:cs="Times New Roman"/>
          <w:sz w:val="24"/>
          <w:szCs w:val="24"/>
          <w:lang w:eastAsia="cs-CZ"/>
        </w:rPr>
        <w:t xml:space="preserve"> k této vyhlášce</w:t>
      </w:r>
      <w:r w:rsidR="00760C5A">
        <w:rPr>
          <w:rFonts w:ascii="Times New Roman" w:eastAsia="Times New Roman" w:hAnsi="Times New Roman" w:cs="Times New Roman"/>
          <w:sz w:val="24"/>
          <w:szCs w:val="24"/>
          <w:lang w:eastAsia="cs-CZ"/>
        </w:rPr>
        <w:t>,</w:t>
      </w:r>
      <w:r w:rsidR="3136F54E" w:rsidRPr="4002DFFC">
        <w:rPr>
          <w:rFonts w:ascii="Times New Roman" w:eastAsia="Times New Roman" w:hAnsi="Times New Roman" w:cs="Times New Roman"/>
          <w:sz w:val="24"/>
          <w:szCs w:val="24"/>
          <w:lang w:eastAsia="cs-CZ"/>
        </w:rPr>
        <w:t xml:space="preserve"> a</w:t>
      </w:r>
    </w:p>
    <w:p w14:paraId="742F68A5" w14:textId="1EC167CC" w:rsidR="002B2A05" w:rsidRPr="00955641" w:rsidRDefault="0018285C" w:rsidP="0022711C">
      <w:pPr>
        <w:numPr>
          <w:ilvl w:val="0"/>
          <w:numId w:val="127"/>
        </w:numPr>
        <w:spacing w:after="0" w:line="240" w:lineRule="auto"/>
        <w:ind w:left="357" w:hanging="357"/>
        <w:jc w:val="both"/>
        <w:rPr>
          <w:rFonts w:ascii="Times New Roman" w:eastAsia="Times New Roman" w:hAnsi="Times New Roman" w:cs="Times New Roman"/>
          <w:sz w:val="24"/>
          <w:szCs w:val="24"/>
          <w:lang w:eastAsia="cs-CZ"/>
        </w:rPr>
      </w:pPr>
      <w:bookmarkStart w:id="5" w:name="_Hlk142474671"/>
      <w:r w:rsidRPr="00B02BBA">
        <w:rPr>
          <w:rFonts w:ascii="Times New Roman" w:eastAsia="Times New Roman" w:hAnsi="Times New Roman" w:cs="Times New Roman"/>
          <w:sz w:val="24"/>
          <w:szCs w:val="24"/>
          <w:lang w:eastAsia="cs-CZ"/>
        </w:rPr>
        <w:t>stavbou pro sociální služby domovy pro osoby se zdravotním postižením, domovy pro</w:t>
      </w:r>
      <w:r w:rsidR="00931C26">
        <w:rPr>
          <w:rFonts w:ascii="Times New Roman" w:eastAsia="Times New Roman" w:hAnsi="Times New Roman" w:cs="Times New Roman"/>
          <w:sz w:val="24"/>
          <w:szCs w:val="24"/>
          <w:lang w:eastAsia="cs-CZ"/>
        </w:rPr>
        <w:t> </w:t>
      </w:r>
      <w:r w:rsidRPr="00B02BBA">
        <w:rPr>
          <w:rFonts w:ascii="Times New Roman" w:eastAsia="Times New Roman" w:hAnsi="Times New Roman" w:cs="Times New Roman"/>
          <w:sz w:val="24"/>
          <w:szCs w:val="24"/>
          <w:lang w:eastAsia="cs-CZ"/>
        </w:rPr>
        <w:t>seniory, domovy se zvláštním režimem, chráněné bydlení, azylové domy, domy na půl cesty</w:t>
      </w:r>
      <w:r w:rsidR="00634D91" w:rsidRPr="00B02BBA">
        <w:rPr>
          <w:rFonts w:ascii="Times New Roman" w:eastAsia="Times New Roman" w:hAnsi="Times New Roman" w:cs="Times New Roman"/>
          <w:sz w:val="24"/>
          <w:szCs w:val="24"/>
          <w:lang w:eastAsia="cs-CZ"/>
        </w:rPr>
        <w:t xml:space="preserve"> a</w:t>
      </w:r>
      <w:r w:rsidRPr="00B02BBA">
        <w:rPr>
          <w:rFonts w:ascii="Times New Roman" w:eastAsia="Times New Roman" w:hAnsi="Times New Roman" w:cs="Times New Roman"/>
          <w:sz w:val="24"/>
          <w:szCs w:val="24"/>
          <w:lang w:eastAsia="cs-CZ"/>
        </w:rPr>
        <w:t xml:space="preserve"> zařízení následné péče</w:t>
      </w:r>
      <w:r w:rsidR="00955641">
        <w:rPr>
          <w:rFonts w:ascii="Times New Roman" w:eastAsia="Times New Roman" w:hAnsi="Times New Roman" w:cs="Times New Roman"/>
          <w:sz w:val="24"/>
          <w:szCs w:val="24"/>
          <w:lang w:eastAsia="cs-CZ"/>
        </w:rPr>
        <w:t>.</w:t>
      </w:r>
    </w:p>
    <w:bookmarkEnd w:id="5"/>
    <w:p w14:paraId="1FD08E34" w14:textId="77777777" w:rsidR="009A3392" w:rsidRDefault="009A3392" w:rsidP="007820E6">
      <w:pPr>
        <w:keepNext/>
        <w:keepLines/>
        <w:tabs>
          <w:tab w:val="left" w:pos="284"/>
          <w:tab w:val="left" w:pos="567"/>
        </w:tabs>
        <w:spacing w:before="120" w:after="120" w:line="240" w:lineRule="auto"/>
        <w:outlineLvl w:val="1"/>
        <w:rPr>
          <w:rFonts w:ascii="Times New Roman" w:eastAsia="Times New Roman" w:hAnsi="Times New Roman" w:cs="Times New Roman"/>
          <w:caps/>
          <w:sz w:val="24"/>
          <w:szCs w:val="20"/>
          <w:lang w:eastAsia="cs-CZ"/>
        </w:rPr>
      </w:pPr>
    </w:p>
    <w:p w14:paraId="66956438" w14:textId="297F9DAC" w:rsidR="00841DF8" w:rsidRPr="00A518D9" w:rsidRDefault="00E36452" w:rsidP="00A518D9">
      <w:pPr>
        <w:keepNext/>
        <w:keepLines/>
        <w:tabs>
          <w:tab w:val="left" w:pos="284"/>
          <w:tab w:val="left" w:pos="567"/>
        </w:tabs>
        <w:spacing w:before="120" w:after="12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w:t>
      </w:r>
    </w:p>
    <w:p w14:paraId="49990427" w14:textId="4FE6DC11" w:rsidR="00E36452" w:rsidRPr="005460FB" w:rsidRDefault="00E36452" w:rsidP="00A518D9">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eastAsia="cs-CZ"/>
        </w:rPr>
      </w:pPr>
      <w:r w:rsidRPr="005460FB">
        <w:rPr>
          <w:rFonts w:ascii="Times New Roman" w:eastAsia="Times New Roman" w:hAnsi="Times New Roman" w:cs="Times New Roman"/>
          <w:color w:val="000000" w:themeColor="text1"/>
          <w:sz w:val="24"/>
          <w:szCs w:val="24"/>
          <w:lang w:eastAsia="cs-CZ"/>
        </w:rPr>
        <w:t xml:space="preserve">Pro účely této </w:t>
      </w:r>
      <w:r w:rsidR="00634D91" w:rsidRPr="005460FB">
        <w:rPr>
          <w:rFonts w:ascii="Times New Roman" w:eastAsia="Times New Roman" w:hAnsi="Times New Roman" w:cs="Times New Roman"/>
          <w:color w:val="000000" w:themeColor="text1"/>
          <w:sz w:val="24"/>
          <w:szCs w:val="24"/>
          <w:lang w:eastAsia="cs-CZ"/>
        </w:rPr>
        <w:t>vyhlášky pro</w:t>
      </w:r>
      <w:r w:rsidR="00EE2C61" w:rsidRPr="005460FB">
        <w:rPr>
          <w:rFonts w:ascii="Times New Roman" w:eastAsia="Times New Roman" w:hAnsi="Times New Roman" w:cs="Times New Roman"/>
          <w:color w:val="000000" w:themeColor="text1"/>
          <w:sz w:val="24"/>
          <w:szCs w:val="24"/>
          <w:lang w:eastAsia="cs-CZ"/>
        </w:rPr>
        <w:t xml:space="preserve"> oblast vodních děl </w:t>
      </w:r>
      <w:r w:rsidR="00534104" w:rsidRPr="005460FB">
        <w:rPr>
          <w:rFonts w:ascii="Times New Roman" w:eastAsia="Times New Roman" w:hAnsi="Times New Roman" w:cs="Times New Roman"/>
          <w:color w:val="000000" w:themeColor="text1"/>
          <w:sz w:val="24"/>
          <w:szCs w:val="24"/>
          <w:lang w:eastAsia="cs-CZ"/>
        </w:rPr>
        <w:t xml:space="preserve">se </w:t>
      </w:r>
      <w:r w:rsidRPr="005460FB">
        <w:rPr>
          <w:rFonts w:ascii="Times New Roman" w:eastAsia="Times New Roman" w:hAnsi="Times New Roman" w:cs="Times New Roman"/>
          <w:color w:val="000000" w:themeColor="text1"/>
          <w:sz w:val="24"/>
          <w:szCs w:val="24"/>
          <w:lang w:eastAsia="cs-CZ"/>
        </w:rPr>
        <w:t xml:space="preserve">dále rozumí </w:t>
      </w:r>
    </w:p>
    <w:p w14:paraId="0E412962" w14:textId="77777777" w:rsidR="00E36452" w:rsidRPr="00E36452" w:rsidRDefault="00E36452" w:rsidP="0022711C">
      <w:pPr>
        <w:numPr>
          <w:ilvl w:val="0"/>
          <w:numId w:val="3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čistírnou odpadních vod objekty a zařízení sloužící k čištění odpadních vod s mechanickým, biologickým, popřípadě dalším stupněm čištění; za čistírny se nepovažují zařízení pro hrubé předčištění odpadních vod, septiky, žumpy a jednoduchá zařízení s mechanickou funkcí, která nejsou pravidelně sledována a obsluhována, </w:t>
      </w:r>
    </w:p>
    <w:p w14:paraId="0334A2EB" w14:textId="18648609" w:rsidR="00E36452" w:rsidRPr="00E36452" w:rsidRDefault="00E36452" w:rsidP="0022711C">
      <w:pPr>
        <w:numPr>
          <w:ilvl w:val="0"/>
          <w:numId w:val="3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návrhovým průtokem průtok vody použitý pro návrh vodního díla a jeho části s požadovanou periodicitou,</w:t>
      </w:r>
      <w:r w:rsidR="31317AF0" w:rsidRPr="3AAF4437">
        <w:rPr>
          <w:rFonts w:ascii="Times New Roman" w:eastAsia="Times New Roman" w:hAnsi="Times New Roman" w:cs="Times New Roman"/>
          <w:sz w:val="24"/>
          <w:szCs w:val="24"/>
          <w:lang w:eastAsia="cs-CZ"/>
        </w:rPr>
        <w:t xml:space="preserve"> a</w:t>
      </w:r>
    </w:p>
    <w:p w14:paraId="5578336E" w14:textId="3471891B" w:rsidR="00E36452" w:rsidRPr="00E36452" w:rsidRDefault="00E36452" w:rsidP="0022711C">
      <w:pPr>
        <w:numPr>
          <w:ilvl w:val="0"/>
          <w:numId w:val="38"/>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návrhovou povodňovou vlnou teoretická povodňová vlna určená průtokem vody, objemem a</w:t>
      </w:r>
      <w:r w:rsidR="004E22C2">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časovým průběhem vlny s periodicitou odpovídající periodicitě návrhového průtoku</w:t>
      </w:r>
      <w:r w:rsidR="008A65F5">
        <w:rPr>
          <w:rFonts w:ascii="Times New Roman" w:eastAsia="Times New Roman" w:hAnsi="Times New Roman" w:cs="Times New Roman"/>
          <w:sz w:val="24"/>
          <w:szCs w:val="24"/>
          <w:lang w:eastAsia="cs-CZ"/>
        </w:rPr>
        <w:t>.</w:t>
      </w:r>
    </w:p>
    <w:p w14:paraId="3EC2D701" w14:textId="77777777" w:rsidR="00E36452" w:rsidRPr="00E36452" w:rsidRDefault="00E36452" w:rsidP="00E36452">
      <w:pPr>
        <w:spacing w:after="0" w:line="240" w:lineRule="auto"/>
        <w:jc w:val="both"/>
        <w:rPr>
          <w:rFonts w:ascii="Times New Roman" w:eastAsia="Times New Roman" w:hAnsi="Times New Roman" w:cs="Times New Roman"/>
          <w:sz w:val="24"/>
          <w:szCs w:val="24"/>
          <w:lang w:eastAsia="cs-CZ"/>
        </w:rPr>
      </w:pPr>
    </w:p>
    <w:p w14:paraId="644A19A8" w14:textId="77777777" w:rsidR="00E36452" w:rsidRPr="00E36452" w:rsidRDefault="00E36452" w:rsidP="00A518D9">
      <w:pPr>
        <w:keepNext/>
        <w:keepLines/>
        <w:tabs>
          <w:tab w:val="left" w:pos="284"/>
          <w:tab w:val="left" w:pos="567"/>
        </w:tabs>
        <w:spacing w:before="120" w:after="12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w:t>
      </w:r>
    </w:p>
    <w:p w14:paraId="3A873D84" w14:textId="4B827418" w:rsidR="00E36452" w:rsidRPr="005460FB" w:rsidRDefault="00E36452" w:rsidP="00A518D9">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eastAsia="cs-CZ"/>
        </w:rPr>
      </w:pPr>
      <w:r w:rsidRPr="005460FB">
        <w:rPr>
          <w:rFonts w:ascii="Times New Roman" w:eastAsia="Times New Roman" w:hAnsi="Times New Roman" w:cs="Times New Roman"/>
          <w:color w:val="000000" w:themeColor="text1"/>
          <w:sz w:val="24"/>
          <w:szCs w:val="24"/>
          <w:lang w:eastAsia="cs-CZ"/>
        </w:rPr>
        <w:t xml:space="preserve">Pro účely této </w:t>
      </w:r>
      <w:r w:rsidR="00871387" w:rsidRPr="005460FB">
        <w:rPr>
          <w:rFonts w:ascii="Times New Roman" w:eastAsia="Times New Roman" w:hAnsi="Times New Roman" w:cs="Times New Roman"/>
          <w:color w:val="000000" w:themeColor="text1"/>
          <w:sz w:val="24"/>
          <w:szCs w:val="24"/>
          <w:lang w:eastAsia="cs-CZ"/>
        </w:rPr>
        <w:t>vyhlášky pro</w:t>
      </w:r>
      <w:r w:rsidR="00EE2C61" w:rsidRPr="005460FB">
        <w:rPr>
          <w:rFonts w:ascii="Times New Roman" w:eastAsia="Times New Roman" w:hAnsi="Times New Roman" w:cs="Times New Roman"/>
          <w:color w:val="000000" w:themeColor="text1"/>
          <w:sz w:val="24"/>
          <w:szCs w:val="24"/>
          <w:lang w:eastAsia="cs-CZ"/>
        </w:rPr>
        <w:t xml:space="preserve"> oblast </w:t>
      </w:r>
      <w:r w:rsidR="00EE2C61" w:rsidRPr="00B26BE8">
        <w:rPr>
          <w:rFonts w:ascii="Times New Roman" w:eastAsia="Times New Roman" w:hAnsi="Times New Roman" w:cs="Times New Roman"/>
          <w:color w:val="000000" w:themeColor="text1"/>
          <w:sz w:val="24"/>
          <w:szCs w:val="24"/>
          <w:lang w:eastAsia="cs-CZ"/>
        </w:rPr>
        <w:t>staveb</w:t>
      </w:r>
      <w:r w:rsidR="00785555" w:rsidRPr="00AE3F0D">
        <w:rPr>
          <w:rFonts w:ascii="Times New Roman" w:eastAsia="Times New Roman" w:hAnsi="Times New Roman" w:cs="Times New Roman"/>
          <w:sz w:val="24"/>
          <w:szCs w:val="24"/>
          <w:lang w:eastAsia="cs-CZ"/>
        </w:rPr>
        <w:t xml:space="preserve"> </w:t>
      </w:r>
      <w:r w:rsidR="00785555" w:rsidRPr="008F5B71">
        <w:rPr>
          <w:rFonts w:ascii="Times New Roman" w:eastAsia="Times New Roman" w:hAnsi="Times New Roman" w:cs="Times New Roman"/>
          <w:sz w:val="24"/>
          <w:szCs w:val="24"/>
          <w:lang w:eastAsia="cs-CZ"/>
        </w:rPr>
        <w:t xml:space="preserve">pro plnění funkcí lesa </w:t>
      </w:r>
      <w:r w:rsidR="00534104" w:rsidRPr="005460FB">
        <w:rPr>
          <w:rFonts w:ascii="Times New Roman" w:eastAsia="Times New Roman" w:hAnsi="Times New Roman" w:cs="Times New Roman"/>
          <w:color w:val="000000" w:themeColor="text1"/>
          <w:sz w:val="24"/>
          <w:szCs w:val="24"/>
          <w:lang w:eastAsia="cs-CZ"/>
        </w:rPr>
        <w:t xml:space="preserve">se </w:t>
      </w:r>
      <w:r w:rsidRPr="005460FB">
        <w:rPr>
          <w:rFonts w:ascii="Times New Roman" w:eastAsia="Times New Roman" w:hAnsi="Times New Roman" w:cs="Times New Roman"/>
          <w:color w:val="000000" w:themeColor="text1"/>
          <w:sz w:val="24"/>
          <w:szCs w:val="24"/>
          <w:lang w:eastAsia="cs-CZ"/>
        </w:rPr>
        <w:t>dále rozumí</w:t>
      </w:r>
    </w:p>
    <w:p w14:paraId="445B394F" w14:textId="77777777" w:rsidR="005460FB" w:rsidRDefault="00E36452" w:rsidP="0022711C">
      <w:pPr>
        <w:numPr>
          <w:ilvl w:val="0"/>
          <w:numId w:val="37"/>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pro plnění funkce lesa stavby lesních cest, stavby na ostatních trasách pro lesní dopravu, stavby hrazení bystřin a strží a stavby pro úpravu vodního režimu lesních půd,</w:t>
      </w:r>
    </w:p>
    <w:p w14:paraId="0E0FA5AD" w14:textId="448CF7F5" w:rsidR="00241FB4" w:rsidRPr="005460FB" w:rsidRDefault="00241FB4" w:rsidP="0022711C">
      <w:pPr>
        <w:numPr>
          <w:ilvl w:val="0"/>
          <w:numId w:val="37"/>
        </w:numPr>
        <w:spacing w:after="0" w:line="240" w:lineRule="auto"/>
        <w:ind w:left="357" w:hanging="357"/>
        <w:jc w:val="both"/>
        <w:rPr>
          <w:rFonts w:ascii="Times New Roman" w:eastAsia="Times New Roman" w:hAnsi="Times New Roman" w:cs="Times New Roman"/>
          <w:color w:val="000000" w:themeColor="text1"/>
          <w:sz w:val="24"/>
          <w:szCs w:val="24"/>
          <w:lang w:eastAsia="cs-CZ"/>
        </w:rPr>
      </w:pPr>
      <w:r w:rsidRPr="005460FB">
        <w:rPr>
          <w:rFonts w:ascii="Times New Roman" w:eastAsia="Times New Roman" w:hAnsi="Times New Roman" w:cs="Times New Roman"/>
          <w:color w:val="000000" w:themeColor="text1"/>
          <w:sz w:val="24"/>
          <w:szCs w:val="24"/>
          <w:lang w:eastAsia="cs-CZ"/>
        </w:rPr>
        <w:t>lesní cestou zpevněná účelová komunikace určená pro dopravní zpřístupnění lesů a jejich propojení s ostatními pozemními komunikacemi, která slouží k lesní dopravě, k provádění záchranných a likvidačních prací složkami integrovaného záchranného systému a</w:t>
      </w:r>
      <w:r w:rsidR="004E22C2">
        <w:rPr>
          <w:rFonts w:ascii="Times New Roman" w:eastAsia="Times New Roman" w:hAnsi="Times New Roman" w:cs="Times New Roman"/>
          <w:color w:val="000000" w:themeColor="text1"/>
          <w:sz w:val="24"/>
          <w:szCs w:val="24"/>
          <w:lang w:eastAsia="cs-CZ"/>
        </w:rPr>
        <w:t> </w:t>
      </w:r>
      <w:r w:rsidRPr="005460FB">
        <w:rPr>
          <w:rFonts w:ascii="Times New Roman" w:eastAsia="Times New Roman" w:hAnsi="Times New Roman" w:cs="Times New Roman"/>
          <w:color w:val="000000" w:themeColor="text1"/>
          <w:sz w:val="24"/>
          <w:szCs w:val="24"/>
          <w:lang w:eastAsia="cs-CZ"/>
        </w:rPr>
        <w:t>k zajišťování obrany státu,</w:t>
      </w:r>
    </w:p>
    <w:p w14:paraId="29196E75" w14:textId="77777777" w:rsidR="00E36452" w:rsidRPr="00E36452" w:rsidRDefault="00E36452" w:rsidP="0022711C">
      <w:pPr>
        <w:numPr>
          <w:ilvl w:val="0"/>
          <w:numId w:val="37"/>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hrazením bystřin a strží stavby pro prevenci nebo omezení povodňových škod nebo zrychlené eroze v povodí bystřin, v bystřinách a ve stržích,</w:t>
      </w:r>
    </w:p>
    <w:p w14:paraId="4FAF47B5" w14:textId="7AB27126" w:rsidR="00E36452" w:rsidRPr="005460FB" w:rsidRDefault="00580762" w:rsidP="0022711C">
      <w:pPr>
        <w:numPr>
          <w:ilvl w:val="0"/>
          <w:numId w:val="37"/>
        </w:numPr>
        <w:spacing w:after="0" w:line="240" w:lineRule="auto"/>
        <w:ind w:left="357" w:hanging="357"/>
        <w:jc w:val="both"/>
        <w:rPr>
          <w:rFonts w:ascii="Times New Roman" w:eastAsia="Times New Roman" w:hAnsi="Times New Roman" w:cs="Times New Roman"/>
          <w:color w:val="000000" w:themeColor="text1"/>
          <w:sz w:val="24"/>
          <w:szCs w:val="24"/>
          <w:lang w:eastAsia="cs-CZ"/>
        </w:rPr>
      </w:pPr>
      <w:r w:rsidRPr="005460FB">
        <w:rPr>
          <w:rFonts w:ascii="Times New Roman" w:eastAsia="Times New Roman" w:hAnsi="Times New Roman" w:cs="Times New Roman"/>
          <w:color w:val="000000" w:themeColor="text1"/>
          <w:sz w:val="24"/>
          <w:szCs w:val="24"/>
          <w:lang w:eastAsia="cs-CZ"/>
        </w:rPr>
        <w:t>bystřinou vodní tok s malým povodím, s náhlými a výraznými změnami průtoku a se strmými průtokovými vlnami, které prohlubují dno bystřiny, podemílají svahová úpatí, tvoří břehové nádrže a značně a nepravidelně přemisťují splaveniny, dočasně je ukládají ve štěrkových lavicích a nánosech na dně bystřiny, na zaplavovaném území nebo je odnášejí do vodních toků vyšších řádů a vodních nádrží,</w:t>
      </w:r>
    </w:p>
    <w:p w14:paraId="125ED65B" w14:textId="29945A31" w:rsidR="00E36452" w:rsidRDefault="00E36452" w:rsidP="0022711C">
      <w:pPr>
        <w:numPr>
          <w:ilvl w:val="0"/>
          <w:numId w:val="37"/>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strží přírodní terénní útvar, rýha nebo výmol</w:t>
      </w:r>
      <w:r w:rsidRPr="00D37CED">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 xml:space="preserve"> vytvořen</w:t>
      </w:r>
      <w:r w:rsidR="0091090E" w:rsidRPr="008F5B71">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nadměrnou soustředěnou erozní činností soustředěného povrchového odtoku vody, </w:t>
      </w:r>
    </w:p>
    <w:p w14:paraId="3EFC26CC" w14:textId="47B7C968" w:rsidR="00C10D62" w:rsidRPr="00F3055D" w:rsidRDefault="00C10D62" w:rsidP="00C10D62">
      <w:pPr>
        <w:numPr>
          <w:ilvl w:val="0"/>
          <w:numId w:val="37"/>
        </w:numPr>
        <w:spacing w:after="0" w:line="240" w:lineRule="auto"/>
        <w:ind w:left="357" w:hanging="357"/>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lang w:eastAsia="cs-CZ"/>
        </w:rPr>
        <w:t>ostatními trasami pro lesní dopravu trasy, které nejsou pozemními komunikacemi, zejména lesní svážnice a technologické linky</w:t>
      </w:r>
      <w:r w:rsidR="28A6B804" w:rsidRPr="766092BA">
        <w:rPr>
          <w:rFonts w:ascii="Times New Roman" w:eastAsia="Times New Roman" w:hAnsi="Times New Roman" w:cs="Times New Roman"/>
          <w:sz w:val="24"/>
          <w:szCs w:val="24"/>
          <w:lang w:eastAsia="cs-CZ"/>
        </w:rPr>
        <w:t>,</w:t>
      </w:r>
      <w:r w:rsidR="62C22899" w:rsidRPr="3AAF4437">
        <w:rPr>
          <w:rFonts w:ascii="Times New Roman" w:eastAsia="Times New Roman" w:hAnsi="Times New Roman" w:cs="Times New Roman"/>
          <w:sz w:val="24"/>
          <w:szCs w:val="24"/>
          <w:lang w:eastAsia="cs-CZ"/>
        </w:rPr>
        <w:t xml:space="preserve"> a</w:t>
      </w:r>
    </w:p>
    <w:p w14:paraId="5B520E3D" w14:textId="246BC3B3" w:rsidR="00E36452" w:rsidRPr="00E36452" w:rsidRDefault="00E36452" w:rsidP="0022711C">
      <w:pPr>
        <w:numPr>
          <w:ilvl w:val="0"/>
          <w:numId w:val="37"/>
        </w:numPr>
        <w:spacing w:after="0" w:line="240" w:lineRule="auto"/>
        <w:ind w:left="357" w:hanging="35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pro úpravu vodního režimu lesních půd vodní dílo podle</w:t>
      </w:r>
      <w:r w:rsidR="003C572E">
        <w:rPr>
          <w:rFonts w:ascii="Times New Roman" w:eastAsia="Times New Roman" w:hAnsi="Times New Roman" w:cs="Times New Roman"/>
          <w:sz w:val="24"/>
          <w:szCs w:val="24"/>
          <w:lang w:eastAsia="cs-CZ"/>
        </w:rPr>
        <w:t xml:space="preserve"> jiného právního předpisu</w:t>
      </w:r>
      <w:r w:rsidR="008A65F5">
        <w:rPr>
          <w:rFonts w:ascii="Times New Roman" w:eastAsia="Times New Roman" w:hAnsi="Times New Roman" w:cs="Times New Roman"/>
          <w:sz w:val="24"/>
          <w:szCs w:val="24"/>
          <w:lang w:eastAsia="cs-CZ"/>
        </w:rPr>
        <w:t>.</w:t>
      </w:r>
    </w:p>
    <w:p w14:paraId="728C129F" w14:textId="77777777" w:rsidR="00E36452" w:rsidRPr="00E36452"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lang w:eastAsia="cs-CZ"/>
        </w:rPr>
      </w:pPr>
    </w:p>
    <w:p w14:paraId="10716973" w14:textId="60D17EBC" w:rsidR="00841DF8" w:rsidRPr="00A518D9" w:rsidRDefault="00E36452" w:rsidP="00A518D9">
      <w:pPr>
        <w:keepNext/>
        <w:keepLines/>
        <w:tabs>
          <w:tab w:val="left" w:pos="284"/>
          <w:tab w:val="left" w:pos="567"/>
        </w:tabs>
        <w:spacing w:before="120" w:after="120" w:line="240" w:lineRule="auto"/>
        <w:jc w:val="center"/>
        <w:outlineLvl w:val="1"/>
        <w:rPr>
          <w:rFonts w:ascii="Times New Roman" w:eastAsia="Times New Roman" w:hAnsi="Times New Roman" w:cs="Times New Roman"/>
          <w:caps/>
          <w:sz w:val="24"/>
          <w:szCs w:val="20"/>
          <w:lang w:eastAsia="cs-CZ"/>
        </w:rPr>
      </w:pPr>
      <w:r w:rsidRPr="00347B5B">
        <w:rPr>
          <w:rFonts w:ascii="Times New Roman" w:eastAsia="Times New Roman" w:hAnsi="Times New Roman" w:cs="Times New Roman"/>
          <w:caps/>
          <w:sz w:val="24"/>
          <w:szCs w:val="20"/>
          <w:lang w:eastAsia="cs-CZ"/>
        </w:rPr>
        <w:lastRenderedPageBreak/>
        <w:t>§ 6</w:t>
      </w:r>
    </w:p>
    <w:p w14:paraId="3576667F" w14:textId="4F60FE63" w:rsidR="00E36452" w:rsidRPr="005460FB" w:rsidRDefault="00E36452" w:rsidP="00A518D9">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eastAsia="cs-CZ"/>
        </w:rPr>
      </w:pPr>
      <w:r w:rsidRPr="005460FB">
        <w:rPr>
          <w:rFonts w:ascii="Times New Roman" w:eastAsia="Times New Roman" w:hAnsi="Times New Roman" w:cs="Times New Roman"/>
          <w:color w:val="000000" w:themeColor="text1"/>
          <w:sz w:val="24"/>
          <w:szCs w:val="24"/>
          <w:lang w:eastAsia="cs-CZ"/>
        </w:rPr>
        <w:t xml:space="preserve">Pro účely této vyhlášky </w:t>
      </w:r>
      <w:r w:rsidR="00534104" w:rsidRPr="005460FB">
        <w:rPr>
          <w:rFonts w:ascii="Times New Roman" w:eastAsia="Times New Roman" w:hAnsi="Times New Roman" w:cs="Times New Roman"/>
          <w:color w:val="000000" w:themeColor="text1"/>
          <w:sz w:val="24"/>
          <w:szCs w:val="24"/>
          <w:lang w:eastAsia="cs-CZ"/>
        </w:rPr>
        <w:t xml:space="preserve">pro </w:t>
      </w:r>
      <w:r w:rsidR="00871387" w:rsidRPr="005460FB">
        <w:rPr>
          <w:rFonts w:ascii="Times New Roman" w:eastAsia="Times New Roman" w:hAnsi="Times New Roman" w:cs="Times New Roman"/>
          <w:color w:val="000000" w:themeColor="text1"/>
          <w:sz w:val="24"/>
          <w:szCs w:val="24"/>
          <w:lang w:eastAsia="cs-CZ"/>
        </w:rPr>
        <w:t xml:space="preserve">oblast </w:t>
      </w:r>
      <w:r w:rsidR="00534104" w:rsidRPr="005460FB">
        <w:rPr>
          <w:rFonts w:ascii="Times New Roman" w:eastAsia="Times New Roman" w:hAnsi="Times New Roman" w:cs="Times New Roman"/>
          <w:color w:val="000000" w:themeColor="text1"/>
          <w:sz w:val="24"/>
          <w:szCs w:val="24"/>
          <w:lang w:eastAsia="cs-CZ"/>
        </w:rPr>
        <w:t xml:space="preserve">staveb </w:t>
      </w:r>
      <w:r w:rsidR="00014328">
        <w:rPr>
          <w:rFonts w:ascii="Times New Roman" w:eastAsia="Times New Roman" w:hAnsi="Times New Roman" w:cs="Times New Roman"/>
          <w:color w:val="000000" w:themeColor="text1"/>
          <w:sz w:val="24"/>
          <w:szCs w:val="24"/>
          <w:lang w:eastAsia="cs-CZ"/>
        </w:rPr>
        <w:t>pro</w:t>
      </w:r>
      <w:r w:rsidR="00534104" w:rsidRPr="005460FB">
        <w:rPr>
          <w:rFonts w:ascii="Times New Roman" w:eastAsia="Times New Roman" w:hAnsi="Times New Roman" w:cs="Times New Roman"/>
          <w:color w:val="000000" w:themeColor="text1"/>
          <w:sz w:val="24"/>
          <w:szCs w:val="24"/>
          <w:lang w:eastAsia="cs-CZ"/>
        </w:rPr>
        <w:t xml:space="preserve"> zemědělství </w:t>
      </w:r>
      <w:r w:rsidRPr="005460FB">
        <w:rPr>
          <w:rFonts w:ascii="Times New Roman" w:eastAsia="Times New Roman" w:hAnsi="Times New Roman" w:cs="Times New Roman"/>
          <w:color w:val="000000" w:themeColor="text1"/>
          <w:sz w:val="24"/>
          <w:szCs w:val="24"/>
          <w:lang w:eastAsia="cs-CZ"/>
        </w:rPr>
        <w:t>se rozumí</w:t>
      </w:r>
    </w:p>
    <w:p w14:paraId="1A46E976" w14:textId="77777777" w:rsidR="00E36452" w:rsidRPr="00E36452" w:rsidRDefault="00E36452" w:rsidP="0022711C">
      <w:pPr>
        <w:numPr>
          <w:ilvl w:val="0"/>
          <w:numId w:val="4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stavbou pro hospodářská zvířata stavba nebo soubor staveb pro zvířata k chovu, výkrmu, práci a jiným hospodářským účelům, </w:t>
      </w:r>
    </w:p>
    <w:p w14:paraId="2D771DBF" w14:textId="0687575D" w:rsidR="00E36452" w:rsidRPr="00E36452" w:rsidRDefault="00E36452" w:rsidP="0022711C">
      <w:pPr>
        <w:numPr>
          <w:ilvl w:val="0"/>
          <w:numId w:val="40"/>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doprovodnou stavbou pro hospodářská zvířata stavba pro dosoušení a skladování sena a</w:t>
      </w:r>
      <w:r w:rsidR="004E22C2">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slámy, stavba pro skladování statkových hnojiv, stavba pro </w:t>
      </w:r>
      <w:r w:rsidR="00E860B9" w:rsidRPr="008A65F5">
        <w:rPr>
          <w:rFonts w:ascii="Times New Roman" w:eastAsia="Times New Roman" w:hAnsi="Times New Roman" w:cs="Times New Roman"/>
          <w:sz w:val="24"/>
          <w:szCs w:val="24"/>
          <w:lang w:eastAsia="cs-CZ"/>
        </w:rPr>
        <w:t xml:space="preserve">soustřeďování </w:t>
      </w:r>
      <w:r w:rsidRPr="00E36452">
        <w:rPr>
          <w:rFonts w:ascii="Times New Roman" w:eastAsia="Times New Roman" w:hAnsi="Times New Roman" w:cs="Times New Roman"/>
          <w:sz w:val="24"/>
          <w:szCs w:val="24"/>
          <w:lang w:eastAsia="cs-CZ"/>
        </w:rPr>
        <w:t>tekutých odpadů a</w:t>
      </w:r>
      <w:r w:rsidR="004E22C2">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stavba pro konzervaci a skladování siláže a silážních šťáv, </w:t>
      </w:r>
      <w:r w:rsidR="210314BA" w:rsidRPr="3AAF4437">
        <w:rPr>
          <w:rFonts w:ascii="Times New Roman" w:eastAsia="Times New Roman" w:hAnsi="Times New Roman" w:cs="Times New Roman"/>
          <w:sz w:val="24"/>
          <w:szCs w:val="24"/>
          <w:lang w:eastAsia="cs-CZ"/>
        </w:rPr>
        <w:t>a</w:t>
      </w:r>
    </w:p>
    <w:p w14:paraId="4DBD05F9" w14:textId="112F3379" w:rsidR="00E36452" w:rsidRPr="00E36452" w:rsidRDefault="00E36452" w:rsidP="0022711C">
      <w:pPr>
        <w:numPr>
          <w:ilvl w:val="0"/>
          <w:numId w:val="40"/>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příručním skladem stavba, část stavby nebo oddělená místnost určená pro skladování přípravků na ochranu rostlin a pomocných prostředků o </w:t>
      </w:r>
      <w:r w:rsidR="5479AB9B" w:rsidRPr="3AAF4437">
        <w:rPr>
          <w:rFonts w:ascii="Times New Roman" w:eastAsia="Times New Roman" w:hAnsi="Times New Roman" w:cs="Times New Roman"/>
          <w:sz w:val="24"/>
          <w:szCs w:val="24"/>
          <w:lang w:eastAsia="cs-CZ"/>
        </w:rPr>
        <w:t>nejvyšší</w:t>
      </w:r>
      <w:r w:rsidRPr="00E36452">
        <w:rPr>
          <w:rFonts w:ascii="Times New Roman" w:eastAsia="Times New Roman" w:hAnsi="Times New Roman" w:cs="Times New Roman"/>
          <w:sz w:val="24"/>
          <w:szCs w:val="24"/>
          <w:lang w:eastAsia="cs-CZ"/>
        </w:rPr>
        <w:t xml:space="preserve"> přípustné hmotnosti do</w:t>
      </w:r>
      <w:r w:rsidR="004E22C2">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1 000 kg.  </w:t>
      </w:r>
    </w:p>
    <w:p w14:paraId="679AF646" w14:textId="570C0982" w:rsidR="00E36452" w:rsidRDefault="00E36452" w:rsidP="00E36452">
      <w:pPr>
        <w:spacing w:after="0" w:line="240" w:lineRule="auto"/>
        <w:jc w:val="both"/>
        <w:rPr>
          <w:rFonts w:ascii="Times New Roman" w:eastAsia="Times New Roman" w:hAnsi="Times New Roman" w:cs="Times New Roman"/>
          <w:sz w:val="24"/>
          <w:szCs w:val="24"/>
          <w:lang w:eastAsia="cs-CZ"/>
        </w:rPr>
      </w:pPr>
    </w:p>
    <w:p w14:paraId="61684EA1" w14:textId="6A847534" w:rsidR="00841DF8" w:rsidRPr="008F5B71" w:rsidRDefault="00E36452" w:rsidP="000B4EBA">
      <w:pPr>
        <w:keepNext/>
        <w:keepLines/>
        <w:tabs>
          <w:tab w:val="left" w:pos="284"/>
          <w:tab w:val="left" w:pos="567"/>
        </w:tabs>
        <w:spacing w:before="120" w:after="120" w:line="240" w:lineRule="auto"/>
        <w:jc w:val="center"/>
        <w:outlineLvl w:val="1"/>
        <w:rPr>
          <w:rFonts w:ascii="Times New Roman" w:eastAsia="Times New Roman" w:hAnsi="Times New Roman" w:cs="Times New Roman"/>
          <w:caps/>
          <w:sz w:val="24"/>
          <w:szCs w:val="20"/>
          <w:lang w:eastAsia="cs-CZ"/>
        </w:rPr>
      </w:pPr>
      <w:r w:rsidRPr="00347B5B">
        <w:rPr>
          <w:rFonts w:ascii="Times New Roman" w:eastAsia="Times New Roman" w:hAnsi="Times New Roman" w:cs="Times New Roman"/>
          <w:caps/>
          <w:sz w:val="24"/>
          <w:szCs w:val="20"/>
          <w:lang w:eastAsia="cs-CZ"/>
        </w:rPr>
        <w:t>§ 7</w:t>
      </w:r>
    </w:p>
    <w:p w14:paraId="3E6D3599" w14:textId="50AE0C78" w:rsidR="00E36452" w:rsidRPr="00E36452" w:rsidRDefault="000B4EBA" w:rsidP="000B4EBA">
      <w:pPr>
        <w:shd w:val="clear" w:color="auto" w:fill="FFFFFF"/>
        <w:spacing w:after="120" w:line="240" w:lineRule="auto"/>
        <w:ind w:firstLine="709"/>
        <w:jc w:val="both"/>
        <w:rPr>
          <w:rFonts w:ascii="Times New Roman" w:eastAsia="Times New Roman" w:hAnsi="Times New Roman" w:cs="Times New Roman"/>
          <w:sz w:val="24"/>
          <w:szCs w:val="24"/>
          <w:lang w:eastAsia="cs-CZ"/>
        </w:rPr>
      </w:pPr>
      <w:r w:rsidRPr="000B4EBA">
        <w:rPr>
          <w:rFonts w:ascii="Times New Roman" w:eastAsia="Times New Roman" w:hAnsi="Times New Roman" w:cs="Times New Roman"/>
          <w:sz w:val="24"/>
          <w:szCs w:val="24"/>
          <w:lang w:eastAsia="cs-CZ"/>
        </w:rPr>
        <w:t>Pro účely této vyhlášky se podzemním objektem rozumí podzemní objekt podle zákona o</w:t>
      </w:r>
      <w:r w:rsidR="007820E6">
        <w:rPr>
          <w:rFonts w:ascii="Times New Roman" w:eastAsia="Times New Roman" w:hAnsi="Times New Roman" w:cs="Times New Roman"/>
          <w:sz w:val="24"/>
          <w:szCs w:val="24"/>
          <w:lang w:eastAsia="cs-CZ"/>
        </w:rPr>
        <w:t> </w:t>
      </w:r>
      <w:r w:rsidRPr="000B4EBA">
        <w:rPr>
          <w:rFonts w:ascii="Times New Roman" w:eastAsia="Times New Roman" w:hAnsi="Times New Roman" w:cs="Times New Roman"/>
          <w:sz w:val="24"/>
          <w:szCs w:val="24"/>
          <w:lang w:eastAsia="cs-CZ"/>
        </w:rPr>
        <w:t>hornické činnosti s výjimkou tunelů a štol metra</w:t>
      </w:r>
      <w:r w:rsidR="00E36452" w:rsidRPr="00E36452">
        <w:rPr>
          <w:rFonts w:ascii="Times New Roman" w:eastAsia="Times New Roman" w:hAnsi="Times New Roman" w:cs="Times New Roman"/>
          <w:sz w:val="24"/>
          <w:szCs w:val="24"/>
          <w:lang w:eastAsia="cs-CZ"/>
        </w:rPr>
        <w:t>.</w:t>
      </w:r>
    </w:p>
    <w:p w14:paraId="7EAE0113" w14:textId="108627C1" w:rsidR="00E36452" w:rsidRDefault="00E36452" w:rsidP="00E36452">
      <w:pPr>
        <w:rPr>
          <w:rFonts w:ascii="Times New Roman" w:hAnsi="Times New Roman"/>
          <w:sz w:val="24"/>
        </w:rPr>
      </w:pPr>
    </w:p>
    <w:p w14:paraId="3F4BF51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bookmarkStart w:id="6" w:name="_Hlk93844172"/>
      <w:r w:rsidRPr="00E36452">
        <w:rPr>
          <w:rFonts w:ascii="Times New Roman" w:eastAsia="Times New Roman" w:hAnsi="Times New Roman" w:cs="Times New Roman"/>
          <w:caps/>
          <w:sz w:val="24"/>
          <w:szCs w:val="24"/>
          <w:lang w:eastAsia="cs-CZ"/>
        </w:rPr>
        <w:t>ČÁST DRUHÁ</w:t>
      </w:r>
    </w:p>
    <w:p w14:paraId="6005F1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caps/>
          <w:sz w:val="24"/>
          <w:szCs w:val="20"/>
          <w:lang w:eastAsia="cs-CZ"/>
        </w:rPr>
        <w:t>Požadavky na vymezování pozemků</w:t>
      </w:r>
    </w:p>
    <w:p w14:paraId="5F0267A6" w14:textId="77777777" w:rsidR="00E36452" w:rsidRPr="00E36452" w:rsidRDefault="00E36452" w:rsidP="00E36452">
      <w:pPr>
        <w:tabs>
          <w:tab w:val="left" w:pos="284"/>
          <w:tab w:val="left" w:pos="567"/>
        </w:tabs>
        <w:rPr>
          <w:rFonts w:ascii="Times New Roman" w:hAnsi="Times New Roman"/>
          <w:sz w:val="24"/>
          <w:lang w:eastAsia="cs-CZ"/>
        </w:rPr>
      </w:pPr>
    </w:p>
    <w:p w14:paraId="7A4F2165" w14:textId="0E48B0C7" w:rsidR="00E36452" w:rsidRPr="008F5B71"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7" w:name="_Hlk147390897"/>
      <w:bookmarkEnd w:id="6"/>
      <w:r w:rsidRPr="008F5B71">
        <w:rPr>
          <w:rFonts w:ascii="Times New Roman" w:eastAsia="Times New Roman" w:hAnsi="Times New Roman" w:cs="Times New Roman"/>
          <w:caps/>
          <w:sz w:val="24"/>
          <w:szCs w:val="20"/>
          <w:lang w:eastAsia="cs-CZ"/>
        </w:rPr>
        <w:t xml:space="preserve">§ </w:t>
      </w:r>
      <w:r w:rsidR="00A22988" w:rsidRPr="008F5B71">
        <w:rPr>
          <w:rFonts w:ascii="Times New Roman" w:eastAsia="Times New Roman" w:hAnsi="Times New Roman" w:cs="Times New Roman"/>
          <w:caps/>
          <w:sz w:val="24"/>
          <w:szCs w:val="20"/>
          <w:lang w:eastAsia="cs-CZ"/>
        </w:rPr>
        <w:t>8</w:t>
      </w:r>
    </w:p>
    <w:p w14:paraId="48C11494" w14:textId="61E9DCBE"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Parkovací stání</w:t>
      </w:r>
    </w:p>
    <w:p w14:paraId="26D3D2EC" w14:textId="778D33FE" w:rsidR="008F275F" w:rsidRDefault="00E36452" w:rsidP="00BF1FE4">
      <w:pPr>
        <w:numPr>
          <w:ilvl w:val="0"/>
          <w:numId w:val="46"/>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bookmarkStart w:id="8" w:name="_Hlk84589594"/>
      <w:r w:rsidRPr="183597CB">
        <w:rPr>
          <w:rFonts w:ascii="Times New Roman" w:eastAsia="Times New Roman" w:hAnsi="Times New Roman" w:cs="Times New Roman"/>
          <w:color w:val="000000" w:themeColor="text1"/>
          <w:sz w:val="24"/>
          <w:szCs w:val="24"/>
          <w:lang w:eastAsia="cs-CZ"/>
        </w:rPr>
        <w:t xml:space="preserve">Pro stavby nebo pro účel využití pozemku, s výjimkou staveb dočasných na dobu nejvýše 1 roku, </w:t>
      </w:r>
      <w:r w:rsidR="00C75A74" w:rsidRPr="183597CB">
        <w:rPr>
          <w:rFonts w:ascii="Times New Roman" w:eastAsia="Times New Roman" w:hAnsi="Times New Roman" w:cs="Times New Roman"/>
          <w:color w:val="000000" w:themeColor="text1"/>
          <w:sz w:val="24"/>
          <w:szCs w:val="24"/>
          <w:lang w:eastAsia="cs-CZ"/>
        </w:rPr>
        <w:t xml:space="preserve">se </w:t>
      </w:r>
      <w:r w:rsidRPr="183597CB">
        <w:rPr>
          <w:rFonts w:ascii="Times New Roman" w:eastAsia="Times New Roman" w:hAnsi="Times New Roman" w:cs="Times New Roman"/>
          <w:color w:val="000000" w:themeColor="text1"/>
          <w:sz w:val="24"/>
          <w:szCs w:val="24"/>
          <w:lang w:eastAsia="cs-CZ"/>
        </w:rPr>
        <w:t>parkovací stání</w:t>
      </w:r>
      <w:r w:rsidR="607300E8" w:rsidRPr="183597CB">
        <w:rPr>
          <w:rFonts w:ascii="Times New Roman" w:eastAsia="Times New Roman" w:hAnsi="Times New Roman" w:cs="Times New Roman"/>
          <w:color w:val="000000" w:themeColor="text1"/>
          <w:sz w:val="24"/>
          <w:szCs w:val="24"/>
          <w:lang w:eastAsia="cs-CZ"/>
        </w:rPr>
        <w:t xml:space="preserve"> </w:t>
      </w:r>
      <w:r w:rsidR="003C4B03" w:rsidRPr="183597CB">
        <w:rPr>
          <w:rFonts w:ascii="Times New Roman" w:eastAsia="Times New Roman" w:hAnsi="Times New Roman" w:cs="Times New Roman"/>
          <w:color w:val="000000" w:themeColor="text1"/>
          <w:sz w:val="24"/>
          <w:szCs w:val="24"/>
          <w:lang w:eastAsia="cs-CZ"/>
        </w:rPr>
        <w:t>navrhují</w:t>
      </w:r>
      <w:r w:rsidR="1597B2AF" w:rsidRPr="183597CB">
        <w:rPr>
          <w:rFonts w:ascii="Times New Roman" w:eastAsia="Times New Roman" w:hAnsi="Times New Roman" w:cs="Times New Roman"/>
          <w:color w:val="000000" w:themeColor="text1"/>
          <w:sz w:val="24"/>
          <w:szCs w:val="24"/>
          <w:lang w:eastAsia="cs-CZ"/>
        </w:rPr>
        <w:t xml:space="preserve"> a provádí</w:t>
      </w:r>
      <w:r w:rsidRPr="183597CB">
        <w:rPr>
          <w:rFonts w:ascii="Times New Roman" w:eastAsia="Times New Roman" w:hAnsi="Times New Roman" w:cs="Times New Roman"/>
          <w:color w:val="000000" w:themeColor="text1"/>
          <w:sz w:val="24"/>
          <w:szCs w:val="24"/>
          <w:lang w:eastAsia="cs-CZ"/>
        </w:rPr>
        <w:t xml:space="preserve"> v počtu podle přílohy č. 1 k této vyhlášce. </w:t>
      </w:r>
      <w:bookmarkEnd w:id="8"/>
    </w:p>
    <w:p w14:paraId="4355332F" w14:textId="587048A8" w:rsidR="00E36452" w:rsidRPr="008F275F" w:rsidRDefault="00E36452" w:rsidP="00BF1FE4">
      <w:pPr>
        <w:numPr>
          <w:ilvl w:val="0"/>
          <w:numId w:val="46"/>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8F275F">
        <w:rPr>
          <w:rFonts w:ascii="Times New Roman" w:eastAsia="Times New Roman" w:hAnsi="Times New Roman" w:cs="Times New Roman"/>
          <w:sz w:val="24"/>
          <w:szCs w:val="24"/>
          <w:lang w:eastAsia="cs-CZ"/>
        </w:rPr>
        <w:t xml:space="preserve">Parkovací stání musí být </w:t>
      </w:r>
      <w:r w:rsidR="003C4B03" w:rsidRPr="008F275F">
        <w:rPr>
          <w:rFonts w:ascii="Times New Roman" w:eastAsia="Times New Roman" w:hAnsi="Times New Roman" w:cs="Times New Roman"/>
          <w:color w:val="000000" w:themeColor="text1"/>
          <w:sz w:val="24"/>
          <w:szCs w:val="24"/>
          <w:lang w:eastAsia="cs-CZ"/>
        </w:rPr>
        <w:t xml:space="preserve">navržena </w:t>
      </w:r>
      <w:r w:rsidR="7FF51F53" w:rsidRPr="008F275F">
        <w:rPr>
          <w:rFonts w:ascii="Times New Roman" w:eastAsia="Times New Roman" w:hAnsi="Times New Roman" w:cs="Times New Roman"/>
          <w:color w:val="000000" w:themeColor="text1"/>
          <w:sz w:val="24"/>
          <w:szCs w:val="24"/>
          <w:lang w:eastAsia="cs-CZ"/>
        </w:rPr>
        <w:t>a provedena</w:t>
      </w:r>
      <w:r w:rsidR="003C4B03" w:rsidRPr="008F275F">
        <w:rPr>
          <w:rFonts w:ascii="Times New Roman" w:eastAsia="Times New Roman" w:hAnsi="Times New Roman" w:cs="Times New Roman"/>
          <w:color w:val="000000" w:themeColor="text1"/>
          <w:sz w:val="24"/>
          <w:szCs w:val="24"/>
          <w:lang w:eastAsia="cs-CZ"/>
        </w:rPr>
        <w:t xml:space="preserve"> </w:t>
      </w:r>
      <w:r w:rsidRPr="008F275F">
        <w:rPr>
          <w:rFonts w:ascii="Times New Roman" w:eastAsia="Times New Roman" w:hAnsi="Times New Roman" w:cs="Times New Roman"/>
          <w:color w:val="000000" w:themeColor="text1"/>
          <w:sz w:val="24"/>
          <w:szCs w:val="24"/>
          <w:lang w:eastAsia="cs-CZ"/>
        </w:rPr>
        <w:t>j</w:t>
      </w:r>
      <w:r w:rsidRPr="008F275F">
        <w:rPr>
          <w:rFonts w:ascii="Times New Roman" w:eastAsia="Times New Roman" w:hAnsi="Times New Roman" w:cs="Times New Roman"/>
          <w:sz w:val="24"/>
          <w:szCs w:val="24"/>
          <w:lang w:eastAsia="cs-CZ"/>
        </w:rPr>
        <w:t>ako součást stavby nebo souboru staveb, a to jako provozně neoddělitelná část stavby nebo na pozemku stavby, pokud tomu nebrání omezení vyplývající ze stanovených ochranných opatření</w:t>
      </w:r>
      <w:r w:rsidR="001D4608" w:rsidRPr="008F275F">
        <w:rPr>
          <w:rFonts w:ascii="Times New Roman" w:eastAsia="Times New Roman" w:hAnsi="Times New Roman" w:cs="Times New Roman"/>
          <w:sz w:val="24"/>
          <w:szCs w:val="24"/>
          <w:lang w:eastAsia="cs-CZ"/>
        </w:rPr>
        <w:t xml:space="preserve"> </w:t>
      </w:r>
      <w:r w:rsidRPr="004E22C2">
        <w:rPr>
          <w:rFonts w:ascii="Times New Roman" w:eastAsia="Times New Roman" w:hAnsi="Times New Roman" w:cs="Times New Roman"/>
          <w:sz w:val="24"/>
          <w:szCs w:val="24"/>
          <w:lang w:eastAsia="cs-CZ"/>
        </w:rPr>
        <w:t xml:space="preserve">podle </w:t>
      </w:r>
      <w:r w:rsidR="001D4608" w:rsidRPr="004E22C2">
        <w:rPr>
          <w:rFonts w:ascii="Times New Roman" w:eastAsia="Times New Roman" w:hAnsi="Times New Roman" w:cs="Times New Roman"/>
          <w:sz w:val="24"/>
          <w:szCs w:val="24"/>
          <w:lang w:eastAsia="cs-CZ"/>
        </w:rPr>
        <w:t>jiného právního předpisu</w:t>
      </w:r>
      <w:r w:rsidR="00A61E8E">
        <w:rPr>
          <w:rStyle w:val="Znakapoznpodarou"/>
          <w:rFonts w:ascii="Times New Roman" w:eastAsia="Times New Roman" w:hAnsi="Times New Roman" w:cs="Times New Roman"/>
          <w:sz w:val="24"/>
          <w:szCs w:val="24"/>
          <w:lang w:eastAsia="cs-CZ"/>
        </w:rPr>
        <w:footnoteReference w:id="2"/>
      </w:r>
      <w:r w:rsidR="00A61E8E" w:rsidRPr="00A61E8E">
        <w:rPr>
          <w:rFonts w:ascii="Times New Roman" w:eastAsia="Times New Roman" w:hAnsi="Times New Roman" w:cs="Times New Roman"/>
          <w:sz w:val="24"/>
          <w:szCs w:val="24"/>
          <w:vertAlign w:val="superscript"/>
          <w:lang w:eastAsia="cs-CZ"/>
        </w:rPr>
        <w:t>)</w:t>
      </w:r>
      <w:r w:rsidR="00A61E8E">
        <w:rPr>
          <w:rFonts w:ascii="Times New Roman" w:eastAsia="Times New Roman" w:hAnsi="Times New Roman" w:cs="Times New Roman"/>
          <w:sz w:val="24"/>
          <w:szCs w:val="24"/>
          <w:lang w:eastAsia="cs-CZ"/>
        </w:rPr>
        <w:t>.</w:t>
      </w:r>
    </w:p>
    <w:p w14:paraId="36997475" w14:textId="030534DF" w:rsidR="00E36452" w:rsidRPr="008F275F" w:rsidRDefault="00E36452" w:rsidP="00BF1FE4">
      <w:pPr>
        <w:numPr>
          <w:ilvl w:val="0"/>
          <w:numId w:val="46"/>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bookmarkStart w:id="9" w:name="_Hlk148352199"/>
      <w:r w:rsidRPr="008F275F">
        <w:rPr>
          <w:rFonts w:ascii="Times New Roman" w:eastAsia="Times New Roman" w:hAnsi="Times New Roman" w:cs="Times New Roman"/>
          <w:color w:val="000000" w:themeColor="text1"/>
          <w:sz w:val="24"/>
          <w:szCs w:val="24"/>
          <w:lang w:eastAsia="cs-CZ"/>
        </w:rPr>
        <w:t xml:space="preserve">Nelze-li parkovací stání </w:t>
      </w:r>
      <w:r w:rsidR="003C4B03" w:rsidRPr="008F275F">
        <w:rPr>
          <w:rFonts w:ascii="Times New Roman" w:eastAsia="Times New Roman" w:hAnsi="Times New Roman" w:cs="Times New Roman"/>
          <w:color w:val="000000" w:themeColor="text1"/>
          <w:sz w:val="24"/>
          <w:szCs w:val="24"/>
          <w:lang w:eastAsia="cs-CZ"/>
        </w:rPr>
        <w:t>navrhnout</w:t>
      </w:r>
      <w:r w:rsidRPr="008F275F">
        <w:rPr>
          <w:rFonts w:ascii="Times New Roman" w:eastAsia="Times New Roman" w:hAnsi="Times New Roman" w:cs="Times New Roman"/>
          <w:color w:val="000000" w:themeColor="text1"/>
          <w:sz w:val="24"/>
          <w:szCs w:val="24"/>
          <w:lang w:eastAsia="cs-CZ"/>
        </w:rPr>
        <w:t xml:space="preserve"> jako součást stavby nebo na pozemku stavby, musí být </w:t>
      </w:r>
      <w:r w:rsidR="003C4B03" w:rsidRPr="008F275F">
        <w:rPr>
          <w:rFonts w:ascii="Times New Roman" w:eastAsia="Times New Roman" w:hAnsi="Times New Roman" w:cs="Times New Roman"/>
          <w:color w:val="000000" w:themeColor="text1"/>
          <w:sz w:val="24"/>
          <w:szCs w:val="24"/>
          <w:lang w:eastAsia="cs-CZ"/>
        </w:rPr>
        <w:t xml:space="preserve">navržena </w:t>
      </w:r>
      <w:r w:rsidR="3CB6A904" w:rsidRPr="74CB6238">
        <w:rPr>
          <w:rFonts w:ascii="Times New Roman" w:eastAsia="Times New Roman" w:hAnsi="Times New Roman" w:cs="Times New Roman"/>
          <w:color w:val="000000" w:themeColor="text1"/>
          <w:sz w:val="24"/>
          <w:szCs w:val="24"/>
          <w:lang w:eastAsia="cs-CZ"/>
        </w:rPr>
        <w:t>a provedena</w:t>
      </w:r>
      <w:r w:rsidR="003C4B03" w:rsidRPr="74CB6238">
        <w:rPr>
          <w:rFonts w:ascii="Times New Roman" w:eastAsia="Times New Roman" w:hAnsi="Times New Roman" w:cs="Times New Roman"/>
          <w:color w:val="000000" w:themeColor="text1"/>
          <w:sz w:val="24"/>
          <w:szCs w:val="24"/>
          <w:lang w:eastAsia="cs-CZ"/>
        </w:rPr>
        <w:t xml:space="preserve"> </w:t>
      </w:r>
      <w:r w:rsidRPr="008F275F">
        <w:rPr>
          <w:rFonts w:ascii="Times New Roman" w:eastAsia="Times New Roman" w:hAnsi="Times New Roman" w:cs="Times New Roman"/>
          <w:color w:val="000000" w:themeColor="text1"/>
          <w:sz w:val="24"/>
          <w:szCs w:val="24"/>
          <w:lang w:eastAsia="cs-CZ"/>
        </w:rPr>
        <w:t>na</w:t>
      </w:r>
      <w:r w:rsidRPr="00EB3270">
        <w:rPr>
          <w:rFonts w:ascii="Times New Roman" w:eastAsia="Times New Roman" w:hAnsi="Times New Roman" w:cs="Times New Roman"/>
          <w:color w:val="000000" w:themeColor="text1"/>
          <w:sz w:val="24"/>
          <w:szCs w:val="24"/>
          <w:lang w:eastAsia="cs-CZ"/>
        </w:rPr>
        <w:t xml:space="preserve"> </w:t>
      </w:r>
      <w:r w:rsidRPr="008F275F">
        <w:rPr>
          <w:rFonts w:ascii="Times New Roman" w:eastAsia="Times New Roman" w:hAnsi="Times New Roman" w:cs="Times New Roman"/>
          <w:color w:val="000000" w:themeColor="text1"/>
          <w:sz w:val="24"/>
          <w:szCs w:val="24"/>
          <w:lang w:eastAsia="cs-CZ"/>
        </w:rPr>
        <w:t>pozemku v</w:t>
      </w:r>
      <w:r w:rsidR="00EC0287" w:rsidRPr="008F275F">
        <w:rPr>
          <w:rFonts w:ascii="Times New Roman" w:eastAsia="Times New Roman" w:hAnsi="Times New Roman" w:cs="Times New Roman"/>
          <w:color w:val="000000" w:themeColor="text1"/>
          <w:sz w:val="24"/>
          <w:szCs w:val="24"/>
          <w:lang w:eastAsia="cs-CZ"/>
        </w:rPr>
        <w:t>e</w:t>
      </w:r>
      <w:r w:rsidRPr="008F275F">
        <w:rPr>
          <w:rFonts w:ascii="Times New Roman" w:eastAsia="Times New Roman" w:hAnsi="Times New Roman" w:cs="Times New Roman"/>
          <w:color w:val="000000" w:themeColor="text1"/>
          <w:sz w:val="24"/>
          <w:szCs w:val="24"/>
          <w:lang w:eastAsia="cs-CZ"/>
        </w:rPr>
        <w:t xml:space="preserve"> vzdálenosti </w:t>
      </w:r>
      <w:bookmarkStart w:id="10" w:name="_Hlk137718920"/>
      <w:r w:rsidR="00EF01F0" w:rsidRPr="008F275F">
        <w:rPr>
          <w:rFonts w:ascii="Times New Roman" w:eastAsia="Times New Roman" w:hAnsi="Times New Roman" w:cs="Times New Roman"/>
          <w:color w:val="000000" w:themeColor="text1"/>
          <w:sz w:val="24"/>
          <w:szCs w:val="24"/>
          <w:lang w:eastAsia="cs-CZ"/>
        </w:rPr>
        <w:t>do 300 m</w:t>
      </w:r>
      <w:r w:rsidR="008F275F" w:rsidRPr="008F275F">
        <w:rPr>
          <w:rFonts w:ascii="Times New Roman" w:eastAsia="Times New Roman" w:hAnsi="Times New Roman" w:cs="Times New Roman"/>
          <w:color w:val="000000" w:themeColor="text1"/>
          <w:sz w:val="24"/>
          <w:szCs w:val="24"/>
          <w:lang w:eastAsia="cs-CZ"/>
        </w:rPr>
        <w:t>.</w:t>
      </w:r>
      <w:r w:rsidR="00EF01F0" w:rsidRPr="008F275F">
        <w:rPr>
          <w:rFonts w:ascii="Times New Roman" w:eastAsia="Times New Roman" w:hAnsi="Times New Roman" w:cs="Times New Roman"/>
          <w:color w:val="000000" w:themeColor="text1"/>
          <w:sz w:val="24"/>
          <w:szCs w:val="24"/>
          <w:lang w:eastAsia="cs-CZ"/>
        </w:rPr>
        <w:t xml:space="preserve"> </w:t>
      </w:r>
      <w:bookmarkStart w:id="11" w:name="_Hlk147326419"/>
      <w:bookmarkEnd w:id="10"/>
      <w:r w:rsidR="00B038B9" w:rsidRPr="008F275F">
        <w:rPr>
          <w:rFonts w:ascii="Times New Roman" w:eastAsia="Times New Roman" w:hAnsi="Times New Roman" w:cs="Times New Roman"/>
          <w:color w:val="000000" w:themeColor="text1"/>
          <w:sz w:val="24"/>
          <w:szCs w:val="24"/>
          <w:lang w:eastAsia="cs-CZ"/>
        </w:rPr>
        <w:t>V</w:t>
      </w:r>
      <w:r w:rsidRPr="008F275F">
        <w:rPr>
          <w:rFonts w:ascii="Times New Roman" w:eastAsia="Times New Roman" w:hAnsi="Times New Roman" w:cs="Times New Roman"/>
          <w:color w:val="000000" w:themeColor="text1"/>
          <w:sz w:val="24"/>
          <w:szCs w:val="24"/>
          <w:lang w:eastAsia="cs-CZ"/>
        </w:rPr>
        <w:t xml:space="preserve">zdálenost se měří jako nejkratší spojnice mezi stavbou a pozemkem, na kterém budou parkovací stání </w:t>
      </w:r>
      <w:r w:rsidR="003C4B03" w:rsidRPr="008F275F">
        <w:rPr>
          <w:rFonts w:ascii="Times New Roman" w:eastAsia="Times New Roman" w:hAnsi="Times New Roman" w:cs="Times New Roman"/>
          <w:color w:val="000000" w:themeColor="text1"/>
          <w:sz w:val="24"/>
          <w:szCs w:val="24"/>
          <w:lang w:eastAsia="cs-CZ"/>
        </w:rPr>
        <w:t>navržena</w:t>
      </w:r>
      <w:bookmarkEnd w:id="11"/>
      <w:r w:rsidR="52EED633" w:rsidRPr="74CB6238">
        <w:rPr>
          <w:rFonts w:ascii="Times New Roman" w:eastAsia="Times New Roman" w:hAnsi="Times New Roman" w:cs="Times New Roman"/>
          <w:color w:val="000000" w:themeColor="text1"/>
          <w:sz w:val="24"/>
          <w:szCs w:val="24"/>
          <w:lang w:eastAsia="cs-CZ"/>
        </w:rPr>
        <w:t xml:space="preserve"> a provedena</w:t>
      </w:r>
      <w:r w:rsidRPr="008F275F">
        <w:rPr>
          <w:rFonts w:ascii="Times New Roman" w:eastAsia="Times New Roman" w:hAnsi="Times New Roman" w:cs="Times New Roman"/>
          <w:color w:val="000000" w:themeColor="text1"/>
          <w:sz w:val="24"/>
          <w:szCs w:val="24"/>
          <w:lang w:eastAsia="cs-CZ"/>
        </w:rPr>
        <w:t>.</w:t>
      </w:r>
    </w:p>
    <w:bookmarkEnd w:id="9"/>
    <w:p w14:paraId="381572F0" w14:textId="5221BF48" w:rsidR="00E36452" w:rsidRDefault="00E36452" w:rsidP="00BF1FE4">
      <w:pPr>
        <w:numPr>
          <w:ilvl w:val="0"/>
          <w:numId w:val="46"/>
        </w:numPr>
        <w:spacing w:beforeAutospacing="1" w:after="240" w:line="240" w:lineRule="auto"/>
        <w:ind w:left="0" w:firstLine="709"/>
        <w:jc w:val="both"/>
        <w:rPr>
          <w:rFonts w:ascii="Times New Roman" w:eastAsia="Times New Roman" w:hAnsi="Times New Roman" w:cs="Times New Roman"/>
          <w:sz w:val="24"/>
          <w:szCs w:val="24"/>
        </w:rPr>
      </w:pPr>
      <w:r w:rsidRPr="7C0E3265">
        <w:rPr>
          <w:rFonts w:ascii="Times New Roman" w:eastAsia="Times New Roman" w:hAnsi="Times New Roman" w:cs="Times New Roman"/>
          <w:color w:val="000000" w:themeColor="text1"/>
          <w:sz w:val="24"/>
          <w:szCs w:val="24"/>
          <w:lang w:eastAsia="cs-CZ"/>
        </w:rPr>
        <w:t xml:space="preserve">Na </w:t>
      </w:r>
      <w:r w:rsidR="00515705" w:rsidRPr="7C0E3265">
        <w:rPr>
          <w:rFonts w:ascii="Times New Roman" w:eastAsia="Times New Roman" w:hAnsi="Times New Roman" w:cs="Times New Roman"/>
          <w:color w:val="000000" w:themeColor="text1"/>
          <w:sz w:val="24"/>
          <w:szCs w:val="24"/>
          <w:lang w:eastAsia="cs-CZ"/>
        </w:rPr>
        <w:t>plochách pro krátkodobé parkovací stání</w:t>
      </w:r>
      <w:r w:rsidRPr="7C0E3265">
        <w:rPr>
          <w:rFonts w:ascii="Times New Roman" w:eastAsia="Times New Roman" w:hAnsi="Times New Roman" w:cs="Times New Roman"/>
          <w:color w:val="000000" w:themeColor="text1"/>
          <w:sz w:val="24"/>
          <w:szCs w:val="24"/>
          <w:lang w:eastAsia="cs-CZ"/>
        </w:rPr>
        <w:t xml:space="preserve"> musí být </w:t>
      </w:r>
      <w:r w:rsidR="008B275A" w:rsidRPr="7C0E3265">
        <w:rPr>
          <w:rFonts w:ascii="Times New Roman" w:eastAsia="Times New Roman" w:hAnsi="Times New Roman" w:cs="Times New Roman"/>
          <w:color w:val="000000" w:themeColor="text1"/>
          <w:sz w:val="24"/>
          <w:szCs w:val="24"/>
          <w:lang w:eastAsia="cs-CZ"/>
        </w:rPr>
        <w:t>navržena</w:t>
      </w:r>
      <w:r w:rsidRPr="7C0E3265">
        <w:rPr>
          <w:rFonts w:ascii="Times New Roman" w:eastAsia="Times New Roman" w:hAnsi="Times New Roman" w:cs="Times New Roman"/>
          <w:color w:val="000000" w:themeColor="text1"/>
          <w:sz w:val="24"/>
          <w:szCs w:val="24"/>
          <w:lang w:eastAsia="cs-CZ"/>
        </w:rPr>
        <w:t xml:space="preserve"> </w:t>
      </w:r>
      <w:r w:rsidR="049A8E00" w:rsidRPr="7C0E3265">
        <w:rPr>
          <w:rFonts w:ascii="Times New Roman" w:eastAsia="Times New Roman" w:hAnsi="Times New Roman" w:cs="Times New Roman"/>
          <w:color w:val="000000" w:themeColor="text1"/>
          <w:sz w:val="24"/>
          <w:szCs w:val="24"/>
          <w:lang w:eastAsia="cs-CZ"/>
        </w:rPr>
        <w:t xml:space="preserve">a provedena </w:t>
      </w:r>
      <w:r w:rsidR="00734460" w:rsidRPr="7C0E3265">
        <w:rPr>
          <w:rFonts w:ascii="Times New Roman" w:eastAsia="Times New Roman" w:hAnsi="Times New Roman" w:cs="Times New Roman"/>
          <w:color w:val="000000" w:themeColor="text1"/>
          <w:sz w:val="24"/>
          <w:szCs w:val="24"/>
          <w:lang w:eastAsia="cs-CZ"/>
        </w:rPr>
        <w:t>vyhrazená stání pro vozidla označená parkovacím průkazem označující vozidlo přepravující osobu těžce zdravotně postiženou a vyhrazená stání pro vozidla osob doprovázející dítě v kočárku</w:t>
      </w:r>
      <w:r w:rsidRPr="7C0E3265">
        <w:rPr>
          <w:rFonts w:ascii="Times New Roman" w:eastAsia="Times New Roman" w:hAnsi="Times New Roman" w:cs="Times New Roman"/>
          <w:color w:val="000000" w:themeColor="text1"/>
          <w:sz w:val="24"/>
          <w:szCs w:val="24"/>
          <w:lang w:eastAsia="cs-CZ"/>
        </w:rPr>
        <w:t xml:space="preserve"> </w:t>
      </w:r>
      <w:r w:rsidR="259B5583" w:rsidRPr="0624F75D">
        <w:rPr>
          <w:rFonts w:ascii="Times New Roman" w:eastAsia="Times New Roman" w:hAnsi="Times New Roman" w:cs="Times New Roman"/>
          <w:color w:val="000000" w:themeColor="text1"/>
          <w:sz w:val="24"/>
          <w:szCs w:val="24"/>
          <w:lang w:eastAsia="cs-CZ"/>
        </w:rPr>
        <w:t>minim</w:t>
      </w:r>
      <w:r w:rsidR="415270B8" w:rsidRPr="0624F75D">
        <w:rPr>
          <w:rFonts w:ascii="Times New Roman" w:eastAsia="Times New Roman" w:hAnsi="Times New Roman" w:cs="Times New Roman"/>
          <w:color w:val="000000" w:themeColor="text1"/>
          <w:sz w:val="24"/>
          <w:szCs w:val="24"/>
          <w:lang w:eastAsia="cs-CZ"/>
        </w:rPr>
        <w:t>álně</w:t>
      </w:r>
      <w:r w:rsidRPr="7C0E3265">
        <w:rPr>
          <w:rFonts w:ascii="Times New Roman" w:eastAsia="Times New Roman" w:hAnsi="Times New Roman" w:cs="Times New Roman"/>
          <w:color w:val="000000" w:themeColor="text1"/>
          <w:sz w:val="24"/>
          <w:szCs w:val="24"/>
          <w:lang w:eastAsia="cs-CZ"/>
        </w:rPr>
        <w:t xml:space="preserve"> v počtu </w:t>
      </w:r>
      <w:r w:rsidR="00B038B9" w:rsidRPr="7C0E3265">
        <w:rPr>
          <w:rFonts w:ascii="Times New Roman" w:eastAsia="Times New Roman" w:hAnsi="Times New Roman" w:cs="Times New Roman"/>
          <w:color w:val="000000" w:themeColor="text1"/>
          <w:sz w:val="24"/>
          <w:szCs w:val="24"/>
          <w:lang w:eastAsia="cs-CZ"/>
        </w:rPr>
        <w:t>stanoveném</w:t>
      </w:r>
      <w:r w:rsidRPr="7C0E3265">
        <w:rPr>
          <w:rFonts w:ascii="Times New Roman" w:eastAsia="Times New Roman" w:hAnsi="Times New Roman" w:cs="Times New Roman"/>
          <w:color w:val="000000" w:themeColor="text1"/>
          <w:sz w:val="24"/>
          <w:szCs w:val="24"/>
          <w:lang w:eastAsia="cs-CZ"/>
        </w:rPr>
        <w:t xml:space="preserve"> v</w:t>
      </w:r>
      <w:r w:rsidR="00347B5B" w:rsidRPr="7C0E3265">
        <w:rPr>
          <w:rFonts w:ascii="Times New Roman" w:eastAsia="Times New Roman" w:hAnsi="Times New Roman" w:cs="Times New Roman"/>
          <w:color w:val="000000" w:themeColor="text1"/>
          <w:sz w:val="24"/>
          <w:szCs w:val="24"/>
          <w:lang w:eastAsia="cs-CZ"/>
        </w:rPr>
        <w:t> </w:t>
      </w:r>
      <w:r w:rsidRPr="7C0E3265">
        <w:rPr>
          <w:rFonts w:ascii="Times New Roman" w:eastAsia="Times New Roman" w:hAnsi="Times New Roman" w:cs="Times New Roman"/>
          <w:color w:val="000000" w:themeColor="text1"/>
          <w:sz w:val="24"/>
          <w:szCs w:val="24"/>
          <w:lang w:eastAsia="cs-CZ"/>
        </w:rPr>
        <w:t>příloze č. 1 k této vyhlášce.</w:t>
      </w:r>
      <w:r w:rsidR="006835D2" w:rsidRPr="7C0E3265">
        <w:rPr>
          <w:rFonts w:ascii="Times New Roman" w:eastAsia="Times New Roman" w:hAnsi="Times New Roman" w:cs="Times New Roman"/>
          <w:color w:val="000000" w:themeColor="text1"/>
          <w:sz w:val="24"/>
          <w:szCs w:val="24"/>
          <w:lang w:eastAsia="cs-CZ"/>
        </w:rPr>
        <w:t xml:space="preserve"> Vyhrazená stání musí </w:t>
      </w:r>
      <w:r w:rsidR="0CA13F45" w:rsidRPr="4002DFFC">
        <w:rPr>
          <w:rFonts w:ascii="Times New Roman" w:eastAsia="Times New Roman" w:hAnsi="Times New Roman" w:cs="Times New Roman"/>
          <w:color w:val="000000" w:themeColor="text1"/>
          <w:sz w:val="24"/>
          <w:szCs w:val="24"/>
          <w:lang w:eastAsia="cs-CZ"/>
        </w:rPr>
        <w:t>splňovat požadavky na přístupnost.</w:t>
      </w:r>
    </w:p>
    <w:p w14:paraId="6D72799A" w14:textId="41E6BEF7" w:rsidR="00164931" w:rsidRPr="007820E6" w:rsidRDefault="00164931" w:rsidP="007820E6">
      <w:pPr>
        <w:numPr>
          <w:ilvl w:val="0"/>
          <w:numId w:val="4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lang w:eastAsia="cs-CZ"/>
        </w:rPr>
        <w:t xml:space="preserve">Podle druhu a účelu se u staveb občanského vybavení </w:t>
      </w:r>
      <w:r w:rsidR="6FB1EEE2" w:rsidRPr="59908CDE">
        <w:rPr>
          <w:rFonts w:ascii="Times New Roman" w:eastAsia="Times New Roman" w:hAnsi="Times New Roman" w:cs="Times New Roman"/>
          <w:sz w:val="24"/>
          <w:szCs w:val="24"/>
          <w:lang w:eastAsia="cs-CZ"/>
        </w:rPr>
        <w:t>zřizují</w:t>
      </w:r>
      <w:r w:rsidRPr="59908CDE">
        <w:rPr>
          <w:rFonts w:ascii="Times New Roman" w:eastAsia="Times New Roman" w:hAnsi="Times New Roman" w:cs="Times New Roman"/>
          <w:sz w:val="24"/>
          <w:szCs w:val="24"/>
          <w:lang w:eastAsia="cs-CZ"/>
        </w:rPr>
        <w:t xml:space="preserve"> </w:t>
      </w:r>
      <w:r w:rsidRPr="00F3055D">
        <w:rPr>
          <w:rFonts w:ascii="Times New Roman" w:eastAsia="Times New Roman" w:hAnsi="Times New Roman" w:cs="Times New Roman"/>
          <w:sz w:val="24"/>
          <w:szCs w:val="24"/>
          <w:lang w:eastAsia="cs-CZ"/>
        </w:rPr>
        <w:t>parkovací místa pro jízdní kola.</w:t>
      </w:r>
    </w:p>
    <w:bookmarkEnd w:id="7"/>
    <w:p w14:paraId="2554DE4A" w14:textId="7986AD2D" w:rsidR="00E36452" w:rsidRPr="00E36452" w:rsidRDefault="00E36452" w:rsidP="007820E6">
      <w:pPr>
        <w:keepNext/>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lastRenderedPageBreak/>
        <w:t xml:space="preserve">§ </w:t>
      </w:r>
      <w:r w:rsidR="00A22988">
        <w:rPr>
          <w:rFonts w:ascii="Times New Roman" w:eastAsia="Times New Roman" w:hAnsi="Times New Roman" w:cs="Times New Roman"/>
          <w:caps/>
          <w:sz w:val="24"/>
          <w:szCs w:val="20"/>
          <w:lang w:eastAsia="cs-CZ"/>
        </w:rPr>
        <w:t>9</w:t>
      </w:r>
    </w:p>
    <w:p w14:paraId="43E076CD" w14:textId="77777777" w:rsidR="00E36452" w:rsidRPr="00E36452" w:rsidRDefault="00E36452" w:rsidP="007820E6">
      <w:pPr>
        <w:keepNext/>
        <w:shd w:val="clear" w:color="auto" w:fill="FFFFFF"/>
        <w:spacing w:before="120" w:after="240" w:line="240" w:lineRule="auto"/>
        <w:jc w:val="center"/>
        <w:outlineLvl w:val="2"/>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Hospodaření se srážkovými vodami</w:t>
      </w:r>
    </w:p>
    <w:p w14:paraId="307C261F" w14:textId="5D54CC9C" w:rsidR="000A28D7" w:rsidRPr="008A65F5" w:rsidRDefault="000A28D7" w:rsidP="007820E6">
      <w:pPr>
        <w:numPr>
          <w:ilvl w:val="0"/>
          <w:numId w:val="4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7C0E3265">
        <w:rPr>
          <w:rFonts w:ascii="Times New Roman" w:eastAsia="Times New Roman" w:hAnsi="Times New Roman" w:cs="Times New Roman"/>
          <w:sz w:val="24"/>
          <w:szCs w:val="24"/>
          <w:lang w:eastAsia="cs-CZ"/>
        </w:rPr>
        <w:t>Stavb</w:t>
      </w:r>
      <w:r w:rsidR="00A173B2" w:rsidRPr="7C0E3265">
        <w:rPr>
          <w:rFonts w:ascii="Times New Roman" w:eastAsia="Times New Roman" w:hAnsi="Times New Roman" w:cs="Times New Roman"/>
          <w:sz w:val="24"/>
          <w:szCs w:val="24"/>
          <w:lang w:eastAsia="cs-CZ"/>
        </w:rPr>
        <w:t>a</w:t>
      </w:r>
      <w:r w:rsidRPr="7C0E3265">
        <w:rPr>
          <w:rFonts w:ascii="Times New Roman" w:eastAsia="Times New Roman" w:hAnsi="Times New Roman" w:cs="Times New Roman"/>
          <w:sz w:val="24"/>
          <w:szCs w:val="24"/>
          <w:lang w:eastAsia="cs-CZ"/>
        </w:rPr>
        <w:t xml:space="preserve"> musí</w:t>
      </w:r>
      <w:r w:rsidR="05AB4293" w:rsidRPr="4002DFFC">
        <w:rPr>
          <w:rFonts w:ascii="Times New Roman" w:eastAsia="Times New Roman" w:hAnsi="Times New Roman" w:cs="Times New Roman"/>
          <w:sz w:val="24"/>
          <w:szCs w:val="24"/>
          <w:lang w:eastAsia="cs-CZ"/>
        </w:rPr>
        <w:t xml:space="preserve"> být</w:t>
      </w:r>
      <w:r w:rsidRPr="7C0E3265">
        <w:rPr>
          <w:rFonts w:ascii="Times New Roman" w:eastAsia="Times New Roman" w:hAnsi="Times New Roman" w:cs="Times New Roman"/>
          <w:sz w:val="24"/>
          <w:szCs w:val="24"/>
          <w:lang w:eastAsia="cs-CZ"/>
        </w:rPr>
        <w:t xml:space="preserve"> </w:t>
      </w:r>
      <w:r w:rsidR="364B5D59" w:rsidRPr="7C0E3265">
        <w:rPr>
          <w:rFonts w:ascii="Times New Roman" w:eastAsia="Times New Roman" w:hAnsi="Times New Roman" w:cs="Times New Roman"/>
          <w:sz w:val="24"/>
          <w:szCs w:val="24"/>
          <w:lang w:eastAsia="cs-CZ"/>
        </w:rPr>
        <w:t xml:space="preserve">navržena a provedena tak, aby </w:t>
      </w:r>
      <w:r w:rsidR="00474A09" w:rsidRPr="7C0E3265">
        <w:rPr>
          <w:rFonts w:ascii="Times New Roman" w:eastAsia="Times New Roman" w:hAnsi="Times New Roman" w:cs="Times New Roman"/>
          <w:sz w:val="24"/>
          <w:szCs w:val="24"/>
          <w:lang w:eastAsia="cs-CZ"/>
        </w:rPr>
        <w:t>s</w:t>
      </w:r>
      <w:r w:rsidRPr="7C0E3265">
        <w:rPr>
          <w:rFonts w:ascii="Times New Roman" w:eastAsia="Times New Roman" w:hAnsi="Times New Roman" w:cs="Times New Roman"/>
          <w:sz w:val="24"/>
          <w:szCs w:val="24"/>
          <w:lang w:eastAsia="cs-CZ"/>
        </w:rPr>
        <w:t>pl</w:t>
      </w:r>
      <w:r w:rsidR="00474A09" w:rsidRPr="7C0E3265">
        <w:rPr>
          <w:rFonts w:ascii="Times New Roman" w:eastAsia="Times New Roman" w:hAnsi="Times New Roman" w:cs="Times New Roman"/>
          <w:sz w:val="24"/>
          <w:szCs w:val="24"/>
          <w:lang w:eastAsia="cs-CZ"/>
        </w:rPr>
        <w:t>ňova</w:t>
      </w:r>
      <w:r w:rsidR="57CEF59F" w:rsidRPr="7C0E3265">
        <w:rPr>
          <w:rFonts w:ascii="Times New Roman" w:eastAsia="Times New Roman" w:hAnsi="Times New Roman" w:cs="Times New Roman"/>
          <w:sz w:val="24"/>
          <w:szCs w:val="24"/>
          <w:lang w:eastAsia="cs-CZ"/>
        </w:rPr>
        <w:t>la</w:t>
      </w:r>
      <w:r w:rsidRPr="7C0E3265">
        <w:rPr>
          <w:rFonts w:ascii="Times New Roman" w:eastAsia="Times New Roman" w:hAnsi="Times New Roman" w:cs="Times New Roman"/>
          <w:sz w:val="24"/>
          <w:szCs w:val="24"/>
          <w:lang w:eastAsia="cs-CZ"/>
        </w:rPr>
        <w:t xml:space="preserve"> požadavky na hospodaření se srážkovými vodami</w:t>
      </w:r>
      <w:r w:rsidR="00855B15" w:rsidRPr="7C0E3265">
        <w:rPr>
          <w:rFonts w:ascii="Times New Roman" w:eastAsia="Times New Roman" w:hAnsi="Times New Roman" w:cs="Times New Roman"/>
          <w:sz w:val="24"/>
          <w:szCs w:val="24"/>
          <w:lang w:eastAsia="cs-CZ"/>
        </w:rPr>
        <w:t xml:space="preserve"> a zachycení znečištění srážkových vod</w:t>
      </w:r>
      <w:r w:rsidRPr="7C0E3265">
        <w:rPr>
          <w:rFonts w:ascii="Times New Roman" w:eastAsia="Times New Roman" w:hAnsi="Times New Roman" w:cs="Times New Roman"/>
          <w:sz w:val="24"/>
          <w:szCs w:val="24"/>
          <w:lang w:eastAsia="cs-CZ"/>
        </w:rPr>
        <w:t xml:space="preserve"> v</w:t>
      </w:r>
      <w:r w:rsidR="00FA76CB" w:rsidRPr="7C0E3265">
        <w:rPr>
          <w:rFonts w:ascii="Times New Roman" w:eastAsia="Times New Roman" w:hAnsi="Times New Roman" w:cs="Times New Roman"/>
          <w:sz w:val="24"/>
          <w:szCs w:val="24"/>
          <w:lang w:eastAsia="cs-CZ"/>
        </w:rPr>
        <w:t> </w:t>
      </w:r>
      <w:r w:rsidR="006835D2" w:rsidRPr="7C0E3265">
        <w:rPr>
          <w:rFonts w:ascii="Times New Roman" w:eastAsia="Times New Roman" w:hAnsi="Times New Roman" w:cs="Times New Roman"/>
          <w:sz w:val="24"/>
          <w:szCs w:val="24"/>
          <w:lang w:eastAsia="cs-CZ"/>
        </w:rPr>
        <w:t>souladu s normou</w:t>
      </w:r>
      <w:r w:rsidRPr="7C0E3265">
        <w:rPr>
          <w:rFonts w:ascii="Times New Roman" w:eastAsia="Times New Roman" w:hAnsi="Times New Roman" w:cs="Times New Roman"/>
          <w:sz w:val="24"/>
          <w:szCs w:val="24"/>
          <w:lang w:eastAsia="cs-CZ"/>
        </w:rPr>
        <w:t>.</w:t>
      </w:r>
    </w:p>
    <w:p w14:paraId="52D6E225" w14:textId="4B05ED08" w:rsidR="00855B15" w:rsidRPr="008A65F5" w:rsidRDefault="00855B15" w:rsidP="00BF1FE4">
      <w:pPr>
        <w:numPr>
          <w:ilvl w:val="0"/>
          <w:numId w:val="4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Stavba musí být navržena </w:t>
      </w:r>
      <w:r w:rsidR="4B455299" w:rsidRPr="74CB6238">
        <w:rPr>
          <w:rFonts w:ascii="Times New Roman" w:eastAsia="Times New Roman" w:hAnsi="Times New Roman" w:cs="Times New Roman"/>
          <w:sz w:val="24"/>
          <w:szCs w:val="24"/>
          <w:lang w:eastAsia="cs-CZ"/>
        </w:rPr>
        <w:t xml:space="preserve">a provedena </w:t>
      </w:r>
      <w:r w:rsidRPr="008A65F5">
        <w:rPr>
          <w:rFonts w:ascii="Times New Roman" w:eastAsia="Times New Roman" w:hAnsi="Times New Roman" w:cs="Times New Roman"/>
          <w:sz w:val="24"/>
          <w:szCs w:val="24"/>
          <w:lang w:eastAsia="cs-CZ"/>
        </w:rPr>
        <w:t>tak, aby odtok srážkové vody neohrožoval pozemek stavby a okolí.</w:t>
      </w:r>
    </w:p>
    <w:p w14:paraId="24952C9D" w14:textId="68E657DA" w:rsidR="00855B15" w:rsidRPr="008A65F5" w:rsidRDefault="00855B15" w:rsidP="00BF1FE4">
      <w:pPr>
        <w:numPr>
          <w:ilvl w:val="0"/>
          <w:numId w:val="4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Hospodaření se srážkovými vodami musí být navrženo </w:t>
      </w:r>
      <w:r w:rsidR="32DA7F4C" w:rsidRPr="74CB6238">
        <w:rPr>
          <w:rFonts w:ascii="Times New Roman" w:eastAsia="Times New Roman" w:hAnsi="Times New Roman" w:cs="Times New Roman"/>
          <w:sz w:val="24"/>
          <w:szCs w:val="24"/>
          <w:lang w:eastAsia="cs-CZ"/>
        </w:rPr>
        <w:t>a provedeno</w:t>
      </w:r>
      <w:r w:rsidRPr="74CB6238">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s ohledem na propojení srážkové vody s vegetací, je-li to technicky možné.</w:t>
      </w:r>
    </w:p>
    <w:p w14:paraId="7563AFC6" w14:textId="77777777" w:rsidR="008A65F5" w:rsidRPr="007820E6" w:rsidRDefault="008A65F5" w:rsidP="007820E6">
      <w:pPr>
        <w:spacing w:after="0" w:line="240" w:lineRule="auto"/>
        <w:jc w:val="both"/>
        <w:rPr>
          <w:rFonts w:ascii="Times New Roman" w:eastAsia="Times New Roman" w:hAnsi="Times New Roman" w:cs="Times New Roman"/>
          <w:sz w:val="24"/>
          <w:szCs w:val="24"/>
          <w:lang w:eastAsia="cs-CZ"/>
        </w:rPr>
      </w:pPr>
      <w:bookmarkStart w:id="12" w:name="_Hlk93844585"/>
    </w:p>
    <w:p w14:paraId="6B4D678A" w14:textId="66B62985" w:rsidR="00E36452" w:rsidRPr="007377FE"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7377FE">
        <w:rPr>
          <w:rFonts w:ascii="Times New Roman" w:eastAsia="Times New Roman" w:hAnsi="Times New Roman" w:cs="Times New Roman"/>
          <w:caps/>
          <w:sz w:val="24"/>
          <w:szCs w:val="20"/>
          <w:lang w:eastAsia="cs-CZ"/>
        </w:rPr>
        <w:t>§ 1</w:t>
      </w:r>
      <w:r w:rsidR="0040387A" w:rsidRPr="007377FE">
        <w:rPr>
          <w:rFonts w:ascii="Times New Roman" w:eastAsia="Times New Roman" w:hAnsi="Times New Roman" w:cs="Times New Roman"/>
          <w:caps/>
          <w:sz w:val="24"/>
          <w:szCs w:val="20"/>
          <w:lang w:eastAsia="cs-CZ"/>
        </w:rPr>
        <w:t>0</w:t>
      </w:r>
    </w:p>
    <w:p w14:paraId="138A1283" w14:textId="1A2FB1FE" w:rsidR="00E36452" w:rsidRPr="007377FE"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7377FE">
        <w:rPr>
          <w:rFonts w:ascii="Times New Roman" w:eastAsia="Times New Roman" w:hAnsi="Times New Roman" w:cs="Times New Roman"/>
          <w:b/>
          <w:sz w:val="24"/>
          <w:szCs w:val="20"/>
          <w:lang w:eastAsia="cs-CZ"/>
        </w:rPr>
        <w:t xml:space="preserve">Veřejné prostranství </w:t>
      </w:r>
    </w:p>
    <w:p w14:paraId="32CC0AC2" w14:textId="77777777" w:rsidR="00965A8D" w:rsidRPr="007377FE" w:rsidRDefault="00965A8D"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p>
    <w:p w14:paraId="22A9E940" w14:textId="4D4B5C50" w:rsidR="00760C5A" w:rsidRPr="00760C5A" w:rsidRDefault="00965A8D" w:rsidP="00BF1FE4">
      <w:pPr>
        <w:pStyle w:val="Odstavecseseznamem"/>
        <w:numPr>
          <w:ilvl w:val="0"/>
          <w:numId w:val="123"/>
        </w:numPr>
        <w:spacing w:after="240"/>
        <w:ind w:left="0" w:firstLine="709"/>
        <w:contextualSpacing w:val="0"/>
        <w:jc w:val="both"/>
        <w:rPr>
          <w:rFonts w:eastAsia="Times New Roman" w:cs="Times New Roman"/>
          <w:szCs w:val="24"/>
          <w:lang w:eastAsia="cs-CZ"/>
        </w:rPr>
      </w:pPr>
      <w:r w:rsidRPr="008F5B71">
        <w:rPr>
          <w:rFonts w:eastAsia="Times New Roman" w:cs="Times New Roman"/>
          <w:szCs w:val="24"/>
          <w:lang w:eastAsia="cs-CZ"/>
        </w:rPr>
        <w:t>Nejmenší šířka veřejného prostranství, jehož součástí je pozemní komunikace zpřístupňující pozemek bytového domu, je 12 m; při jednosměrném provozu lze tuto šířku snížit až na 10,5 m. Nejmenší šířka nově vymezovaného veřejného prostranství, jehož součástí je pozemní komunikace zpřístupňující pozemek rodinného domu, je 8 m; při jednosměrném provozu lze tuto šířku snížit až na 6,5 m.</w:t>
      </w:r>
      <w:r w:rsidR="00A6714F" w:rsidRPr="008F5B71">
        <w:rPr>
          <w:rFonts w:eastAsia="Times New Roman" w:cs="Times New Roman"/>
          <w:szCs w:val="24"/>
          <w:lang w:eastAsia="cs-CZ"/>
        </w:rPr>
        <w:t xml:space="preserve"> </w:t>
      </w:r>
      <w:bookmarkEnd w:id="12"/>
    </w:p>
    <w:p w14:paraId="5EF021DF" w14:textId="3D17F504" w:rsidR="00760C5A" w:rsidRPr="00760C5A" w:rsidRDefault="36A3D3CB" w:rsidP="00BF1FE4">
      <w:pPr>
        <w:pStyle w:val="Odstavecseseznamem"/>
        <w:numPr>
          <w:ilvl w:val="0"/>
          <w:numId w:val="123"/>
        </w:numPr>
        <w:spacing w:after="240"/>
        <w:ind w:left="0" w:firstLine="709"/>
        <w:contextualSpacing w:val="0"/>
        <w:jc w:val="both"/>
        <w:rPr>
          <w:rFonts w:eastAsia="Times New Roman" w:cs="Times New Roman"/>
          <w:lang w:eastAsia="cs-CZ"/>
        </w:rPr>
      </w:pPr>
      <w:r w:rsidRPr="00760C5A">
        <w:rPr>
          <w:rFonts w:eastAsia="Times New Roman" w:cs="Times New Roman"/>
          <w:color w:val="000000" w:themeColor="text1"/>
          <w:szCs w:val="24"/>
          <w:lang w:eastAsia="cs-CZ"/>
        </w:rPr>
        <w:t xml:space="preserve">Záměr ve veřejném </w:t>
      </w:r>
      <w:r w:rsidR="04E608FA" w:rsidRPr="00760C5A">
        <w:rPr>
          <w:rFonts w:eastAsia="Times New Roman" w:cs="Times New Roman"/>
          <w:color w:val="000000" w:themeColor="text1"/>
          <w:szCs w:val="24"/>
          <w:lang w:eastAsia="cs-CZ"/>
        </w:rPr>
        <w:t>prostranství</w:t>
      </w:r>
      <w:r w:rsidRPr="00760C5A">
        <w:rPr>
          <w:rFonts w:eastAsia="Times New Roman" w:cs="Times New Roman"/>
          <w:color w:val="000000" w:themeColor="text1"/>
          <w:szCs w:val="24"/>
          <w:lang w:eastAsia="cs-CZ"/>
        </w:rPr>
        <w:t xml:space="preserve"> musí být navržen a proveden tak, aby respektoval přirozený a bezpečný pohyb chodců a nezasahoval do průchozího prostoru podél vodicí </w:t>
      </w:r>
      <w:r w:rsidR="7B2B1D3E" w:rsidRPr="00760C5A">
        <w:rPr>
          <w:rFonts w:eastAsia="Times New Roman" w:cs="Times New Roman"/>
          <w:color w:val="000000" w:themeColor="text1"/>
          <w:szCs w:val="24"/>
          <w:lang w:eastAsia="cs-CZ"/>
        </w:rPr>
        <w:t>linie.</w:t>
      </w:r>
      <w:r w:rsidR="00760C5A">
        <w:rPr>
          <w:rFonts w:eastAsia="Times New Roman" w:cs="Times New Roman"/>
          <w:color w:val="000000" w:themeColor="text1"/>
          <w:szCs w:val="24"/>
          <w:lang w:eastAsia="cs-CZ"/>
        </w:rPr>
        <w:t xml:space="preserve"> </w:t>
      </w:r>
      <w:r w:rsidR="00E36452" w:rsidRPr="00760C5A">
        <w:rPr>
          <w:rFonts w:eastAsia="Times New Roman" w:cs="Times New Roman"/>
          <w:lang w:eastAsia="cs-CZ"/>
        </w:rPr>
        <w:t xml:space="preserve">Je-li v uličním prostranství vymezen výsadbový pás, musí mít šířku </w:t>
      </w:r>
      <w:r w:rsidR="251E53BF" w:rsidRPr="00760C5A">
        <w:rPr>
          <w:rFonts w:eastAsia="Times New Roman" w:cs="Times New Roman"/>
          <w:lang w:eastAsia="cs-CZ"/>
        </w:rPr>
        <w:t>minimálně</w:t>
      </w:r>
      <w:r w:rsidR="00E36452" w:rsidRPr="00760C5A">
        <w:rPr>
          <w:rFonts w:eastAsia="Times New Roman" w:cs="Times New Roman"/>
          <w:lang w:eastAsia="cs-CZ"/>
        </w:rPr>
        <w:t> </w:t>
      </w:r>
      <w:r w:rsidR="0011038D" w:rsidRPr="00760C5A">
        <w:rPr>
          <w:rFonts w:eastAsia="Times New Roman" w:cs="Times New Roman"/>
          <w:lang w:eastAsia="cs-CZ"/>
        </w:rPr>
        <w:t xml:space="preserve">1 </w:t>
      </w:r>
      <w:r w:rsidR="00E36452" w:rsidRPr="00760C5A">
        <w:rPr>
          <w:rFonts w:eastAsia="Times New Roman" w:cs="Times New Roman"/>
          <w:lang w:eastAsia="cs-CZ"/>
        </w:rPr>
        <w:t>m.</w:t>
      </w:r>
    </w:p>
    <w:p w14:paraId="683662D8" w14:textId="521A886A" w:rsidR="7E574BE3" w:rsidRPr="00760C5A" w:rsidRDefault="7E574BE3" w:rsidP="00BF1FE4">
      <w:pPr>
        <w:pStyle w:val="Odstavecseseznamem"/>
        <w:numPr>
          <w:ilvl w:val="0"/>
          <w:numId w:val="123"/>
        </w:numPr>
        <w:spacing w:after="240"/>
        <w:ind w:left="0" w:firstLine="709"/>
        <w:contextualSpacing w:val="0"/>
        <w:jc w:val="both"/>
        <w:rPr>
          <w:rFonts w:eastAsia="Times New Roman" w:cs="Times New Roman"/>
          <w:szCs w:val="24"/>
          <w:lang w:eastAsia="cs-CZ"/>
        </w:rPr>
      </w:pPr>
      <w:r w:rsidRPr="00760C5A">
        <w:rPr>
          <w:rFonts w:eastAsia="Times New Roman" w:cs="Times New Roman"/>
          <w:szCs w:val="24"/>
          <w:lang w:eastAsia="cs-CZ"/>
        </w:rPr>
        <w:t>Prostorové parametry sí</w:t>
      </w:r>
      <w:r w:rsidR="04C512A6" w:rsidRPr="00760C5A">
        <w:rPr>
          <w:rFonts w:eastAsia="Times New Roman" w:cs="Times New Roman"/>
          <w:szCs w:val="24"/>
          <w:lang w:eastAsia="cs-CZ"/>
        </w:rPr>
        <w:t>tí</w:t>
      </w:r>
      <w:r w:rsidRPr="00760C5A">
        <w:rPr>
          <w:rFonts w:eastAsia="Times New Roman" w:cs="Times New Roman"/>
          <w:szCs w:val="24"/>
          <w:lang w:eastAsia="cs-CZ"/>
        </w:rPr>
        <w:t xml:space="preserve"> technické infrastruktury musí být navrženy a provedeny tak, aby respektovaly ochranu stromů, porostů a vegetačních ploch.</w:t>
      </w:r>
      <w:r w:rsidR="75BEB204" w:rsidRPr="00760C5A">
        <w:rPr>
          <w:rFonts w:eastAsia="Times New Roman" w:cs="Times New Roman"/>
          <w:szCs w:val="24"/>
          <w:lang w:eastAsia="cs-CZ"/>
        </w:rPr>
        <w:t xml:space="preserve"> Návrh výsadbového pásu musí být navržen a proveden tak, aby respektoval prostorové uspořádání sítí technické infrastruktury.</w:t>
      </w:r>
    </w:p>
    <w:p w14:paraId="6D4B3738" w14:textId="77777777" w:rsidR="00AF61DC" w:rsidRDefault="00AF61DC"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3" w:name="_Hlk93844699"/>
    </w:p>
    <w:p w14:paraId="72A63E9D" w14:textId="16DADBB0"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w:t>
      </w:r>
      <w:r w:rsidR="0040387A">
        <w:rPr>
          <w:rFonts w:ascii="Times New Roman" w:eastAsia="Times New Roman" w:hAnsi="Times New Roman" w:cs="Times New Roman"/>
          <w:caps/>
          <w:sz w:val="24"/>
          <w:szCs w:val="20"/>
          <w:lang w:eastAsia="cs-CZ"/>
        </w:rPr>
        <w:t>1</w:t>
      </w:r>
    </w:p>
    <w:p w14:paraId="6EBD122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Pozemek stavby pro bydlení a stavby pro rodinnou rekreaci</w:t>
      </w:r>
    </w:p>
    <w:p w14:paraId="666F665F" w14:textId="6DBC9F48" w:rsidR="00E36452" w:rsidRPr="00E36452" w:rsidRDefault="00E36452" w:rsidP="00BF1FE4">
      <w:pPr>
        <w:numPr>
          <w:ilvl w:val="0"/>
          <w:numId w:val="4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Na pozemku stavby pro bydlení a stavby pro rodinnou rekreaci, lze kromě stavby pro bydlení a stavby pro rodinnou rekreaci umístit také stavbu a zařízení související </w:t>
      </w:r>
      <w:r w:rsidR="00A85317" w:rsidRPr="003316A4">
        <w:rPr>
          <w:rFonts w:ascii="Times New Roman" w:eastAsia="Times New Roman" w:hAnsi="Times New Roman" w:cs="Times New Roman"/>
          <w:color w:val="000000" w:themeColor="text1"/>
          <w:sz w:val="24"/>
          <w:szCs w:val="24"/>
          <w:lang w:eastAsia="cs-CZ"/>
        </w:rPr>
        <w:t xml:space="preserve">nebo </w:t>
      </w:r>
      <w:r w:rsidRPr="003316A4">
        <w:rPr>
          <w:rFonts w:ascii="Times New Roman" w:eastAsia="Times New Roman" w:hAnsi="Times New Roman" w:cs="Times New Roman"/>
          <w:color w:val="000000" w:themeColor="text1"/>
          <w:sz w:val="24"/>
          <w:szCs w:val="24"/>
          <w:lang w:eastAsia="cs-CZ"/>
        </w:rPr>
        <w:t xml:space="preserve">podmiňující funkci bydlení a rodinné rekreace, a provést terénní úpravy potřebné k </w:t>
      </w:r>
      <w:r w:rsidRPr="00E36452">
        <w:rPr>
          <w:rFonts w:ascii="Times New Roman" w:eastAsia="Times New Roman" w:hAnsi="Times New Roman" w:cs="Times New Roman"/>
          <w:sz w:val="24"/>
          <w:szCs w:val="24"/>
          <w:lang w:eastAsia="cs-CZ"/>
        </w:rPr>
        <w:t>řádnému a bezpečnému užívání pozemků a staveb a zařízení na nich.</w:t>
      </w:r>
    </w:p>
    <w:p w14:paraId="5AB7277F" w14:textId="0C606427" w:rsidR="00E36452" w:rsidRPr="00E36452" w:rsidRDefault="00E36452" w:rsidP="00BF1FE4">
      <w:pPr>
        <w:numPr>
          <w:ilvl w:val="0"/>
          <w:numId w:val="4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Na pozemku rodinného domu lze umístit jednu stavbu pro podnikatelskou činnost do 40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zastavěné plochy a 5 m výšky s nejvýše 1 nadzemním podlažím a s 1 podzemním podlažím; odstavec 1 tímto není dotčen. </w:t>
      </w:r>
    </w:p>
    <w:p w14:paraId="3F731CF0" w14:textId="22D717FB" w:rsidR="00E36452"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30BFCEE0" w14:textId="15BE335B" w:rsidR="005C106D" w:rsidRDefault="005C106D"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3CC4DD3C" w14:textId="676822F5" w:rsidR="00041757" w:rsidRDefault="00041757"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7AF5F843" w14:textId="77777777" w:rsidR="00041757" w:rsidRDefault="00041757"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3E29E8F2"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lastRenderedPageBreak/>
        <w:t>ČÁST TŘETÍ</w:t>
      </w:r>
    </w:p>
    <w:p w14:paraId="68DA69DF" w14:textId="3CC6B2A7" w:rsidR="00E36452" w:rsidRPr="00E36452" w:rsidRDefault="00E36452" w:rsidP="20A65B43">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4"/>
          <w:lang w:eastAsia="cs-CZ"/>
        </w:rPr>
      </w:pPr>
      <w:r w:rsidRPr="51B9A462">
        <w:rPr>
          <w:rFonts w:ascii="Times New Roman" w:eastAsia="Times New Roman" w:hAnsi="Times New Roman" w:cs="Times New Roman"/>
          <w:b/>
          <w:bCs/>
          <w:caps/>
          <w:sz w:val="24"/>
          <w:szCs w:val="24"/>
          <w:lang w:eastAsia="cs-CZ"/>
        </w:rPr>
        <w:t xml:space="preserve">Požadavky na umisťování staveb </w:t>
      </w:r>
    </w:p>
    <w:bookmarkEnd w:id="13"/>
    <w:p w14:paraId="1E1C87A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p>
    <w:p w14:paraId="478DAE65" w14:textId="335FE33F"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 1</w:t>
      </w:r>
      <w:r w:rsidR="0040387A">
        <w:rPr>
          <w:rFonts w:ascii="Times New Roman" w:eastAsia="Times New Roman" w:hAnsi="Times New Roman" w:cs="Times New Roman"/>
          <w:sz w:val="24"/>
          <w:lang w:eastAsia="cs-CZ"/>
        </w:rPr>
        <w:t>2</w:t>
      </w:r>
    </w:p>
    <w:p w14:paraId="21683B86" w14:textId="24973855" w:rsidR="00E36452" w:rsidRPr="00E36452" w:rsidRDefault="00E36452" w:rsidP="51B9A462">
      <w:pPr>
        <w:keepNext/>
        <w:keepLines/>
        <w:tabs>
          <w:tab w:val="left" w:pos="284"/>
          <w:tab w:val="left" w:pos="567"/>
        </w:tabs>
        <w:spacing w:before="120" w:after="0" w:line="240" w:lineRule="auto"/>
        <w:jc w:val="center"/>
        <w:outlineLvl w:val="1"/>
        <w:rPr>
          <w:rFonts w:ascii="Times New Roman" w:eastAsia="Times New Roman" w:hAnsi="Times New Roman" w:cs="Times New Roman"/>
          <w:b/>
          <w:bCs/>
          <w:i/>
          <w:iCs/>
          <w:sz w:val="24"/>
          <w:szCs w:val="24"/>
          <w:lang w:eastAsia="cs-CZ"/>
        </w:rPr>
      </w:pPr>
      <w:r w:rsidRPr="51B9A462">
        <w:rPr>
          <w:rFonts w:ascii="Times New Roman" w:eastAsia="Times New Roman" w:hAnsi="Times New Roman" w:cs="Times New Roman"/>
          <w:b/>
          <w:bCs/>
          <w:sz w:val="24"/>
          <w:szCs w:val="24"/>
          <w:lang w:eastAsia="cs-CZ"/>
        </w:rPr>
        <w:t>Umisťování stavby s ohledem na stavební čáru a na hranic</w:t>
      </w:r>
      <w:r w:rsidR="007975C5" w:rsidRPr="51B9A462">
        <w:rPr>
          <w:rFonts w:ascii="Times New Roman" w:eastAsia="Times New Roman" w:hAnsi="Times New Roman" w:cs="Times New Roman"/>
          <w:b/>
          <w:bCs/>
          <w:sz w:val="24"/>
          <w:szCs w:val="24"/>
          <w:lang w:eastAsia="cs-CZ"/>
        </w:rPr>
        <w:t>i</w:t>
      </w:r>
      <w:r w:rsidRPr="51B9A462">
        <w:rPr>
          <w:rFonts w:ascii="Times New Roman" w:eastAsia="Times New Roman" w:hAnsi="Times New Roman" w:cs="Times New Roman"/>
          <w:b/>
          <w:bCs/>
          <w:sz w:val="24"/>
          <w:szCs w:val="24"/>
          <w:lang w:eastAsia="cs-CZ"/>
        </w:rPr>
        <w:t xml:space="preserve"> pozemku </w:t>
      </w:r>
    </w:p>
    <w:p w14:paraId="78E737B1" w14:textId="085D6B0F" w:rsidR="00212B65" w:rsidRPr="00212B65" w:rsidRDefault="00E36452" w:rsidP="00BF1FE4">
      <w:pPr>
        <w:numPr>
          <w:ilvl w:val="0"/>
          <w:numId w:val="49"/>
        </w:numPr>
        <w:spacing w:before="100" w:beforeAutospacing="1" w:after="240" w:line="240" w:lineRule="auto"/>
        <w:ind w:left="0" w:firstLine="709"/>
        <w:jc w:val="both"/>
        <w:rPr>
          <w:rFonts w:ascii="Times New Roman" w:eastAsia="Calibri" w:hAnsi="Times New Roman" w:cs="Times New Roman"/>
          <w:color w:val="000000" w:themeColor="text1"/>
          <w:sz w:val="24"/>
          <w:szCs w:val="24"/>
          <w:lang w:eastAsia="cs-CZ"/>
        </w:rPr>
      </w:pPr>
      <w:r w:rsidRPr="51B9A462">
        <w:rPr>
          <w:rFonts w:ascii="Times New Roman" w:eastAsia="Calibri" w:hAnsi="Times New Roman" w:cs="Times New Roman"/>
          <w:color w:val="000000" w:themeColor="text1"/>
          <w:sz w:val="24"/>
          <w:szCs w:val="24"/>
          <w:lang w:eastAsia="cs-CZ"/>
        </w:rPr>
        <w:t>Stavba se umisťuje v souladu se stavební čárou stanovenou podle převažujícího charakteru zástavby a jejího vztahu k veřejnému prostranství.</w:t>
      </w:r>
      <w:r w:rsidR="00212B65">
        <w:t xml:space="preserve">  </w:t>
      </w:r>
    </w:p>
    <w:p w14:paraId="1D6D5061" w14:textId="74F5C80B" w:rsidR="00EF01F0" w:rsidRPr="00212B65" w:rsidRDefault="00212B65" w:rsidP="00BF1FE4">
      <w:pPr>
        <w:numPr>
          <w:ilvl w:val="0"/>
          <w:numId w:val="49"/>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212B65">
        <w:rPr>
          <w:rFonts w:ascii="Times New Roman" w:eastAsia="Calibri" w:hAnsi="Times New Roman" w:cs="Times New Roman"/>
          <w:color w:val="000000" w:themeColor="text1"/>
          <w:sz w:val="24"/>
          <w:szCs w:val="24"/>
          <w:lang w:eastAsia="cs-CZ"/>
        </w:rPr>
        <w:t>Umístěním stavby nesmí být</w:t>
      </w:r>
      <w:r>
        <w:t xml:space="preserve"> </w:t>
      </w:r>
      <w:r w:rsidRPr="00212B65">
        <w:rPr>
          <w:rFonts w:ascii="Times New Roman" w:eastAsia="Calibri" w:hAnsi="Times New Roman" w:cs="Times New Roman"/>
          <w:color w:val="000000" w:themeColor="text1"/>
          <w:sz w:val="24"/>
          <w:szCs w:val="24"/>
          <w:lang w:eastAsia="cs-CZ"/>
        </w:rPr>
        <w:t>znemožněna budoucí zástavba sousedního pozemku nebo ohrožena stávající zástavba sousedního pozemku.</w:t>
      </w:r>
      <w:r>
        <w:rPr>
          <w:rFonts w:ascii="Times New Roman" w:eastAsia="Calibri" w:hAnsi="Times New Roman" w:cs="Times New Roman"/>
          <w:color w:val="000000" w:themeColor="text1"/>
          <w:sz w:val="24"/>
          <w:szCs w:val="24"/>
          <w:lang w:eastAsia="cs-CZ"/>
        </w:rPr>
        <w:t xml:space="preserve"> </w:t>
      </w:r>
      <w:r w:rsidR="00EF01F0" w:rsidRPr="00212B65">
        <w:rPr>
          <w:rFonts w:ascii="Times New Roman" w:eastAsia="Times New Roman" w:hAnsi="Times New Roman" w:cs="Times New Roman"/>
          <w:color w:val="000000" w:themeColor="text1"/>
          <w:sz w:val="24"/>
          <w:szCs w:val="24"/>
          <w:lang w:eastAsia="cs-CZ"/>
        </w:rPr>
        <w:t xml:space="preserve">Stavba musí být umístěna </w:t>
      </w:r>
      <w:r w:rsidR="0470C658" w:rsidRPr="0624F75D">
        <w:rPr>
          <w:rFonts w:ascii="Times New Roman" w:eastAsia="Times New Roman" w:hAnsi="Times New Roman" w:cs="Times New Roman"/>
          <w:color w:val="000000" w:themeColor="text1"/>
          <w:sz w:val="24"/>
          <w:szCs w:val="24"/>
          <w:lang w:eastAsia="cs-CZ"/>
        </w:rPr>
        <w:t>minimálně</w:t>
      </w:r>
      <w:r w:rsidR="00EF01F0" w:rsidRPr="00212B65">
        <w:rPr>
          <w:rFonts w:ascii="Times New Roman" w:eastAsia="Times New Roman" w:hAnsi="Times New Roman" w:cs="Times New Roman"/>
          <w:color w:val="000000" w:themeColor="text1"/>
          <w:sz w:val="24"/>
          <w:szCs w:val="24"/>
          <w:lang w:eastAsia="cs-CZ"/>
        </w:rPr>
        <w:t xml:space="preserve"> 2 m od hranice pozemku</w:t>
      </w:r>
      <w:r w:rsidR="003E0A50" w:rsidRPr="00212B65">
        <w:rPr>
          <w:rFonts w:ascii="Times New Roman" w:eastAsia="Times New Roman" w:hAnsi="Times New Roman" w:cs="Times New Roman"/>
          <w:color w:val="000000" w:themeColor="text1"/>
          <w:sz w:val="24"/>
          <w:szCs w:val="24"/>
          <w:lang w:eastAsia="cs-CZ"/>
        </w:rPr>
        <w:t xml:space="preserve"> vyjma pozemku veřejného prostranství</w:t>
      </w:r>
      <w:r w:rsidR="00EF01F0" w:rsidRPr="00212B65">
        <w:rPr>
          <w:rFonts w:ascii="Times New Roman" w:eastAsia="Times New Roman" w:hAnsi="Times New Roman" w:cs="Times New Roman"/>
          <w:color w:val="000000" w:themeColor="text1"/>
          <w:sz w:val="24"/>
          <w:szCs w:val="24"/>
          <w:lang w:eastAsia="cs-CZ"/>
        </w:rPr>
        <w:t>.</w:t>
      </w:r>
    </w:p>
    <w:p w14:paraId="05B158C8" w14:textId="6CBABFE6" w:rsidR="00EF01F0" w:rsidRPr="003316A4" w:rsidRDefault="00EF01F0" w:rsidP="00BF1FE4">
      <w:pPr>
        <w:numPr>
          <w:ilvl w:val="0"/>
          <w:numId w:val="49"/>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Odstavec 2 se nepoužije</w:t>
      </w:r>
    </w:p>
    <w:p w14:paraId="7FA7A554" w14:textId="2A608478" w:rsidR="00EF01F0" w:rsidRPr="003316A4" w:rsidRDefault="00EF01F0" w:rsidP="00BF1FE4">
      <w:pPr>
        <w:numPr>
          <w:ilvl w:val="0"/>
          <w:numId w:val="50"/>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jde-li o stavbu do 2</w:t>
      </w:r>
      <w:r w:rsidR="00B90060" w:rsidRPr="003316A4">
        <w:rPr>
          <w:rFonts w:ascii="Times New Roman" w:eastAsia="Times New Roman" w:hAnsi="Times New Roman" w:cs="Times New Roman"/>
          <w:color w:val="000000" w:themeColor="text1"/>
          <w:sz w:val="24"/>
          <w:szCs w:val="24"/>
          <w:lang w:eastAsia="cs-CZ"/>
        </w:rPr>
        <w:t xml:space="preserve"> m</w:t>
      </w:r>
      <w:r w:rsidRPr="003316A4">
        <w:rPr>
          <w:rFonts w:ascii="Times New Roman" w:eastAsia="Times New Roman" w:hAnsi="Times New Roman" w:cs="Times New Roman"/>
          <w:color w:val="000000" w:themeColor="text1"/>
          <w:sz w:val="24"/>
          <w:szCs w:val="24"/>
          <w:lang w:eastAsia="cs-CZ"/>
        </w:rPr>
        <w:t xml:space="preserve"> výšky,</w:t>
      </w:r>
    </w:p>
    <w:p w14:paraId="5D7E7BF4" w14:textId="4DC1E1E6" w:rsidR="00EF01F0" w:rsidRPr="003316A4" w:rsidRDefault="00EF01F0" w:rsidP="00BF1FE4">
      <w:pPr>
        <w:numPr>
          <w:ilvl w:val="0"/>
          <w:numId w:val="50"/>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jde-li o stavbu pozemních komunikací, drah, vodních cest a leteckých staveb, sítě technické a</w:t>
      </w:r>
      <w:r w:rsidR="002747A9">
        <w:rPr>
          <w:rFonts w:ascii="Times New Roman" w:eastAsia="Times New Roman" w:hAnsi="Times New Roman" w:cs="Times New Roman"/>
          <w:color w:val="000000" w:themeColor="text1"/>
          <w:sz w:val="24"/>
          <w:szCs w:val="24"/>
          <w:lang w:eastAsia="cs-CZ"/>
        </w:rPr>
        <w:t> </w:t>
      </w:r>
      <w:r w:rsidRPr="003316A4">
        <w:rPr>
          <w:rFonts w:ascii="Times New Roman" w:eastAsia="Times New Roman" w:hAnsi="Times New Roman" w:cs="Times New Roman"/>
          <w:color w:val="000000" w:themeColor="text1"/>
          <w:sz w:val="24"/>
          <w:szCs w:val="24"/>
          <w:lang w:eastAsia="cs-CZ"/>
        </w:rPr>
        <w:t>zelené infrastruktury,</w:t>
      </w:r>
      <w:r w:rsidR="00D4172B" w:rsidRPr="003316A4">
        <w:rPr>
          <w:rFonts w:ascii="Times New Roman" w:eastAsia="Times New Roman" w:hAnsi="Times New Roman" w:cs="Times New Roman"/>
          <w:color w:val="000000" w:themeColor="text1"/>
          <w:sz w:val="24"/>
          <w:szCs w:val="24"/>
          <w:lang w:eastAsia="cs-CZ"/>
        </w:rPr>
        <w:t xml:space="preserve"> nebo</w:t>
      </w:r>
    </w:p>
    <w:p w14:paraId="617EC340" w14:textId="110AC5F8" w:rsidR="00EF01F0" w:rsidRPr="003316A4" w:rsidRDefault="00EF01F0" w:rsidP="00BF1FE4">
      <w:pPr>
        <w:numPr>
          <w:ilvl w:val="0"/>
          <w:numId w:val="50"/>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je-li takový způsob zástavby v místě obvyklý, odpovídá charakteru území nebo vyplývá ze</w:t>
      </w:r>
      <w:r w:rsidR="002747A9">
        <w:rPr>
          <w:rFonts w:ascii="Times New Roman" w:eastAsia="Times New Roman" w:hAnsi="Times New Roman" w:cs="Times New Roman"/>
          <w:color w:val="000000" w:themeColor="text1"/>
          <w:sz w:val="24"/>
          <w:szCs w:val="24"/>
          <w:lang w:eastAsia="cs-CZ"/>
        </w:rPr>
        <w:t> </w:t>
      </w:r>
      <w:r w:rsidRPr="003316A4">
        <w:rPr>
          <w:rFonts w:ascii="Times New Roman" w:eastAsia="Times New Roman" w:hAnsi="Times New Roman" w:cs="Times New Roman"/>
          <w:color w:val="000000" w:themeColor="text1"/>
          <w:sz w:val="24"/>
          <w:szCs w:val="24"/>
          <w:lang w:eastAsia="cs-CZ"/>
        </w:rPr>
        <w:t>způsobu parcelace.</w:t>
      </w:r>
    </w:p>
    <w:p w14:paraId="0A6C448A" w14:textId="0E70A08E" w:rsidR="00E36452" w:rsidRPr="00E36452" w:rsidRDefault="00505233" w:rsidP="00BF1FE4">
      <w:pPr>
        <w:numPr>
          <w:ilvl w:val="0"/>
          <w:numId w:val="49"/>
        </w:numPr>
        <w:spacing w:before="100" w:beforeAutospacing="1" w:after="240" w:line="240" w:lineRule="auto"/>
        <w:ind w:left="0" w:firstLine="709"/>
        <w:jc w:val="both"/>
        <w:rPr>
          <w:rFonts w:ascii="Times New Roman" w:eastAsia="Calibri" w:hAnsi="Times New Roman" w:cs="Times New Roman"/>
          <w:color w:val="000000" w:themeColor="text1"/>
          <w:sz w:val="24"/>
          <w:szCs w:val="24"/>
          <w:lang w:eastAsia="cs-CZ"/>
        </w:rPr>
      </w:pPr>
      <w:r w:rsidRPr="51B9A462">
        <w:rPr>
          <w:rFonts w:ascii="Times New Roman" w:eastAsia="Times New Roman" w:hAnsi="Times New Roman" w:cs="Times New Roman"/>
          <w:color w:val="000000" w:themeColor="text1"/>
          <w:sz w:val="24"/>
          <w:szCs w:val="24"/>
          <w:lang w:eastAsia="cs-CZ"/>
        </w:rPr>
        <w:t xml:space="preserve">Umisťuje-li se </w:t>
      </w:r>
      <w:bookmarkStart w:id="14" w:name="_Hlk147836300"/>
      <w:r w:rsidRPr="51B9A462">
        <w:rPr>
          <w:rFonts w:ascii="Times New Roman" w:eastAsia="Times New Roman" w:hAnsi="Times New Roman" w:cs="Times New Roman"/>
          <w:color w:val="000000" w:themeColor="text1"/>
          <w:sz w:val="24"/>
          <w:szCs w:val="24"/>
          <w:lang w:eastAsia="cs-CZ"/>
        </w:rPr>
        <w:t>s</w:t>
      </w:r>
      <w:r w:rsidR="00E36452" w:rsidRPr="51B9A462">
        <w:rPr>
          <w:rFonts w:ascii="Times New Roman" w:eastAsia="Times New Roman" w:hAnsi="Times New Roman" w:cs="Times New Roman"/>
          <w:color w:val="000000" w:themeColor="text1"/>
          <w:sz w:val="24"/>
          <w:szCs w:val="24"/>
          <w:lang w:eastAsia="cs-CZ"/>
        </w:rPr>
        <w:t>tavba</w:t>
      </w:r>
      <w:r w:rsidR="00E36452" w:rsidRPr="51B9A462">
        <w:rPr>
          <w:rFonts w:ascii="Times New Roman" w:eastAsia="Calibri" w:hAnsi="Times New Roman" w:cs="Times New Roman"/>
          <w:color w:val="000000" w:themeColor="text1"/>
          <w:sz w:val="24"/>
          <w:szCs w:val="24"/>
          <w:lang w:eastAsia="cs-CZ"/>
        </w:rPr>
        <w:t xml:space="preserve"> </w:t>
      </w:r>
      <w:r w:rsidRPr="51B9A462">
        <w:rPr>
          <w:rFonts w:ascii="Times New Roman" w:eastAsia="Calibri" w:hAnsi="Times New Roman" w:cs="Times New Roman"/>
          <w:color w:val="000000" w:themeColor="text1"/>
          <w:sz w:val="24"/>
          <w:szCs w:val="24"/>
          <w:lang w:eastAsia="cs-CZ"/>
        </w:rPr>
        <w:t xml:space="preserve">na hranici pozemku, </w:t>
      </w:r>
      <w:r w:rsidRPr="51B9A462">
        <w:rPr>
          <w:rFonts w:ascii="Times New Roman" w:eastAsia="Calibri" w:hAnsi="Times New Roman" w:cs="Times New Roman"/>
          <w:sz w:val="24"/>
          <w:szCs w:val="24"/>
          <w:lang w:eastAsia="cs-CZ"/>
        </w:rPr>
        <w:t>nesmí být ve stěně stavby orientované k hranici pozemku žádné stavební otvory</w:t>
      </w:r>
      <w:bookmarkEnd w:id="14"/>
      <w:r w:rsidRPr="51B9A462">
        <w:rPr>
          <w:rFonts w:ascii="Times New Roman" w:eastAsia="Calibri" w:hAnsi="Times New Roman" w:cs="Times New Roman"/>
          <w:sz w:val="24"/>
          <w:szCs w:val="24"/>
          <w:lang w:eastAsia="cs-CZ"/>
        </w:rPr>
        <w:t>; to neplatí při umístění stavby na hranici s pozemkem veřejného prostranství</w:t>
      </w:r>
      <w:r w:rsidR="008F5B71" w:rsidRPr="51B9A462">
        <w:rPr>
          <w:rFonts w:ascii="Times New Roman" w:eastAsia="Calibri" w:hAnsi="Times New Roman" w:cs="Times New Roman"/>
          <w:sz w:val="24"/>
          <w:szCs w:val="24"/>
          <w:lang w:eastAsia="cs-CZ"/>
        </w:rPr>
        <w:t xml:space="preserve">. </w:t>
      </w:r>
      <w:r w:rsidR="00E36452" w:rsidRPr="51B9A462">
        <w:rPr>
          <w:rFonts w:ascii="Times New Roman" w:eastAsia="Calibri" w:hAnsi="Times New Roman" w:cs="Times New Roman"/>
          <w:sz w:val="24"/>
          <w:szCs w:val="24"/>
          <w:lang w:eastAsia="cs-CZ"/>
        </w:rPr>
        <w:t>Stavba musí být umístěna tak, aby bylo zamezeno stékání srážkových vod a spadu sněhu ze stavby na sousední pozemek.</w:t>
      </w:r>
    </w:p>
    <w:p w14:paraId="431F3C02" w14:textId="69B5BA34" w:rsidR="00E36452" w:rsidRPr="003316A4" w:rsidRDefault="00E36452" w:rsidP="00BF1FE4">
      <w:pPr>
        <w:numPr>
          <w:ilvl w:val="0"/>
          <w:numId w:val="49"/>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 xml:space="preserve">Stavební čáru mohou v souladu s charakterem zástavby překročit </w:t>
      </w:r>
      <w:r w:rsidR="00137F01" w:rsidRPr="003316A4">
        <w:rPr>
          <w:rFonts w:ascii="Times New Roman" w:eastAsia="Times New Roman" w:hAnsi="Times New Roman" w:cs="Times New Roman"/>
          <w:color w:val="000000" w:themeColor="text1"/>
          <w:sz w:val="24"/>
          <w:szCs w:val="24"/>
          <w:lang w:eastAsia="cs-CZ"/>
        </w:rPr>
        <w:t xml:space="preserve">předsazené </w:t>
      </w:r>
      <w:r w:rsidRPr="003316A4">
        <w:rPr>
          <w:rFonts w:ascii="Times New Roman" w:eastAsia="Times New Roman" w:hAnsi="Times New Roman" w:cs="Times New Roman"/>
          <w:color w:val="000000" w:themeColor="text1"/>
          <w:sz w:val="24"/>
          <w:szCs w:val="24"/>
          <w:lang w:eastAsia="cs-CZ"/>
        </w:rPr>
        <w:t xml:space="preserve">části stavby, a to tak, aby byl respektován charakter území a kvalita vystavěného prostředí. </w:t>
      </w:r>
    </w:p>
    <w:p w14:paraId="204DF9C3" w14:textId="28C2B3F8" w:rsidR="00E36452" w:rsidRDefault="00E36452" w:rsidP="00BF1FE4">
      <w:pPr>
        <w:numPr>
          <w:ilvl w:val="0"/>
          <w:numId w:val="4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Předsazené části stavby nesmí ohrožovat užívání veřejného prostranství. Výška jejich umístění nad vozovkou a nad navazující částí chodníku v šířce 0,5 m musí být </w:t>
      </w:r>
      <w:r w:rsidR="414CC38A" w:rsidRPr="0624F75D">
        <w:rPr>
          <w:rFonts w:ascii="Times New Roman" w:eastAsia="Times New Roman" w:hAnsi="Times New Roman" w:cs="Times New Roman"/>
          <w:sz w:val="24"/>
          <w:szCs w:val="24"/>
          <w:lang w:eastAsia="cs-CZ"/>
        </w:rPr>
        <w:t>minimálně</w:t>
      </w:r>
      <w:r w:rsidRPr="00E36452">
        <w:rPr>
          <w:rFonts w:ascii="Times New Roman" w:eastAsia="Times New Roman" w:hAnsi="Times New Roman" w:cs="Times New Roman"/>
          <w:sz w:val="24"/>
          <w:szCs w:val="24"/>
          <w:lang w:eastAsia="cs-CZ"/>
        </w:rPr>
        <w:t xml:space="preserve"> 4,95 m.</w:t>
      </w:r>
    </w:p>
    <w:p w14:paraId="6A7369EE" w14:textId="77777777" w:rsidR="00E36452" w:rsidRPr="00E36452"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68B3C339" w14:textId="3B3B3AFD"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w:t>
      </w:r>
      <w:r w:rsidR="0040387A">
        <w:rPr>
          <w:rFonts w:ascii="Times New Roman" w:eastAsia="Times New Roman" w:hAnsi="Times New Roman" w:cs="Times New Roman"/>
          <w:caps/>
          <w:sz w:val="24"/>
          <w:lang w:eastAsia="cs-CZ"/>
        </w:rPr>
        <w:t>3</w:t>
      </w:r>
    </w:p>
    <w:p w14:paraId="535553E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Technická infrastruktura</w:t>
      </w:r>
    </w:p>
    <w:p w14:paraId="0B807181" w14:textId="3C4B7E14" w:rsidR="00E36452" w:rsidRPr="00E36452" w:rsidRDefault="003316A4" w:rsidP="00C933C7">
      <w:pPr>
        <w:numPr>
          <w:ilvl w:val="0"/>
          <w:numId w:val="51"/>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bookmarkStart w:id="15" w:name="_Hlk84605697"/>
      <w:r w:rsidRPr="003316A4">
        <w:rPr>
          <w:rFonts w:ascii="Times New Roman" w:eastAsia="Times New Roman" w:hAnsi="Times New Roman" w:cs="Times New Roman"/>
          <w:color w:val="000000" w:themeColor="text1"/>
          <w:sz w:val="24"/>
          <w:szCs w:val="24"/>
          <w:lang w:eastAsia="cs-CZ"/>
        </w:rPr>
        <w:t xml:space="preserve"> </w:t>
      </w:r>
      <w:r w:rsidR="00E36452" w:rsidRPr="003316A4">
        <w:rPr>
          <w:rFonts w:ascii="Times New Roman" w:eastAsia="Times New Roman" w:hAnsi="Times New Roman" w:cs="Times New Roman"/>
          <w:color w:val="000000" w:themeColor="text1"/>
          <w:sz w:val="24"/>
          <w:szCs w:val="24"/>
          <w:lang w:eastAsia="cs-CZ"/>
        </w:rPr>
        <w:t xml:space="preserve">Sítě technické infrastruktury </w:t>
      </w:r>
      <w:bookmarkEnd w:id="15"/>
      <w:r w:rsidR="00E36452" w:rsidRPr="003316A4">
        <w:rPr>
          <w:rFonts w:ascii="Times New Roman" w:eastAsia="Times New Roman" w:hAnsi="Times New Roman" w:cs="Times New Roman"/>
          <w:color w:val="000000" w:themeColor="text1"/>
          <w:sz w:val="24"/>
          <w:szCs w:val="24"/>
          <w:lang w:eastAsia="cs-CZ"/>
        </w:rPr>
        <w:t>se v</w:t>
      </w:r>
      <w:r w:rsidR="00E641A6" w:rsidRPr="003316A4">
        <w:rPr>
          <w:rFonts w:ascii="Times New Roman" w:eastAsia="Times New Roman" w:hAnsi="Times New Roman" w:cs="Times New Roman"/>
          <w:color w:val="000000" w:themeColor="text1"/>
          <w:sz w:val="24"/>
          <w:szCs w:val="24"/>
          <w:lang w:eastAsia="cs-CZ"/>
        </w:rPr>
        <w:t> zastavitelné ploše a v</w:t>
      </w:r>
      <w:r w:rsidR="00E36452" w:rsidRPr="003316A4">
        <w:rPr>
          <w:rFonts w:ascii="Times New Roman" w:eastAsia="Times New Roman" w:hAnsi="Times New Roman" w:cs="Times New Roman"/>
          <w:color w:val="000000" w:themeColor="text1"/>
          <w:sz w:val="24"/>
          <w:szCs w:val="24"/>
          <w:lang w:eastAsia="cs-CZ"/>
        </w:rPr>
        <w:t xml:space="preserve"> zastavěném území umisťují pod</w:t>
      </w:r>
      <w:r w:rsidR="002747A9">
        <w:rPr>
          <w:rFonts w:ascii="Times New Roman" w:eastAsia="Times New Roman" w:hAnsi="Times New Roman" w:cs="Times New Roman"/>
          <w:color w:val="000000" w:themeColor="text1"/>
          <w:sz w:val="24"/>
          <w:szCs w:val="24"/>
          <w:lang w:eastAsia="cs-CZ"/>
        </w:rPr>
        <w:t> </w:t>
      </w:r>
      <w:r w:rsidR="00E36452" w:rsidRPr="00E36452">
        <w:rPr>
          <w:rFonts w:ascii="Times New Roman" w:eastAsia="Times New Roman" w:hAnsi="Times New Roman" w:cs="Times New Roman"/>
          <w:sz w:val="24"/>
          <w:szCs w:val="24"/>
          <w:lang w:eastAsia="cs-CZ"/>
        </w:rPr>
        <w:t>terénem.</w:t>
      </w:r>
    </w:p>
    <w:p w14:paraId="598F1843" w14:textId="47A074D8" w:rsidR="00E36452" w:rsidRPr="008A65F5" w:rsidRDefault="003316A4" w:rsidP="00C933C7">
      <w:pPr>
        <w:numPr>
          <w:ilvl w:val="0"/>
          <w:numId w:val="5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 xml:space="preserve">Odstavec 1 se nepoužije při umístění elektroenergetického vedení o napěťové hladině </w:t>
      </w:r>
      <w:r w:rsidR="00E36452" w:rsidRPr="008A65F5">
        <w:rPr>
          <w:rFonts w:ascii="Times New Roman" w:eastAsia="Times New Roman" w:hAnsi="Times New Roman" w:cs="Times New Roman"/>
          <w:sz w:val="24"/>
          <w:szCs w:val="24"/>
          <w:lang w:eastAsia="cs-CZ"/>
        </w:rPr>
        <w:t>110</w:t>
      </w:r>
      <w:r w:rsidR="005D43E0" w:rsidRPr="008A65F5">
        <w:rPr>
          <w:rFonts w:ascii="Times New Roman" w:eastAsia="Times New Roman" w:hAnsi="Times New Roman" w:cs="Times New Roman"/>
          <w:sz w:val="24"/>
          <w:szCs w:val="24"/>
          <w:lang w:eastAsia="cs-CZ"/>
        </w:rPr>
        <w:t> </w:t>
      </w:r>
      <w:proofErr w:type="spellStart"/>
      <w:r w:rsidR="00E36452" w:rsidRPr="008A65F5">
        <w:rPr>
          <w:rFonts w:ascii="Times New Roman" w:eastAsia="Times New Roman" w:hAnsi="Times New Roman" w:cs="Times New Roman"/>
          <w:sz w:val="24"/>
          <w:szCs w:val="24"/>
          <w:lang w:eastAsia="cs-CZ"/>
        </w:rPr>
        <w:t>kV</w:t>
      </w:r>
      <w:proofErr w:type="spellEnd"/>
      <w:r w:rsidR="000E6BD2" w:rsidRPr="008A65F5">
        <w:rPr>
          <w:rFonts w:ascii="Times New Roman" w:eastAsia="Times New Roman" w:hAnsi="Times New Roman" w:cs="Times New Roman"/>
          <w:sz w:val="24"/>
          <w:szCs w:val="24"/>
          <w:lang w:eastAsia="cs-CZ"/>
        </w:rPr>
        <w:t xml:space="preserve"> a</w:t>
      </w:r>
      <w:r w:rsidR="004E0BE9" w:rsidRPr="008A65F5">
        <w:rPr>
          <w:rFonts w:ascii="Times New Roman" w:eastAsia="Times New Roman" w:hAnsi="Times New Roman" w:cs="Times New Roman"/>
          <w:sz w:val="24"/>
          <w:szCs w:val="24"/>
          <w:lang w:eastAsia="cs-CZ"/>
        </w:rPr>
        <w:t xml:space="preserve"> vyšší </w:t>
      </w:r>
      <w:r w:rsidR="4F655B04" w:rsidRPr="4BC122FA">
        <w:rPr>
          <w:rFonts w:ascii="Times New Roman" w:eastAsia="Times New Roman" w:hAnsi="Times New Roman" w:cs="Times New Roman"/>
          <w:sz w:val="24"/>
          <w:szCs w:val="24"/>
          <w:lang w:eastAsia="cs-CZ"/>
        </w:rPr>
        <w:t>a</w:t>
      </w:r>
      <w:r w:rsidR="004E0BE9" w:rsidRPr="4BC122FA">
        <w:rPr>
          <w:rFonts w:ascii="Times New Roman" w:eastAsia="Times New Roman" w:hAnsi="Times New Roman" w:cs="Times New Roman"/>
          <w:sz w:val="24"/>
          <w:szCs w:val="24"/>
          <w:lang w:eastAsia="cs-CZ"/>
        </w:rPr>
        <w:t xml:space="preserve"> </w:t>
      </w:r>
      <w:r w:rsidR="000E6BD2" w:rsidRPr="008A65F5">
        <w:rPr>
          <w:rFonts w:ascii="Times New Roman" w:eastAsia="Times New Roman" w:hAnsi="Times New Roman" w:cs="Times New Roman"/>
          <w:sz w:val="24"/>
          <w:szCs w:val="24"/>
          <w:lang w:eastAsia="cs-CZ"/>
        </w:rPr>
        <w:t xml:space="preserve">pro nadzemní stožáry </w:t>
      </w:r>
      <w:r w:rsidR="004E0BE9" w:rsidRPr="008A65F5">
        <w:rPr>
          <w:rFonts w:ascii="Times New Roman" w:eastAsia="Times New Roman" w:hAnsi="Times New Roman" w:cs="Times New Roman"/>
          <w:sz w:val="24"/>
          <w:szCs w:val="24"/>
          <w:lang w:eastAsia="cs-CZ"/>
        </w:rPr>
        <w:t xml:space="preserve">a zařízení </w:t>
      </w:r>
      <w:r w:rsidR="000E6BD2" w:rsidRPr="008A65F5">
        <w:rPr>
          <w:rFonts w:ascii="Times New Roman" w:eastAsia="Times New Roman" w:hAnsi="Times New Roman" w:cs="Times New Roman"/>
          <w:sz w:val="24"/>
          <w:szCs w:val="24"/>
          <w:lang w:eastAsia="cs-CZ"/>
        </w:rPr>
        <w:t>veřejné komunikační sítě</w:t>
      </w:r>
      <w:r w:rsidR="00E36452" w:rsidRPr="008A65F5">
        <w:rPr>
          <w:rFonts w:ascii="Times New Roman" w:eastAsia="Times New Roman" w:hAnsi="Times New Roman" w:cs="Times New Roman"/>
          <w:sz w:val="24"/>
          <w:szCs w:val="24"/>
          <w:lang w:eastAsia="cs-CZ"/>
        </w:rPr>
        <w:t>.</w:t>
      </w:r>
    </w:p>
    <w:p w14:paraId="61A2973B" w14:textId="368CA8A0" w:rsidR="00E36452" w:rsidRPr="008F5B71" w:rsidRDefault="003316A4" w:rsidP="00C933C7">
      <w:pPr>
        <w:numPr>
          <w:ilvl w:val="0"/>
          <w:numId w:val="51"/>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Sítě technické infrastruktury pro potřeby dočasných staveb zařízení staveniště</w:t>
      </w:r>
      <w:r w:rsidR="000839B8">
        <w:rPr>
          <w:rFonts w:ascii="Times New Roman" w:eastAsia="Times New Roman" w:hAnsi="Times New Roman" w:cs="Times New Roman"/>
          <w:sz w:val="24"/>
          <w:szCs w:val="24"/>
          <w:lang w:eastAsia="cs-CZ"/>
        </w:rPr>
        <w:t>,</w:t>
      </w:r>
      <w:r w:rsidR="00E36452" w:rsidRPr="00E36452">
        <w:rPr>
          <w:rFonts w:ascii="Times New Roman" w:eastAsia="Times New Roman" w:hAnsi="Times New Roman" w:cs="Times New Roman"/>
          <w:sz w:val="24"/>
          <w:szCs w:val="24"/>
          <w:lang w:eastAsia="cs-CZ"/>
        </w:rPr>
        <w:t xml:space="preserve"> náhradní </w:t>
      </w:r>
      <w:r w:rsidR="00E36452" w:rsidRPr="008F5B71">
        <w:rPr>
          <w:rFonts w:ascii="Times New Roman" w:eastAsia="Times New Roman" w:hAnsi="Times New Roman" w:cs="Times New Roman"/>
          <w:sz w:val="24"/>
          <w:szCs w:val="24"/>
          <w:lang w:eastAsia="cs-CZ"/>
        </w:rPr>
        <w:t xml:space="preserve">energetické </w:t>
      </w:r>
      <w:r w:rsidR="000E6BD2" w:rsidRPr="008F5B71">
        <w:rPr>
          <w:rFonts w:ascii="Times New Roman" w:eastAsia="Times New Roman" w:hAnsi="Times New Roman" w:cs="Times New Roman"/>
          <w:sz w:val="24"/>
          <w:szCs w:val="24"/>
          <w:lang w:eastAsia="cs-CZ"/>
        </w:rPr>
        <w:t xml:space="preserve">a veřejné komunikační </w:t>
      </w:r>
      <w:r w:rsidR="00E36452" w:rsidRPr="008F5B71">
        <w:rPr>
          <w:rFonts w:ascii="Times New Roman" w:eastAsia="Times New Roman" w:hAnsi="Times New Roman" w:cs="Times New Roman"/>
          <w:sz w:val="24"/>
          <w:szCs w:val="24"/>
          <w:lang w:eastAsia="cs-CZ"/>
        </w:rPr>
        <w:t>sítě lze umístit nad terén jako stavby dočasné.</w:t>
      </w:r>
    </w:p>
    <w:p w14:paraId="3590AAEB" w14:textId="3D015FF4" w:rsidR="00E36452" w:rsidRPr="0098198D" w:rsidRDefault="1DB7154D" w:rsidP="00C933C7">
      <w:pPr>
        <w:numPr>
          <w:ilvl w:val="0"/>
          <w:numId w:val="51"/>
        </w:numPr>
        <w:spacing w:before="100" w:beforeAutospacing="1" w:after="240" w:line="240" w:lineRule="auto"/>
        <w:ind w:left="0" w:firstLine="709"/>
        <w:jc w:val="both"/>
        <w:rPr>
          <w:rFonts w:ascii="Times New Roman" w:eastAsiaTheme="minorEastAsia" w:hAnsi="Times New Roman" w:cs="Times New Roman"/>
          <w:color w:val="000000" w:themeColor="text1"/>
          <w:sz w:val="24"/>
          <w:szCs w:val="24"/>
          <w:lang w:eastAsia="cs-CZ"/>
        </w:rPr>
      </w:pPr>
      <w:r w:rsidRPr="2380B4F3">
        <w:rPr>
          <w:rFonts w:ascii="Times New Roman" w:eastAsia="Times New Roman" w:hAnsi="Times New Roman" w:cs="Times New Roman"/>
          <w:sz w:val="24"/>
          <w:szCs w:val="24"/>
          <w:lang w:eastAsia="cs-CZ"/>
        </w:rPr>
        <w:t xml:space="preserve"> </w:t>
      </w:r>
      <w:r w:rsidR="00E36452" w:rsidRPr="2380B4F3">
        <w:rPr>
          <w:rFonts w:ascii="Times New Roman" w:eastAsia="Times New Roman" w:hAnsi="Times New Roman" w:cs="Times New Roman"/>
          <w:sz w:val="24"/>
          <w:szCs w:val="24"/>
          <w:lang w:eastAsia="cs-CZ"/>
        </w:rPr>
        <w:t xml:space="preserve">Prostorové uspořádání sítí technické infrastruktury musí </w:t>
      </w:r>
      <w:r w:rsidR="32DE510B" w:rsidRPr="2380B4F3">
        <w:rPr>
          <w:rFonts w:ascii="Times New Roman" w:eastAsia="Times New Roman" w:hAnsi="Times New Roman" w:cs="Times New Roman"/>
          <w:sz w:val="24"/>
          <w:szCs w:val="24"/>
          <w:lang w:eastAsia="cs-CZ"/>
        </w:rPr>
        <w:t>být navržen</w:t>
      </w:r>
      <w:r w:rsidR="0A9035D2" w:rsidRPr="2380B4F3">
        <w:rPr>
          <w:rFonts w:ascii="Times New Roman" w:eastAsia="Times New Roman" w:hAnsi="Times New Roman" w:cs="Times New Roman"/>
          <w:sz w:val="24"/>
          <w:szCs w:val="24"/>
          <w:lang w:eastAsia="cs-CZ"/>
        </w:rPr>
        <w:t>o</w:t>
      </w:r>
      <w:r w:rsidR="32DE510B" w:rsidRPr="2380B4F3">
        <w:rPr>
          <w:rFonts w:ascii="Times New Roman" w:eastAsia="Times New Roman" w:hAnsi="Times New Roman" w:cs="Times New Roman"/>
          <w:sz w:val="24"/>
          <w:szCs w:val="24"/>
          <w:lang w:eastAsia="cs-CZ"/>
        </w:rPr>
        <w:t xml:space="preserve"> a proveden</w:t>
      </w:r>
      <w:r w:rsidR="287E5142" w:rsidRPr="2380B4F3">
        <w:rPr>
          <w:rFonts w:ascii="Times New Roman" w:eastAsia="Times New Roman" w:hAnsi="Times New Roman" w:cs="Times New Roman"/>
          <w:sz w:val="24"/>
          <w:szCs w:val="24"/>
          <w:lang w:eastAsia="cs-CZ"/>
        </w:rPr>
        <w:t xml:space="preserve">o </w:t>
      </w:r>
      <w:r w:rsidR="32DE510B" w:rsidRPr="2380B4F3">
        <w:rPr>
          <w:rFonts w:ascii="Times New Roman" w:eastAsia="Times New Roman" w:hAnsi="Times New Roman" w:cs="Times New Roman"/>
          <w:sz w:val="24"/>
          <w:szCs w:val="24"/>
          <w:lang w:eastAsia="cs-CZ"/>
        </w:rPr>
        <w:t xml:space="preserve">tak, aby </w:t>
      </w:r>
      <w:r w:rsidR="00E36452" w:rsidRPr="2380B4F3">
        <w:rPr>
          <w:rFonts w:ascii="Times New Roman" w:eastAsia="Times New Roman" w:hAnsi="Times New Roman" w:cs="Times New Roman"/>
          <w:sz w:val="24"/>
          <w:szCs w:val="24"/>
          <w:lang w:eastAsia="cs-CZ"/>
        </w:rPr>
        <w:t>splňova</w:t>
      </w:r>
      <w:r w:rsidR="0DBBF76C" w:rsidRPr="2380B4F3">
        <w:rPr>
          <w:rFonts w:ascii="Times New Roman" w:eastAsia="Times New Roman" w:hAnsi="Times New Roman" w:cs="Times New Roman"/>
          <w:sz w:val="24"/>
          <w:szCs w:val="24"/>
          <w:lang w:eastAsia="cs-CZ"/>
        </w:rPr>
        <w:t>l</w:t>
      </w:r>
      <w:r w:rsidR="2B2EE1D3" w:rsidRPr="2380B4F3">
        <w:rPr>
          <w:rFonts w:ascii="Times New Roman" w:eastAsia="Times New Roman" w:hAnsi="Times New Roman" w:cs="Times New Roman"/>
          <w:sz w:val="24"/>
          <w:szCs w:val="24"/>
          <w:lang w:eastAsia="cs-CZ"/>
        </w:rPr>
        <w:t>o</w:t>
      </w:r>
      <w:r w:rsidR="00E36452" w:rsidRPr="2380B4F3">
        <w:rPr>
          <w:rFonts w:ascii="Times New Roman" w:eastAsia="Times New Roman" w:hAnsi="Times New Roman" w:cs="Times New Roman"/>
          <w:sz w:val="24"/>
          <w:szCs w:val="24"/>
          <w:lang w:eastAsia="cs-CZ"/>
        </w:rPr>
        <w:t xml:space="preserve"> vodorovné vzdálenosti při souběhu, svislé vzdálenosti při křížení a</w:t>
      </w:r>
      <w:r w:rsidR="3650BED2" w:rsidRPr="2380B4F3">
        <w:rPr>
          <w:rFonts w:ascii="Times New Roman" w:eastAsia="Times New Roman" w:hAnsi="Times New Roman" w:cs="Times New Roman"/>
          <w:sz w:val="24"/>
          <w:szCs w:val="24"/>
          <w:lang w:eastAsia="cs-CZ"/>
        </w:rPr>
        <w:t xml:space="preserve"> úroveň</w:t>
      </w:r>
      <w:r w:rsidR="00E36452" w:rsidRPr="2380B4F3">
        <w:rPr>
          <w:rFonts w:ascii="Times New Roman" w:eastAsia="Times New Roman" w:hAnsi="Times New Roman" w:cs="Times New Roman"/>
          <w:sz w:val="24"/>
          <w:szCs w:val="24"/>
          <w:lang w:eastAsia="cs-CZ"/>
        </w:rPr>
        <w:t xml:space="preserve"> krytí </w:t>
      </w:r>
      <w:r w:rsidR="3AA01320" w:rsidRPr="49E73120">
        <w:rPr>
          <w:rFonts w:ascii="Times New Roman" w:eastAsia="Times New Roman" w:hAnsi="Times New Roman" w:cs="Times New Roman"/>
          <w:sz w:val="24"/>
          <w:szCs w:val="24"/>
          <w:lang w:eastAsia="cs-CZ"/>
        </w:rPr>
        <w:t>tak, aby</w:t>
      </w:r>
      <w:r w:rsidR="43E6E2ED" w:rsidRPr="2380B4F3">
        <w:rPr>
          <w:rFonts w:ascii="Times New Roman" w:eastAsia="Times New Roman" w:hAnsi="Times New Roman" w:cs="Times New Roman"/>
          <w:sz w:val="24"/>
          <w:szCs w:val="24"/>
          <w:lang w:eastAsia="cs-CZ"/>
        </w:rPr>
        <w:t xml:space="preserve"> nedošlo k vzniku bezpečnostních </w:t>
      </w:r>
      <w:r w:rsidR="573F51D5" w:rsidRPr="2380B4F3">
        <w:rPr>
          <w:rFonts w:ascii="Times New Roman" w:eastAsia="Times New Roman" w:hAnsi="Times New Roman" w:cs="Times New Roman"/>
          <w:sz w:val="24"/>
          <w:szCs w:val="24"/>
          <w:lang w:eastAsia="cs-CZ"/>
        </w:rPr>
        <w:t xml:space="preserve">nebo jiných </w:t>
      </w:r>
      <w:r w:rsidR="43E6E2ED" w:rsidRPr="2380B4F3">
        <w:rPr>
          <w:rFonts w:ascii="Times New Roman" w:eastAsia="Times New Roman" w:hAnsi="Times New Roman" w:cs="Times New Roman"/>
          <w:sz w:val="24"/>
          <w:szCs w:val="24"/>
          <w:lang w:eastAsia="cs-CZ"/>
        </w:rPr>
        <w:t xml:space="preserve">rizik. </w:t>
      </w:r>
    </w:p>
    <w:p w14:paraId="3599656B" w14:textId="48756660" w:rsidR="0098198D" w:rsidRPr="00F3055D" w:rsidRDefault="00AF7BB0" w:rsidP="00C933C7">
      <w:pPr>
        <w:numPr>
          <w:ilvl w:val="0"/>
          <w:numId w:val="5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AF7BB0">
        <w:rPr>
          <w:rFonts w:ascii="Times New Roman" w:eastAsia="Times New Roman" w:hAnsi="Times New Roman" w:cs="Times New Roman"/>
          <w:sz w:val="24"/>
          <w:szCs w:val="24"/>
          <w:lang w:eastAsia="cs-CZ"/>
        </w:rPr>
        <w:lastRenderedPageBreak/>
        <w:t xml:space="preserve"> </w:t>
      </w:r>
      <w:r w:rsidR="0098198D" w:rsidRPr="00AF7BB0">
        <w:rPr>
          <w:rFonts w:ascii="Times New Roman" w:eastAsia="Times New Roman" w:hAnsi="Times New Roman" w:cs="Times New Roman"/>
          <w:sz w:val="24"/>
          <w:szCs w:val="24"/>
          <w:lang w:eastAsia="cs-CZ"/>
        </w:rPr>
        <w:t xml:space="preserve">Trubní a kabelová vedení se v místě křížení s neupravenými koryty bystřin ukládají do </w:t>
      </w:r>
      <w:r w:rsidR="0098198D" w:rsidRPr="008A65F5">
        <w:rPr>
          <w:rFonts w:ascii="Times New Roman" w:eastAsia="Times New Roman" w:hAnsi="Times New Roman" w:cs="Times New Roman"/>
          <w:sz w:val="24"/>
          <w:szCs w:val="24"/>
          <w:lang w:eastAsia="cs-CZ"/>
        </w:rPr>
        <w:t xml:space="preserve">chráničky a umisťují </w:t>
      </w:r>
      <w:r w:rsidR="03CFA482" w:rsidRPr="0624F75D">
        <w:rPr>
          <w:rFonts w:ascii="Times New Roman" w:eastAsia="Times New Roman" w:hAnsi="Times New Roman" w:cs="Times New Roman"/>
          <w:sz w:val="24"/>
          <w:szCs w:val="24"/>
          <w:lang w:eastAsia="cs-CZ"/>
        </w:rPr>
        <w:t>minimálně</w:t>
      </w:r>
      <w:r w:rsidR="0098198D" w:rsidRPr="008A65F5">
        <w:rPr>
          <w:rFonts w:ascii="Times New Roman" w:eastAsia="Times New Roman" w:hAnsi="Times New Roman" w:cs="Times New Roman"/>
          <w:sz w:val="24"/>
          <w:szCs w:val="24"/>
          <w:lang w:eastAsia="cs-CZ"/>
        </w:rPr>
        <w:t xml:space="preserve"> 1,4 m pod povrch dna koryta bystřiny</w:t>
      </w:r>
      <w:r w:rsidR="6473AC7B" w:rsidRPr="3AAF4437">
        <w:rPr>
          <w:rFonts w:ascii="Times New Roman" w:eastAsia="Times New Roman" w:hAnsi="Times New Roman" w:cs="Times New Roman"/>
          <w:sz w:val="24"/>
          <w:szCs w:val="24"/>
          <w:lang w:eastAsia="cs-CZ"/>
        </w:rPr>
        <w:t xml:space="preserve">; to neplatí v případě </w:t>
      </w:r>
      <w:r w:rsidR="0DEAFC32" w:rsidRPr="3AAF4437">
        <w:rPr>
          <w:rFonts w:ascii="Times New Roman" w:eastAsia="Times New Roman" w:hAnsi="Times New Roman" w:cs="Times New Roman"/>
          <w:sz w:val="24"/>
          <w:szCs w:val="24"/>
          <w:lang w:eastAsia="cs-CZ"/>
        </w:rPr>
        <w:t>stanoviska správce vodního toku</w:t>
      </w:r>
      <w:r w:rsidR="0167FA78" w:rsidRPr="3AAF4437">
        <w:rPr>
          <w:rFonts w:ascii="Times New Roman" w:eastAsia="Times New Roman" w:hAnsi="Times New Roman" w:cs="Times New Roman"/>
          <w:sz w:val="24"/>
          <w:szCs w:val="24"/>
          <w:lang w:eastAsia="cs-CZ"/>
        </w:rPr>
        <w:t xml:space="preserve"> </w:t>
      </w:r>
      <w:r w:rsidR="2940DE7D" w:rsidRPr="3AAF4437">
        <w:rPr>
          <w:rFonts w:ascii="Times New Roman" w:eastAsia="Times New Roman" w:hAnsi="Times New Roman" w:cs="Times New Roman"/>
          <w:sz w:val="24"/>
          <w:szCs w:val="24"/>
          <w:lang w:eastAsia="cs-CZ"/>
        </w:rPr>
        <w:t>umožňujícího</w:t>
      </w:r>
      <w:r w:rsidR="000467DC" w:rsidRPr="008A65F5">
        <w:rPr>
          <w:rFonts w:ascii="Times New Roman" w:eastAsia="Times New Roman" w:hAnsi="Times New Roman" w:cs="Times New Roman"/>
          <w:sz w:val="24"/>
          <w:szCs w:val="24"/>
          <w:lang w:eastAsia="cs-CZ"/>
        </w:rPr>
        <w:t xml:space="preserve"> </w:t>
      </w:r>
      <w:bookmarkStart w:id="16" w:name="_Hlk149146818"/>
      <w:r w:rsidR="15BB4240" w:rsidRPr="3AAF4437">
        <w:rPr>
          <w:rFonts w:ascii="Times New Roman" w:eastAsia="Times New Roman" w:hAnsi="Times New Roman" w:cs="Times New Roman"/>
          <w:sz w:val="24"/>
          <w:szCs w:val="24"/>
          <w:lang w:eastAsia="cs-CZ"/>
        </w:rPr>
        <w:t>jin</w:t>
      </w:r>
      <w:r w:rsidR="16EEA594" w:rsidRPr="3AAF4437">
        <w:rPr>
          <w:rFonts w:ascii="Times New Roman" w:eastAsia="Times New Roman" w:hAnsi="Times New Roman" w:cs="Times New Roman"/>
          <w:sz w:val="24"/>
          <w:szCs w:val="24"/>
          <w:lang w:eastAsia="cs-CZ"/>
        </w:rPr>
        <w:t>é</w:t>
      </w:r>
      <w:r w:rsidR="15BB4240" w:rsidRPr="3AAF4437">
        <w:rPr>
          <w:rFonts w:ascii="Times New Roman" w:eastAsia="Times New Roman" w:hAnsi="Times New Roman" w:cs="Times New Roman"/>
          <w:sz w:val="24"/>
          <w:szCs w:val="24"/>
          <w:lang w:eastAsia="cs-CZ"/>
        </w:rPr>
        <w:t xml:space="preserve"> technick</w:t>
      </w:r>
      <w:r w:rsidR="2B92CD0B" w:rsidRPr="3AAF4437">
        <w:rPr>
          <w:rFonts w:ascii="Times New Roman" w:eastAsia="Times New Roman" w:hAnsi="Times New Roman" w:cs="Times New Roman"/>
          <w:sz w:val="24"/>
          <w:szCs w:val="24"/>
          <w:lang w:eastAsia="cs-CZ"/>
        </w:rPr>
        <w:t>é</w:t>
      </w:r>
      <w:r w:rsidR="000467DC" w:rsidRPr="008A65F5">
        <w:rPr>
          <w:rFonts w:ascii="Times New Roman" w:eastAsia="Times New Roman" w:hAnsi="Times New Roman" w:cs="Times New Roman"/>
          <w:sz w:val="24"/>
          <w:szCs w:val="24"/>
          <w:lang w:eastAsia="cs-CZ"/>
        </w:rPr>
        <w:t xml:space="preserve"> řešení</w:t>
      </w:r>
      <w:r w:rsidR="2283BBDF" w:rsidRPr="3AAF4437">
        <w:rPr>
          <w:rFonts w:ascii="Times New Roman" w:eastAsia="Times New Roman" w:hAnsi="Times New Roman" w:cs="Times New Roman"/>
          <w:sz w:val="24"/>
          <w:szCs w:val="24"/>
          <w:lang w:eastAsia="cs-CZ"/>
        </w:rPr>
        <w:t>.</w:t>
      </w:r>
      <w:bookmarkEnd w:id="16"/>
      <w:r w:rsidR="0098198D" w:rsidRPr="008A65F5">
        <w:rPr>
          <w:rFonts w:ascii="Times New Roman" w:eastAsia="Times New Roman" w:hAnsi="Times New Roman" w:cs="Times New Roman"/>
          <w:sz w:val="24"/>
          <w:szCs w:val="24"/>
          <w:lang w:eastAsia="cs-CZ"/>
        </w:rPr>
        <w:t xml:space="preserve"> Pokud je v místě křížení s neupraveným </w:t>
      </w:r>
      <w:r w:rsidR="0098198D" w:rsidRPr="00AF7BB0">
        <w:rPr>
          <w:rFonts w:ascii="Times New Roman" w:eastAsia="Times New Roman" w:hAnsi="Times New Roman" w:cs="Times New Roman"/>
          <w:sz w:val="24"/>
          <w:szCs w:val="24"/>
          <w:lang w:eastAsia="cs-CZ"/>
        </w:rPr>
        <w:t xml:space="preserve">korytem bystřiny navržena </w:t>
      </w:r>
      <w:r w:rsidR="42B054D7" w:rsidRPr="74CB6238">
        <w:rPr>
          <w:rFonts w:ascii="Times New Roman" w:eastAsia="Times New Roman" w:hAnsi="Times New Roman" w:cs="Times New Roman"/>
          <w:sz w:val="24"/>
          <w:szCs w:val="24"/>
          <w:lang w:eastAsia="cs-CZ"/>
        </w:rPr>
        <w:t>a provedena</w:t>
      </w:r>
      <w:r w:rsidR="0098198D" w:rsidRPr="74CB6238">
        <w:rPr>
          <w:rFonts w:ascii="Times New Roman" w:eastAsia="Times New Roman" w:hAnsi="Times New Roman" w:cs="Times New Roman"/>
          <w:sz w:val="24"/>
          <w:szCs w:val="24"/>
          <w:lang w:eastAsia="cs-CZ"/>
        </w:rPr>
        <w:t xml:space="preserve"> </w:t>
      </w:r>
      <w:r w:rsidR="0098198D" w:rsidRPr="00AF7BB0">
        <w:rPr>
          <w:rFonts w:ascii="Times New Roman" w:eastAsia="Times New Roman" w:hAnsi="Times New Roman" w:cs="Times New Roman"/>
          <w:sz w:val="24"/>
          <w:szCs w:val="24"/>
          <w:lang w:eastAsia="cs-CZ"/>
        </w:rPr>
        <w:t xml:space="preserve">pro trubní nebo kabelové vedení rýha, musí být vyplněna zásypem a </w:t>
      </w:r>
      <w:r w:rsidR="0098198D" w:rsidRPr="00F3055D">
        <w:rPr>
          <w:rFonts w:ascii="Times New Roman" w:eastAsia="Times New Roman" w:hAnsi="Times New Roman" w:cs="Times New Roman"/>
          <w:sz w:val="24"/>
          <w:szCs w:val="24"/>
          <w:lang w:eastAsia="cs-CZ"/>
        </w:rPr>
        <w:t xml:space="preserve">po jeho zhutnění </w:t>
      </w:r>
      <w:r w:rsidR="000349B6" w:rsidRPr="00F3055D">
        <w:rPr>
          <w:rFonts w:ascii="Times New Roman" w:eastAsia="Times New Roman" w:hAnsi="Times New Roman" w:cs="Times New Roman"/>
          <w:sz w:val="24"/>
          <w:szCs w:val="24"/>
          <w:lang w:eastAsia="cs-CZ"/>
        </w:rPr>
        <w:t xml:space="preserve">opatřena </w:t>
      </w:r>
      <w:r w:rsidR="0098198D" w:rsidRPr="00F3055D">
        <w:rPr>
          <w:rFonts w:ascii="Times New Roman" w:eastAsia="Times New Roman" w:hAnsi="Times New Roman" w:cs="Times New Roman"/>
          <w:sz w:val="24"/>
          <w:szCs w:val="24"/>
          <w:lang w:eastAsia="cs-CZ"/>
        </w:rPr>
        <w:t>na dně i ve svazích koryta bystřiny opevněním.</w:t>
      </w:r>
    </w:p>
    <w:p w14:paraId="58D47AFC" w14:textId="4631986D" w:rsidR="0098198D" w:rsidRPr="00AF7BB0" w:rsidRDefault="00AF7BB0" w:rsidP="00C933C7">
      <w:pPr>
        <w:numPr>
          <w:ilvl w:val="0"/>
          <w:numId w:val="5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AF7BB0">
        <w:rPr>
          <w:rFonts w:ascii="Times New Roman" w:eastAsia="Times New Roman" w:hAnsi="Times New Roman" w:cs="Times New Roman"/>
          <w:sz w:val="24"/>
          <w:szCs w:val="24"/>
          <w:lang w:eastAsia="cs-CZ"/>
        </w:rPr>
        <w:t xml:space="preserve"> </w:t>
      </w:r>
      <w:r w:rsidR="0098198D" w:rsidRPr="00AF7BB0">
        <w:rPr>
          <w:rFonts w:ascii="Times New Roman" w:eastAsia="Times New Roman" w:hAnsi="Times New Roman" w:cs="Times New Roman"/>
          <w:sz w:val="24"/>
          <w:szCs w:val="24"/>
          <w:lang w:eastAsia="cs-CZ"/>
        </w:rPr>
        <w:t xml:space="preserve">Stožáry elektrických silových nadzemních vedení a nadzemních vedení sítí elektronických komunikací se navrhují </w:t>
      </w:r>
      <w:r w:rsidR="0D1C0516" w:rsidRPr="59908CDE">
        <w:rPr>
          <w:rFonts w:ascii="Times New Roman" w:eastAsia="Times New Roman" w:hAnsi="Times New Roman" w:cs="Times New Roman"/>
          <w:sz w:val="24"/>
          <w:szCs w:val="24"/>
          <w:lang w:eastAsia="cs-CZ"/>
        </w:rPr>
        <w:t xml:space="preserve">a provádí </w:t>
      </w:r>
      <w:r w:rsidR="0098198D" w:rsidRPr="00AF7BB0">
        <w:rPr>
          <w:rFonts w:ascii="Times New Roman" w:eastAsia="Times New Roman" w:hAnsi="Times New Roman" w:cs="Times New Roman"/>
          <w:sz w:val="24"/>
          <w:szCs w:val="24"/>
          <w:lang w:eastAsia="cs-CZ"/>
        </w:rPr>
        <w:t xml:space="preserve">ve vzdálenosti </w:t>
      </w:r>
      <w:r w:rsidR="0A2E5E6B" w:rsidRPr="0624F75D">
        <w:rPr>
          <w:rFonts w:ascii="Times New Roman" w:eastAsia="Times New Roman" w:hAnsi="Times New Roman" w:cs="Times New Roman"/>
          <w:sz w:val="24"/>
          <w:szCs w:val="24"/>
          <w:lang w:eastAsia="cs-CZ"/>
        </w:rPr>
        <w:t>minimálně</w:t>
      </w:r>
      <w:r w:rsidR="0098198D" w:rsidRPr="00AF7BB0">
        <w:rPr>
          <w:rFonts w:ascii="Times New Roman" w:eastAsia="Times New Roman" w:hAnsi="Times New Roman" w:cs="Times New Roman"/>
          <w:sz w:val="24"/>
          <w:szCs w:val="24"/>
          <w:lang w:eastAsia="cs-CZ"/>
        </w:rPr>
        <w:t xml:space="preserve"> 6 m od břehové čáry bystřiny. </w:t>
      </w:r>
    </w:p>
    <w:p w14:paraId="09F9D63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17" w:name="_Hlk93844844"/>
    </w:p>
    <w:p w14:paraId="509B8B1E" w14:textId="07C4F98B"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w:t>
      </w:r>
      <w:r w:rsidR="0040387A">
        <w:rPr>
          <w:rFonts w:ascii="Times New Roman" w:eastAsia="Times New Roman" w:hAnsi="Times New Roman" w:cs="Times New Roman"/>
          <w:caps/>
          <w:sz w:val="24"/>
          <w:lang w:eastAsia="cs-CZ"/>
        </w:rPr>
        <w:t>4</w:t>
      </w:r>
    </w:p>
    <w:p w14:paraId="7A34CBE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E36452">
        <w:rPr>
          <w:rFonts w:ascii="Times New Roman" w:eastAsia="Times New Roman" w:hAnsi="Times New Roman" w:cs="Times New Roman"/>
          <w:b/>
          <w:sz w:val="24"/>
          <w:szCs w:val="20"/>
          <w:lang w:eastAsia="cs-CZ"/>
        </w:rPr>
        <w:t>Oplocení nebo jiné ohrazení pozemku</w:t>
      </w:r>
    </w:p>
    <w:p w14:paraId="567F13C4" w14:textId="75AB2F18" w:rsidR="00E36452" w:rsidRPr="00E36452" w:rsidRDefault="003316A4" w:rsidP="00C933C7">
      <w:pPr>
        <w:numPr>
          <w:ilvl w:val="0"/>
          <w:numId w:val="5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Oplocení nebo jiné ohrazení vyžaduje pozemek se stavbou</w:t>
      </w:r>
    </w:p>
    <w:p w14:paraId="64261E8B" w14:textId="6290754B" w:rsidR="00E36452" w:rsidRPr="00E36452" w:rsidRDefault="00E36452" w:rsidP="0022711C">
      <w:pPr>
        <w:numPr>
          <w:ilvl w:val="0"/>
          <w:numId w:val="4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která může působit nepříznivě na životní prostředí</w:t>
      </w:r>
      <w:r w:rsidRPr="00E36452">
        <w:rPr>
          <w:rFonts w:ascii="Times New Roman" w:eastAsia="Times New Roman" w:hAnsi="Times New Roman" w:cs="Times New Roman"/>
          <w:sz w:val="24"/>
          <w:szCs w:val="24"/>
          <w:vertAlign w:val="superscript"/>
          <w:lang w:eastAsia="cs-CZ"/>
        </w:rPr>
        <w:footnoteReference w:id="3"/>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 zejména stavba pro výrobu s nečistým provozem, čistírna odpadních vod nebo asanační podnik,</w:t>
      </w:r>
    </w:p>
    <w:p w14:paraId="256E9A42" w14:textId="124129F7" w:rsidR="00E36452" w:rsidRPr="00E36452" w:rsidRDefault="00E36452" w:rsidP="0022711C">
      <w:pPr>
        <w:numPr>
          <w:ilvl w:val="0"/>
          <w:numId w:val="43"/>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kde je nutno zamezit volnému pohybu osob nebo zvířat, </w:t>
      </w:r>
    </w:p>
    <w:p w14:paraId="1F208EB3" w14:textId="31FE64D2" w:rsidR="00E36452" w:rsidRPr="003316A4" w:rsidRDefault="00E36452" w:rsidP="0022711C">
      <w:pPr>
        <w:numPr>
          <w:ilvl w:val="0"/>
          <w:numId w:val="43"/>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 xml:space="preserve">kterou je třeba chránit před okolními vlivy, zejména stavba pro výrobu potravin, </w:t>
      </w:r>
      <w:r w:rsidR="000F3858" w:rsidRPr="003316A4">
        <w:rPr>
          <w:rFonts w:ascii="Times New Roman" w:eastAsia="Times New Roman" w:hAnsi="Times New Roman" w:cs="Times New Roman"/>
          <w:color w:val="000000" w:themeColor="text1"/>
          <w:sz w:val="24"/>
          <w:szCs w:val="24"/>
          <w:lang w:eastAsia="cs-CZ"/>
        </w:rPr>
        <w:t>nebo</w:t>
      </w:r>
    </w:p>
    <w:p w14:paraId="403B196D" w14:textId="3CACD7B3" w:rsidR="14D36FBB" w:rsidRPr="00C933C7" w:rsidRDefault="00E36452" w:rsidP="00760C5A">
      <w:pPr>
        <w:numPr>
          <w:ilvl w:val="0"/>
          <w:numId w:val="43"/>
        </w:numPr>
        <w:spacing w:after="0" w:line="240" w:lineRule="auto"/>
        <w:ind w:left="284" w:hanging="284"/>
        <w:jc w:val="both"/>
        <w:rPr>
          <w:rFonts w:ascii="Times New Roman" w:eastAsia="Times New Roman" w:hAnsi="Times New Roman" w:cs="Times New Roman"/>
          <w:sz w:val="24"/>
          <w:szCs w:val="24"/>
          <w:lang w:eastAsia="cs-CZ"/>
        </w:rPr>
      </w:pPr>
      <w:r w:rsidRPr="14D36FBB">
        <w:rPr>
          <w:rFonts w:ascii="Times New Roman" w:eastAsia="Times New Roman" w:hAnsi="Times New Roman" w:cs="Times New Roman"/>
          <w:sz w:val="24"/>
          <w:szCs w:val="24"/>
          <w:lang w:eastAsia="cs-CZ"/>
        </w:rPr>
        <w:t>kterou je třeba chránit před vstupem neoprávněných osob.</w:t>
      </w:r>
      <w:bookmarkEnd w:id="17"/>
    </w:p>
    <w:p w14:paraId="44A8114C" w14:textId="4D3E0749" w:rsidR="00E36452" w:rsidRPr="008F5B71" w:rsidRDefault="00E36452" w:rsidP="00C933C7">
      <w:pPr>
        <w:numPr>
          <w:ilvl w:val="0"/>
          <w:numId w:val="5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F5B71">
        <w:rPr>
          <w:rFonts w:ascii="Times New Roman" w:eastAsia="Times New Roman" w:hAnsi="Times New Roman" w:cs="Times New Roman"/>
          <w:sz w:val="24"/>
          <w:szCs w:val="24"/>
          <w:lang w:eastAsia="cs-CZ"/>
        </w:rPr>
        <w:t xml:space="preserve">Oplocení nebo jiné ohrazení pozemku nesmí </w:t>
      </w:r>
      <w:r w:rsidR="00EE74E9" w:rsidRPr="008F5B71">
        <w:rPr>
          <w:rFonts w:ascii="Times New Roman" w:eastAsia="Times New Roman" w:hAnsi="Times New Roman" w:cs="Times New Roman"/>
          <w:sz w:val="24"/>
          <w:szCs w:val="24"/>
          <w:lang w:eastAsia="cs-CZ"/>
        </w:rPr>
        <w:t>svými parametry omezovat rozhled sjezdu připojujícího stavbu na pozemní komunikaci včetně křižovatek a ohrožovat bezpečnost osob, účastníků silničního provozu a zvířat.</w:t>
      </w:r>
    </w:p>
    <w:p w14:paraId="26A21F42" w14:textId="77777777" w:rsidR="00E36452" w:rsidRPr="00E36452" w:rsidRDefault="00E36452" w:rsidP="00C933C7">
      <w:pPr>
        <w:numPr>
          <w:ilvl w:val="0"/>
          <w:numId w:val="5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 záplavových územích nesmí typ oplocení nebo ohrazení pozemku a použitý materiál zhoršovat průběh povodně, </w:t>
      </w:r>
      <w:r w:rsidRPr="00E36452">
        <w:rPr>
          <w:rFonts w:ascii="Times New Roman" w:eastAsiaTheme="minorEastAsia" w:hAnsi="Times New Roman" w:cs="Times New Roman"/>
          <w:sz w:val="24"/>
          <w:szCs w:val="24"/>
          <w:lang w:eastAsia="cs-CZ"/>
        </w:rPr>
        <w:t xml:space="preserve">části </w:t>
      </w:r>
      <w:r w:rsidRPr="00E36452">
        <w:rPr>
          <w:rFonts w:ascii="Times New Roman" w:eastAsia="Times New Roman" w:hAnsi="Times New Roman" w:cs="Times New Roman"/>
          <w:sz w:val="24"/>
          <w:szCs w:val="24"/>
          <w:lang w:eastAsia="cs-CZ"/>
        </w:rPr>
        <w:t xml:space="preserve">oplocení pozemku musí být snadno demontovatelné, bez pevné podezdívky a musí umožnit snadný průchod povodňových průtoků. </w:t>
      </w:r>
    </w:p>
    <w:p w14:paraId="0E529759" w14:textId="1184E2A3" w:rsidR="00AF61DC" w:rsidRDefault="00AF61DC" w:rsidP="00AF61DC"/>
    <w:p w14:paraId="77823C6D" w14:textId="3DF7C1D8"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caps/>
          <w:sz w:val="24"/>
          <w:lang w:eastAsia="cs-CZ"/>
        </w:rPr>
        <w:t>§ 1</w:t>
      </w:r>
      <w:r w:rsidR="0040387A">
        <w:rPr>
          <w:rFonts w:ascii="Times New Roman" w:eastAsia="Times New Roman" w:hAnsi="Times New Roman" w:cs="Times New Roman"/>
          <w:caps/>
          <w:sz w:val="24"/>
          <w:lang w:eastAsia="cs-CZ"/>
        </w:rPr>
        <w:t>5</w:t>
      </w:r>
      <w:r w:rsidRPr="00E36452">
        <w:rPr>
          <w:rFonts w:ascii="Times New Roman" w:eastAsia="Times New Roman" w:hAnsi="Times New Roman" w:cs="Times New Roman"/>
          <w:b/>
          <w:sz w:val="24"/>
          <w:szCs w:val="24"/>
          <w:lang w:eastAsia="cs-CZ"/>
        </w:rPr>
        <w:t xml:space="preserve"> </w:t>
      </w:r>
    </w:p>
    <w:p w14:paraId="5A5512F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E36452">
        <w:rPr>
          <w:rFonts w:ascii="Times New Roman" w:eastAsia="Times New Roman" w:hAnsi="Times New Roman" w:cs="Times New Roman"/>
          <w:b/>
          <w:sz w:val="24"/>
          <w:szCs w:val="24"/>
          <w:lang w:eastAsia="cs-CZ"/>
        </w:rPr>
        <w:t>Staveniště</w:t>
      </w:r>
    </w:p>
    <w:p w14:paraId="0CC560D4" w14:textId="681E8C9F" w:rsidR="00E36452" w:rsidRPr="003316A4" w:rsidRDefault="00E36452" w:rsidP="00C933C7">
      <w:pPr>
        <w:numPr>
          <w:ilvl w:val="0"/>
          <w:numId w:val="53"/>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3316A4">
        <w:rPr>
          <w:rFonts w:ascii="Times New Roman" w:eastAsia="Times New Roman" w:hAnsi="Times New Roman" w:cs="Times New Roman"/>
          <w:color w:val="000000" w:themeColor="text1"/>
          <w:sz w:val="24"/>
          <w:szCs w:val="24"/>
          <w:lang w:eastAsia="cs-CZ"/>
        </w:rPr>
        <w:t xml:space="preserve">Staveniště se navrhuje </w:t>
      </w:r>
      <w:r w:rsidR="4BA102B2" w:rsidRPr="59908CDE">
        <w:rPr>
          <w:rFonts w:ascii="Times New Roman" w:eastAsia="Times New Roman" w:hAnsi="Times New Roman" w:cs="Times New Roman"/>
          <w:color w:val="000000" w:themeColor="text1"/>
          <w:sz w:val="24"/>
          <w:szCs w:val="24"/>
          <w:lang w:eastAsia="cs-CZ"/>
        </w:rPr>
        <w:t>a provádí</w:t>
      </w:r>
      <w:r w:rsidRPr="59908CDE">
        <w:rPr>
          <w:rFonts w:ascii="Times New Roman" w:eastAsia="Times New Roman" w:hAnsi="Times New Roman" w:cs="Times New Roman"/>
          <w:color w:val="000000" w:themeColor="text1"/>
          <w:sz w:val="24"/>
          <w:szCs w:val="24"/>
          <w:lang w:eastAsia="cs-CZ"/>
        </w:rPr>
        <w:t xml:space="preserve"> </w:t>
      </w:r>
      <w:r w:rsidRPr="003316A4">
        <w:rPr>
          <w:rFonts w:ascii="Times New Roman" w:eastAsia="Times New Roman" w:hAnsi="Times New Roman" w:cs="Times New Roman"/>
          <w:color w:val="000000" w:themeColor="text1"/>
          <w:sz w:val="24"/>
          <w:szCs w:val="24"/>
          <w:lang w:eastAsia="cs-CZ"/>
        </w:rPr>
        <w:t xml:space="preserve">tak, aby </w:t>
      </w:r>
      <w:r w:rsidR="00002849" w:rsidRPr="003316A4">
        <w:rPr>
          <w:rFonts w:ascii="Times New Roman" w:eastAsia="Times New Roman" w:hAnsi="Times New Roman" w:cs="Times New Roman"/>
          <w:color w:val="000000" w:themeColor="text1"/>
          <w:sz w:val="24"/>
          <w:szCs w:val="24"/>
          <w:lang w:eastAsia="cs-CZ"/>
        </w:rPr>
        <w:t>jeho provoz</w:t>
      </w:r>
      <w:r w:rsidRPr="003316A4">
        <w:rPr>
          <w:rFonts w:ascii="Times New Roman" w:eastAsia="Times New Roman" w:hAnsi="Times New Roman" w:cs="Times New Roman"/>
          <w:color w:val="000000" w:themeColor="text1"/>
          <w:sz w:val="24"/>
          <w:szCs w:val="24"/>
          <w:lang w:eastAsia="cs-CZ"/>
        </w:rPr>
        <w:t xml:space="preserve"> </w:t>
      </w:r>
    </w:p>
    <w:p w14:paraId="0B20695B" w14:textId="2EF684E2" w:rsidR="00E36452" w:rsidRPr="00E36452" w:rsidRDefault="00E36452" w:rsidP="0022711C">
      <w:pPr>
        <w:numPr>
          <w:ilvl w:val="0"/>
          <w:numId w:val="1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neohrožoval život a zdraví osob nebo zvířat,</w:t>
      </w:r>
    </w:p>
    <w:p w14:paraId="75766E58" w14:textId="779BBC28" w:rsidR="00E36452" w:rsidRPr="00E36452" w:rsidRDefault="00E36452" w:rsidP="0022711C">
      <w:pPr>
        <w:numPr>
          <w:ilvl w:val="0"/>
          <w:numId w:val="1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neobtěžoval</w:t>
      </w:r>
      <w:r w:rsidR="00C617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okolí nad limitní hodnoty stanovené jinými právními předpisy</w:t>
      </w:r>
      <w:r w:rsidRPr="00E36452">
        <w:rPr>
          <w:rFonts w:ascii="Times New Roman" w:eastAsia="Times New Roman" w:hAnsi="Times New Roman" w:cs="Times New Roman"/>
          <w:sz w:val="24"/>
          <w:szCs w:val="24"/>
          <w:vertAlign w:val="superscript"/>
          <w:lang w:eastAsia="cs-CZ"/>
        </w:rPr>
        <w:footnoteReference w:id="4"/>
      </w:r>
      <w:r w:rsidRPr="00E36452">
        <w:rPr>
          <w:rFonts w:ascii="Times New Roman" w:eastAsia="Times New Roman" w:hAnsi="Times New Roman" w:cs="Times New Roman"/>
          <w:sz w:val="24"/>
          <w:szCs w:val="24"/>
          <w:vertAlign w:val="superscript"/>
          <w:lang w:eastAsia="cs-CZ"/>
        </w:rPr>
        <w:t>)</w:t>
      </w:r>
      <w:r w:rsidRPr="00E36452">
        <w:rPr>
          <w:rFonts w:ascii="Times New Roman" w:eastAsia="Times New Roman" w:hAnsi="Times New Roman" w:cs="Times New Roman"/>
          <w:sz w:val="24"/>
          <w:szCs w:val="24"/>
          <w:lang w:eastAsia="cs-CZ"/>
        </w:rPr>
        <w:t xml:space="preserve">, </w:t>
      </w:r>
    </w:p>
    <w:p w14:paraId="5B741F34" w14:textId="460FE5D1" w:rsidR="00E36452" w:rsidRPr="00E36452" w:rsidRDefault="00E36452" w:rsidP="0022711C">
      <w:pPr>
        <w:numPr>
          <w:ilvl w:val="0"/>
          <w:numId w:val="1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neohrožoval bezpečnost provozu na pozemních komunikacích, </w:t>
      </w:r>
    </w:p>
    <w:p w14:paraId="10DDE3D6" w14:textId="6AF05CFD" w:rsidR="00E36452" w:rsidRPr="00E36452" w:rsidRDefault="00E36452" w:rsidP="0022711C">
      <w:pPr>
        <w:numPr>
          <w:ilvl w:val="0"/>
          <w:numId w:val="1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neznečišťoval pozemní komunikace, ovzduší a vody a</w:t>
      </w:r>
    </w:p>
    <w:p w14:paraId="2B7A4955" w14:textId="3B80A6ED" w:rsidR="00E36452" w:rsidRPr="00E36452" w:rsidRDefault="00E36452" w:rsidP="0022711C">
      <w:pPr>
        <w:numPr>
          <w:ilvl w:val="0"/>
          <w:numId w:val="12"/>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neomezoval přístup k přilehlým stavbám nebo pozemkům, k sítím technického vybavení a</w:t>
      </w:r>
      <w:r w:rsidR="002747A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požárním zařízením. </w:t>
      </w:r>
    </w:p>
    <w:p w14:paraId="0D5C0B63" w14:textId="52DCF33B" w:rsidR="00E36452" w:rsidRPr="00E36452" w:rsidRDefault="00E36452" w:rsidP="00C933C7">
      <w:pPr>
        <w:numPr>
          <w:ilvl w:val="0"/>
          <w:numId w:val="5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lastRenderedPageBreak/>
        <w:t xml:space="preserve">Staveniště, popřípadě jeho oddělené pracoviště, musí být </w:t>
      </w:r>
      <w:r w:rsidR="16CC3366" w:rsidRPr="3AAF4437">
        <w:rPr>
          <w:rFonts w:ascii="Times New Roman" w:eastAsia="Times New Roman" w:hAnsi="Times New Roman" w:cs="Times New Roman"/>
          <w:sz w:val="24"/>
          <w:szCs w:val="24"/>
          <w:lang w:eastAsia="cs-CZ"/>
        </w:rPr>
        <w:t>po</w:t>
      </w:r>
      <w:r w:rsidR="7BD3DEAD" w:rsidRPr="3AAF4437">
        <w:rPr>
          <w:rFonts w:ascii="Times New Roman" w:eastAsia="Times New Roman" w:hAnsi="Times New Roman" w:cs="Times New Roman"/>
          <w:sz w:val="24"/>
          <w:szCs w:val="24"/>
          <w:lang w:eastAsia="cs-CZ"/>
        </w:rPr>
        <w:t>dle</w:t>
      </w:r>
      <w:r w:rsidR="004E0BE9" w:rsidRPr="008A65F5">
        <w:rPr>
          <w:rFonts w:ascii="Times New Roman" w:eastAsia="Times New Roman" w:hAnsi="Times New Roman" w:cs="Times New Roman"/>
          <w:sz w:val="24"/>
          <w:szCs w:val="24"/>
          <w:lang w:eastAsia="cs-CZ"/>
        </w:rPr>
        <w:t xml:space="preserve"> druhu stavby </w:t>
      </w:r>
      <w:r w:rsidRPr="008A65F5">
        <w:rPr>
          <w:rFonts w:ascii="Times New Roman" w:eastAsia="Times New Roman" w:hAnsi="Times New Roman" w:cs="Times New Roman"/>
          <w:sz w:val="24"/>
          <w:szCs w:val="24"/>
          <w:lang w:eastAsia="cs-CZ"/>
        </w:rPr>
        <w:t>vhodně odděleno od přilehlých pozemků a staveb. Na pozemku stavby, která je kulturní památkou, v</w:t>
      </w:r>
      <w:r w:rsidR="007820E6">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památkových rezervacích nebo v památkových zónách, v přírodních parcích nebo zvláště chráněných územích, včetně jejich ochranných pásem, lze zřizovat pouze takovou stavbu zařízení staveniště, která není spojena se</w:t>
      </w:r>
      <w:r w:rsidR="002747A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zemí pevným základem. </w:t>
      </w:r>
    </w:p>
    <w:p w14:paraId="31EEFC2E" w14:textId="79E9AAAA" w:rsidR="00E36452" w:rsidRPr="005627C9" w:rsidRDefault="005E50D1" w:rsidP="00C933C7">
      <w:pPr>
        <w:numPr>
          <w:ilvl w:val="0"/>
          <w:numId w:val="53"/>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5627C9">
        <w:rPr>
          <w:rFonts w:ascii="Times New Roman" w:eastAsia="Times New Roman" w:hAnsi="Times New Roman" w:cs="Times New Roman"/>
          <w:color w:val="000000" w:themeColor="text1"/>
          <w:sz w:val="24"/>
          <w:szCs w:val="24"/>
          <w:lang w:eastAsia="cs-CZ"/>
        </w:rPr>
        <w:t xml:space="preserve">Výkopy přiléhající k veřejným prostranstvím a komunikacím pro chodce musí být </w:t>
      </w:r>
      <w:r w:rsidR="00515705" w:rsidRPr="005627C9">
        <w:rPr>
          <w:rFonts w:ascii="Times New Roman" w:eastAsia="Times New Roman" w:hAnsi="Times New Roman" w:cs="Times New Roman"/>
          <w:color w:val="000000" w:themeColor="text1"/>
          <w:sz w:val="24"/>
          <w:szCs w:val="24"/>
          <w:lang w:eastAsia="cs-CZ"/>
        </w:rPr>
        <w:t>zabezpečeny</w:t>
      </w:r>
      <w:r w:rsidR="00E66C1F">
        <w:rPr>
          <w:rFonts w:ascii="Times New Roman" w:eastAsia="Times New Roman" w:hAnsi="Times New Roman" w:cs="Times New Roman"/>
          <w:color w:val="000000" w:themeColor="text1"/>
          <w:sz w:val="24"/>
          <w:szCs w:val="24"/>
          <w:lang w:eastAsia="cs-CZ"/>
        </w:rPr>
        <w:t xml:space="preserve"> pro </w:t>
      </w:r>
      <w:r w:rsidR="00E66C1F" w:rsidRPr="00E66C1F">
        <w:rPr>
          <w:rFonts w:ascii="Times New Roman" w:eastAsia="Times New Roman" w:hAnsi="Times New Roman" w:cs="Times New Roman"/>
          <w:color w:val="000000" w:themeColor="text1"/>
          <w:sz w:val="24"/>
          <w:szCs w:val="24"/>
          <w:lang w:eastAsia="cs-CZ"/>
        </w:rPr>
        <w:t>osoby s omezenou schopností pohybu nebo orientace</w:t>
      </w:r>
      <w:r w:rsidR="00515705" w:rsidRPr="005627C9">
        <w:rPr>
          <w:rFonts w:ascii="Times New Roman" w:eastAsia="Times New Roman" w:hAnsi="Times New Roman" w:cs="Times New Roman"/>
          <w:color w:val="000000" w:themeColor="text1"/>
          <w:sz w:val="24"/>
          <w:szCs w:val="24"/>
          <w:lang w:eastAsia="cs-CZ"/>
        </w:rPr>
        <w:t xml:space="preserve">. </w:t>
      </w:r>
      <w:r w:rsidRPr="005627C9">
        <w:rPr>
          <w:rFonts w:ascii="Times New Roman" w:eastAsia="Times New Roman" w:hAnsi="Times New Roman" w:cs="Times New Roman"/>
          <w:color w:val="000000" w:themeColor="text1"/>
          <w:sz w:val="24"/>
          <w:szCs w:val="24"/>
          <w:lang w:eastAsia="cs-CZ"/>
        </w:rPr>
        <w:t xml:space="preserve">Lávky přes tyto výkopy a bezbariérové </w:t>
      </w:r>
      <w:proofErr w:type="spellStart"/>
      <w:r w:rsidRPr="005627C9">
        <w:rPr>
          <w:rFonts w:ascii="Times New Roman" w:eastAsia="Times New Roman" w:hAnsi="Times New Roman" w:cs="Times New Roman"/>
          <w:color w:val="000000" w:themeColor="text1"/>
          <w:sz w:val="24"/>
          <w:szCs w:val="24"/>
          <w:lang w:eastAsia="cs-CZ"/>
        </w:rPr>
        <w:t>obchozí</w:t>
      </w:r>
      <w:proofErr w:type="spellEnd"/>
      <w:r w:rsidRPr="005627C9">
        <w:rPr>
          <w:rFonts w:ascii="Times New Roman" w:eastAsia="Times New Roman" w:hAnsi="Times New Roman" w:cs="Times New Roman"/>
          <w:color w:val="000000" w:themeColor="text1"/>
          <w:sz w:val="24"/>
          <w:szCs w:val="24"/>
          <w:lang w:eastAsia="cs-CZ"/>
        </w:rPr>
        <w:t xml:space="preserve"> trasy </w:t>
      </w:r>
      <w:r w:rsidR="5C44CC5D" w:rsidRPr="4002DFFC">
        <w:rPr>
          <w:rFonts w:ascii="Times New Roman" w:eastAsia="Times New Roman" w:hAnsi="Times New Roman" w:cs="Times New Roman"/>
          <w:color w:val="000000" w:themeColor="text1"/>
          <w:sz w:val="24"/>
          <w:szCs w:val="24"/>
          <w:lang w:eastAsia="cs-CZ"/>
        </w:rPr>
        <w:t>musí splňovat požadavky na přístupnost.</w:t>
      </w:r>
    </w:p>
    <w:p w14:paraId="0F7657ED" w14:textId="77777777" w:rsidR="00EA561F" w:rsidRDefault="00EA561F"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384D39FE" w14:textId="3F9A77BA" w:rsidR="00E36452" w:rsidRPr="00E36452"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1</w:t>
      </w:r>
      <w:r w:rsidR="0040387A">
        <w:rPr>
          <w:rFonts w:ascii="Times New Roman" w:eastAsia="Times New Roman" w:hAnsi="Times New Roman" w:cs="Times New Roman"/>
          <w:caps/>
          <w:sz w:val="24"/>
          <w:lang w:eastAsia="cs-CZ"/>
        </w:rPr>
        <w:t>6</w:t>
      </w:r>
    </w:p>
    <w:p w14:paraId="05B6917B" w14:textId="77777777" w:rsidR="00E36452" w:rsidRPr="00E36452" w:rsidRDefault="00E36452" w:rsidP="00A518D9">
      <w:pPr>
        <w:tabs>
          <w:tab w:val="left" w:pos="284"/>
          <w:tab w:val="left" w:pos="567"/>
        </w:tabs>
        <w:spacing w:before="120" w:after="120" w:line="240" w:lineRule="auto"/>
        <w:jc w:val="center"/>
        <w:outlineLvl w:val="1"/>
        <w:rPr>
          <w:rFonts w:ascii="Times New Roman" w:eastAsia="Times New Roman" w:hAnsi="Times New Roman" w:cs="Times New Roman"/>
          <w:b/>
          <w:sz w:val="24"/>
          <w:szCs w:val="24"/>
          <w:lang w:eastAsia="cs-CZ"/>
        </w:rPr>
      </w:pPr>
      <w:r w:rsidRPr="00E36452">
        <w:rPr>
          <w:rFonts w:ascii="Times New Roman" w:eastAsia="Times New Roman" w:hAnsi="Times New Roman" w:cs="Times New Roman"/>
          <w:b/>
          <w:sz w:val="24"/>
          <w:szCs w:val="24"/>
          <w:lang w:eastAsia="cs-CZ"/>
        </w:rPr>
        <w:t>Reklamní zařízení</w:t>
      </w:r>
    </w:p>
    <w:p w14:paraId="47F7C4BF" w14:textId="77777777" w:rsidR="00E36452" w:rsidRPr="00E36452" w:rsidRDefault="00E36452" w:rsidP="00A518D9">
      <w:pPr>
        <w:shd w:val="clear" w:color="auto" w:fill="FFFFFF"/>
        <w:spacing w:after="120" w:line="240" w:lineRule="auto"/>
        <w:ind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Reklamní zařízení umisťované na</w:t>
      </w:r>
    </w:p>
    <w:p w14:paraId="07439B8C" w14:textId="77777777" w:rsidR="00E36452" w:rsidRPr="00E36452" w:rsidRDefault="00E36452" w:rsidP="00C933C7">
      <w:pPr>
        <w:numPr>
          <w:ilvl w:val="0"/>
          <w:numId w:val="1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budovách musí odpovídat jejich architektonickému charakteru a nesmí narušovat základní členění budovy a její významné detaily,</w:t>
      </w:r>
    </w:p>
    <w:p w14:paraId="47B2FA43" w14:textId="12FC9545" w:rsidR="00E36452" w:rsidRPr="00E36452" w:rsidRDefault="00E36452" w:rsidP="00C933C7">
      <w:pPr>
        <w:numPr>
          <w:ilvl w:val="0"/>
          <w:numId w:val="13"/>
        </w:numPr>
        <w:spacing w:after="0" w:line="240" w:lineRule="auto"/>
        <w:ind w:left="426" w:hanging="426"/>
        <w:jc w:val="both"/>
        <w:rPr>
          <w:rFonts w:ascii="Times New Roman" w:eastAsia="Times New Roman" w:hAnsi="Times New Roman" w:cs="Times New Roman"/>
          <w:sz w:val="24"/>
          <w:szCs w:val="24"/>
          <w:lang w:eastAsia="cs-CZ"/>
        </w:rPr>
      </w:pPr>
      <w:r w:rsidRPr="20A65B43">
        <w:rPr>
          <w:rFonts w:ascii="Times New Roman" w:eastAsia="Times New Roman" w:hAnsi="Times New Roman" w:cs="Times New Roman"/>
          <w:sz w:val="24"/>
          <w:szCs w:val="24"/>
          <w:lang w:eastAsia="cs-CZ"/>
        </w:rPr>
        <w:t>střechách budov nesmí přesahovat nejvyšší úroveň střechy a jeho celková výška nesmí přesahovat 2 m</w:t>
      </w:r>
      <w:r w:rsidR="57F2558F" w:rsidRPr="3AAF4437">
        <w:rPr>
          <w:rFonts w:ascii="Times New Roman" w:eastAsia="Times New Roman" w:hAnsi="Times New Roman" w:cs="Times New Roman"/>
          <w:sz w:val="24"/>
          <w:szCs w:val="24"/>
          <w:lang w:eastAsia="cs-CZ"/>
        </w:rPr>
        <w:t xml:space="preserve"> a</w:t>
      </w:r>
    </w:p>
    <w:p w14:paraId="3837C338" w14:textId="77777777" w:rsidR="00E36452" w:rsidRPr="00E36452" w:rsidRDefault="00E36452" w:rsidP="00C933C7">
      <w:pPr>
        <w:numPr>
          <w:ilvl w:val="0"/>
          <w:numId w:val="1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oplocení nebo ve vzdálenosti od oplocení rovnající se výšce reklamního zařízení nesmí přesahovat výšku oplocení o více než 20 %. </w:t>
      </w:r>
    </w:p>
    <w:p w14:paraId="6C16F916" w14:textId="2D07FD33" w:rsidR="00FF55EC" w:rsidRDefault="00FF55EC" w:rsidP="005627C9">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lang w:eastAsia="cs-CZ"/>
        </w:rPr>
      </w:pPr>
      <w:bookmarkStart w:id="19" w:name="_Hlk93844913"/>
    </w:p>
    <w:p w14:paraId="2161D9C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41ED582D" w14:textId="77777777" w:rsidR="00E36452" w:rsidRPr="00E36452"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ČÁST ČTVRTÁ</w:t>
      </w:r>
    </w:p>
    <w:p w14:paraId="495C93DC"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
          <w:bCs/>
          <w:iCs/>
          <w:color w:val="000000" w:themeColor="text1"/>
          <w:sz w:val="24"/>
        </w:rPr>
      </w:pPr>
      <w:r w:rsidRPr="00E36452">
        <w:rPr>
          <w:rFonts w:ascii="Times New Roman" w:eastAsia="Times New Roman" w:hAnsi="Times New Roman" w:cs="Times New Roman"/>
          <w:b/>
          <w:bCs/>
          <w:iCs/>
          <w:color w:val="000000" w:themeColor="text1"/>
          <w:sz w:val="24"/>
        </w:rPr>
        <w:t>TECHNICKÉ POŽADAVKY NA STAVBY</w:t>
      </w:r>
    </w:p>
    <w:p w14:paraId="7FA12CC5" w14:textId="77777777" w:rsidR="00E36452" w:rsidRPr="00E36452" w:rsidRDefault="00E36452" w:rsidP="00E36452">
      <w:pPr>
        <w:tabs>
          <w:tab w:val="left" w:pos="284"/>
          <w:tab w:val="left" w:pos="567"/>
        </w:tabs>
        <w:rPr>
          <w:rFonts w:ascii="Times New Roman" w:hAnsi="Times New Roman"/>
          <w:sz w:val="24"/>
        </w:rPr>
      </w:pPr>
    </w:p>
    <w:p w14:paraId="653F7734" w14:textId="77777777"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Cs/>
          <w:iCs/>
          <w:color w:val="000000" w:themeColor="text1"/>
          <w:sz w:val="24"/>
        </w:rPr>
      </w:pPr>
      <w:r w:rsidRPr="00E36452">
        <w:rPr>
          <w:rFonts w:ascii="Times New Roman" w:eastAsia="Times New Roman" w:hAnsi="Times New Roman" w:cs="Times New Roman"/>
          <w:bCs/>
          <w:iCs/>
          <w:color w:val="000000" w:themeColor="text1"/>
          <w:sz w:val="24"/>
        </w:rPr>
        <w:t xml:space="preserve">HLAVA I </w:t>
      </w:r>
    </w:p>
    <w:p w14:paraId="4ECCE69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E36452">
        <w:rPr>
          <w:rFonts w:ascii="Times New Roman" w:eastAsiaTheme="majorEastAsia" w:hAnsi="Times New Roman" w:cs="Times New Roman"/>
          <w:b/>
          <w:bCs/>
          <w:color w:val="000000" w:themeColor="text1"/>
          <w:sz w:val="24"/>
          <w:szCs w:val="24"/>
        </w:rPr>
        <w:t>Technické požadavky na stavby</w:t>
      </w:r>
    </w:p>
    <w:p w14:paraId="25B84EB6" w14:textId="77777777" w:rsidR="00E36452" w:rsidRPr="00E36452" w:rsidRDefault="00E36452" w:rsidP="00E36452">
      <w:pPr>
        <w:tabs>
          <w:tab w:val="left" w:pos="284"/>
          <w:tab w:val="left" w:pos="567"/>
        </w:tabs>
        <w:spacing w:before="120" w:after="0" w:line="240" w:lineRule="auto"/>
        <w:jc w:val="center"/>
        <w:rPr>
          <w:rFonts w:ascii="Times New Roman" w:hAnsi="Times New Roman" w:cs="Times New Roman"/>
          <w:sz w:val="24"/>
        </w:rPr>
      </w:pPr>
    </w:p>
    <w:p w14:paraId="2AB053A4" w14:textId="77777777" w:rsidR="00E36452" w:rsidRPr="00E36452" w:rsidRDefault="00E36452" w:rsidP="00E36452">
      <w:pPr>
        <w:keepNext/>
        <w:keepLines/>
        <w:tabs>
          <w:tab w:val="left" w:pos="284"/>
          <w:tab w:val="left" w:pos="567"/>
        </w:tabs>
        <w:spacing w:before="40" w:after="0"/>
        <w:jc w:val="center"/>
        <w:outlineLvl w:val="5"/>
        <w:rPr>
          <w:rFonts w:ascii="Times New Roman" w:eastAsiaTheme="majorEastAsia" w:hAnsi="Times New Roman" w:cs="Times New Roman"/>
          <w:color w:val="000000" w:themeColor="text1"/>
          <w:sz w:val="24"/>
        </w:rPr>
      </w:pPr>
      <w:bookmarkStart w:id="20" w:name="_Hlk93844989"/>
      <w:bookmarkEnd w:id="19"/>
      <w:r w:rsidRPr="00E36452">
        <w:rPr>
          <w:rFonts w:ascii="Times New Roman" w:eastAsiaTheme="majorEastAsia" w:hAnsi="Times New Roman" w:cs="Times New Roman"/>
          <w:color w:val="000000" w:themeColor="text1"/>
          <w:sz w:val="24"/>
        </w:rPr>
        <w:t xml:space="preserve">Díl 1 </w:t>
      </w:r>
    </w:p>
    <w:p w14:paraId="498584E8"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color w:val="000000" w:themeColor="text1"/>
          <w:sz w:val="24"/>
          <w:szCs w:val="24"/>
        </w:rPr>
      </w:pPr>
      <w:r w:rsidRPr="00E36452">
        <w:rPr>
          <w:rFonts w:ascii="Times New Roman" w:eastAsiaTheme="majorEastAsia" w:hAnsi="Times New Roman" w:cs="Times New Roman"/>
          <w:b/>
          <w:color w:val="000000" w:themeColor="text1"/>
          <w:sz w:val="24"/>
          <w:szCs w:val="24"/>
        </w:rPr>
        <w:t xml:space="preserve">Požadavky na mechanickou odolnost a stabilitu stavby </w:t>
      </w:r>
    </w:p>
    <w:bookmarkEnd w:id="20"/>
    <w:p w14:paraId="22489951"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color w:val="000000" w:themeColor="text1"/>
          <w:spacing w:val="-10"/>
          <w:kern w:val="28"/>
          <w:sz w:val="24"/>
          <w:szCs w:val="56"/>
        </w:rPr>
      </w:pPr>
    </w:p>
    <w:p w14:paraId="562E7484" w14:textId="46FED7A3"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1</w:t>
      </w:r>
      <w:r w:rsidR="0040387A">
        <w:rPr>
          <w:rFonts w:ascii="Times New Roman" w:eastAsia="Times New Roman" w:hAnsi="Times New Roman" w:cs="Times New Roman"/>
          <w:caps/>
          <w:sz w:val="24"/>
          <w:szCs w:val="20"/>
          <w:lang w:eastAsia="cs-CZ"/>
        </w:rPr>
        <w:t>7</w:t>
      </w:r>
    </w:p>
    <w:p w14:paraId="4F38DFB7"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Mechanická odolnost a stabilita</w:t>
      </w:r>
    </w:p>
    <w:p w14:paraId="53EB61AC" w14:textId="72A90A0F" w:rsidR="00E36452" w:rsidRPr="007077BA" w:rsidRDefault="00E36452" w:rsidP="74CB6238">
      <w:pPr>
        <w:shd w:val="clear" w:color="auto" w:fill="FFFFFF" w:themeFill="background1"/>
        <w:spacing w:after="120" w:line="240" w:lineRule="auto"/>
        <w:ind w:firstLine="709"/>
        <w:jc w:val="both"/>
        <w:rPr>
          <w:rFonts w:ascii="Times New Roman" w:eastAsia="Times New Roman" w:hAnsi="Times New Roman" w:cs="Times New Roman"/>
          <w:b/>
          <w:color w:val="000000" w:themeColor="text1"/>
          <w:sz w:val="24"/>
          <w:szCs w:val="24"/>
          <w:lang w:eastAsia="cs-CZ"/>
        </w:rPr>
      </w:pPr>
      <w:r w:rsidRPr="007077BA">
        <w:rPr>
          <w:rFonts w:ascii="Times New Roman" w:eastAsia="Times New Roman" w:hAnsi="Times New Roman" w:cs="Times New Roman"/>
          <w:color w:val="000000" w:themeColor="text1"/>
          <w:sz w:val="24"/>
          <w:szCs w:val="24"/>
          <w:u w:val="single"/>
          <w:lang w:eastAsia="cs-CZ"/>
        </w:rPr>
        <w:t xml:space="preserve">Stavba musí být navržena </w:t>
      </w:r>
      <w:r w:rsidR="5DF4E3A3" w:rsidRPr="74CB6238">
        <w:rPr>
          <w:rFonts w:ascii="Times New Roman" w:eastAsia="Times New Roman" w:hAnsi="Times New Roman" w:cs="Times New Roman"/>
          <w:color w:val="000000" w:themeColor="text1"/>
          <w:sz w:val="24"/>
          <w:szCs w:val="24"/>
          <w:u w:val="single"/>
          <w:lang w:eastAsia="cs-CZ"/>
        </w:rPr>
        <w:t>a provedena</w:t>
      </w:r>
      <w:r w:rsidRPr="74CB6238">
        <w:rPr>
          <w:rFonts w:ascii="Times New Roman" w:eastAsia="Times New Roman" w:hAnsi="Times New Roman" w:cs="Times New Roman"/>
          <w:color w:val="000000" w:themeColor="text1"/>
          <w:sz w:val="24"/>
          <w:szCs w:val="24"/>
          <w:u w:val="single"/>
          <w:lang w:eastAsia="cs-CZ"/>
        </w:rPr>
        <w:t xml:space="preserve"> </w:t>
      </w:r>
      <w:r w:rsidRPr="007077BA">
        <w:rPr>
          <w:rFonts w:ascii="Times New Roman" w:eastAsia="Times New Roman" w:hAnsi="Times New Roman" w:cs="Times New Roman"/>
          <w:color w:val="000000" w:themeColor="text1"/>
          <w:sz w:val="24"/>
          <w:szCs w:val="24"/>
          <w:u w:val="single"/>
          <w:lang w:eastAsia="cs-CZ"/>
        </w:rPr>
        <w:t>tak, aby její stavební konstrukce odolaly předvídatelným vlivům.</w:t>
      </w:r>
      <w:r w:rsidRPr="007077BA">
        <w:rPr>
          <w:rFonts w:ascii="Times New Roman" w:eastAsia="Times New Roman" w:hAnsi="Times New Roman" w:cs="Times New Roman"/>
          <w:color w:val="000000" w:themeColor="text1"/>
          <w:sz w:val="24"/>
          <w:szCs w:val="24"/>
          <w:lang w:eastAsia="cs-CZ"/>
        </w:rPr>
        <w:t xml:space="preserve"> </w:t>
      </w:r>
      <w:r w:rsidR="008263E4">
        <w:rPr>
          <w:rFonts w:ascii="Times New Roman" w:eastAsia="Times New Roman" w:hAnsi="Times New Roman" w:cs="Times New Roman"/>
          <w:color w:val="000000" w:themeColor="text1"/>
          <w:sz w:val="24"/>
          <w:szCs w:val="24"/>
          <w:lang w:eastAsia="cs-CZ"/>
        </w:rPr>
        <w:t>S</w:t>
      </w:r>
      <w:r w:rsidRPr="007077BA">
        <w:rPr>
          <w:rFonts w:ascii="Times New Roman" w:eastAsia="Times New Roman" w:hAnsi="Times New Roman" w:cs="Times New Roman"/>
          <w:color w:val="000000" w:themeColor="text1"/>
          <w:sz w:val="24"/>
          <w:szCs w:val="24"/>
          <w:lang w:eastAsia="cs-CZ"/>
        </w:rPr>
        <w:t xml:space="preserve">tavební konstrukce musí </w:t>
      </w:r>
      <w:bookmarkStart w:id="21" w:name="_Hlk137743903"/>
      <w:r w:rsidRPr="007077BA">
        <w:rPr>
          <w:rFonts w:ascii="Times New Roman" w:eastAsia="Times New Roman" w:hAnsi="Times New Roman" w:cs="Times New Roman"/>
          <w:color w:val="000000" w:themeColor="text1"/>
          <w:sz w:val="24"/>
          <w:szCs w:val="24"/>
          <w:lang w:eastAsia="cs-CZ"/>
        </w:rPr>
        <w:t>být</w:t>
      </w:r>
      <w:r w:rsidR="000C10D3">
        <w:rPr>
          <w:rFonts w:ascii="Times New Roman" w:eastAsia="Times New Roman" w:hAnsi="Times New Roman" w:cs="Times New Roman"/>
          <w:color w:val="000000" w:themeColor="text1"/>
          <w:sz w:val="24"/>
          <w:szCs w:val="24"/>
          <w:lang w:eastAsia="cs-CZ"/>
        </w:rPr>
        <w:t xml:space="preserve"> navrženy</w:t>
      </w:r>
      <w:r w:rsidRPr="007077BA">
        <w:rPr>
          <w:rFonts w:ascii="Times New Roman" w:eastAsia="Times New Roman" w:hAnsi="Times New Roman" w:cs="Times New Roman"/>
          <w:color w:val="000000" w:themeColor="text1"/>
          <w:sz w:val="24"/>
          <w:szCs w:val="24"/>
          <w:lang w:eastAsia="cs-CZ"/>
        </w:rPr>
        <w:t xml:space="preserve"> </w:t>
      </w:r>
      <w:r w:rsidR="336BF3FF" w:rsidRPr="74CB6238">
        <w:rPr>
          <w:rFonts w:ascii="Times New Roman" w:eastAsia="Times New Roman" w:hAnsi="Times New Roman" w:cs="Times New Roman"/>
          <w:color w:val="000000" w:themeColor="text1"/>
          <w:sz w:val="24"/>
          <w:szCs w:val="24"/>
          <w:lang w:eastAsia="cs-CZ"/>
        </w:rPr>
        <w:t xml:space="preserve">a provedeny </w:t>
      </w:r>
      <w:r w:rsidRPr="007077BA">
        <w:rPr>
          <w:rFonts w:ascii="Times New Roman" w:eastAsia="Times New Roman" w:hAnsi="Times New Roman" w:cs="Times New Roman"/>
          <w:color w:val="000000" w:themeColor="text1"/>
          <w:sz w:val="24"/>
          <w:szCs w:val="24"/>
          <w:lang w:eastAsia="cs-CZ"/>
        </w:rPr>
        <w:t>v souladu s </w:t>
      </w:r>
      <w:r w:rsidR="00E729F3" w:rsidRPr="007077BA">
        <w:rPr>
          <w:rFonts w:ascii="Times New Roman" w:eastAsia="Times New Roman" w:hAnsi="Times New Roman" w:cs="Times New Roman"/>
          <w:color w:val="000000" w:themeColor="text1"/>
          <w:sz w:val="24"/>
          <w:szCs w:val="24"/>
          <w:lang w:eastAsia="cs-CZ"/>
        </w:rPr>
        <w:t>norm</w:t>
      </w:r>
      <w:r w:rsidR="00E85C7C">
        <w:rPr>
          <w:rFonts w:ascii="Times New Roman" w:eastAsia="Times New Roman" w:hAnsi="Times New Roman" w:cs="Times New Roman"/>
          <w:color w:val="000000" w:themeColor="text1"/>
          <w:sz w:val="24"/>
          <w:szCs w:val="24"/>
          <w:lang w:eastAsia="cs-CZ"/>
        </w:rPr>
        <w:t>ou</w:t>
      </w:r>
      <w:r w:rsidRPr="007077BA">
        <w:rPr>
          <w:rFonts w:ascii="Times New Roman" w:eastAsia="Times New Roman" w:hAnsi="Times New Roman" w:cs="Times New Roman"/>
          <w:color w:val="000000" w:themeColor="text1"/>
          <w:sz w:val="24"/>
          <w:szCs w:val="24"/>
          <w:lang w:eastAsia="cs-CZ"/>
        </w:rPr>
        <w:t>.</w:t>
      </w:r>
    </w:p>
    <w:bookmarkEnd w:id="21"/>
    <w:p w14:paraId="0FE62DF6" w14:textId="77777777" w:rsidR="00F160F9" w:rsidRPr="00F160F9" w:rsidRDefault="00F160F9" w:rsidP="00E36452">
      <w:pPr>
        <w:tabs>
          <w:tab w:val="left" w:pos="284"/>
          <w:tab w:val="left" w:pos="567"/>
        </w:tabs>
        <w:spacing w:after="0" w:line="240" w:lineRule="atLeast"/>
        <w:rPr>
          <w:rFonts w:ascii="Times New Roman" w:hAnsi="Times New Roman"/>
          <w:sz w:val="24"/>
        </w:rPr>
      </w:pPr>
    </w:p>
    <w:p w14:paraId="3C4516B9" w14:textId="01D628C1" w:rsidR="00E36452" w:rsidRDefault="00E36452" w:rsidP="00E36452">
      <w:pPr>
        <w:tabs>
          <w:tab w:val="left" w:pos="284"/>
          <w:tab w:val="left" w:pos="567"/>
        </w:tabs>
        <w:spacing w:after="0" w:line="240" w:lineRule="atLeast"/>
        <w:rPr>
          <w:rFonts w:ascii="Times New Roman" w:hAnsi="Times New Roman"/>
          <w:sz w:val="24"/>
        </w:rPr>
      </w:pPr>
      <w:r w:rsidRPr="00E36452">
        <w:rPr>
          <w:rFonts w:ascii="Times New Roman" w:hAnsi="Times New Roman"/>
          <w:sz w:val="24"/>
        </w:rPr>
        <w:t>CELEX 32018L0844</w:t>
      </w:r>
    </w:p>
    <w:p w14:paraId="41858C1A" w14:textId="4FD0B326" w:rsidR="00E36452" w:rsidRPr="00F3055D" w:rsidRDefault="00E36452" w:rsidP="00FB3B25">
      <w:pPr>
        <w:tabs>
          <w:tab w:val="left" w:pos="284"/>
          <w:tab w:val="left" w:pos="567"/>
        </w:tabs>
        <w:spacing w:after="0" w:line="240" w:lineRule="atLeast"/>
        <w:rPr>
          <w:rFonts w:ascii="Times New Roman" w:hAnsi="Times New Roman"/>
          <w:sz w:val="24"/>
        </w:rPr>
      </w:pPr>
    </w:p>
    <w:p w14:paraId="3B5C9391" w14:textId="4AEFF087"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737D62">
        <w:rPr>
          <w:rFonts w:ascii="Times New Roman" w:eastAsia="Times New Roman" w:hAnsi="Times New Roman" w:cs="Times New Roman"/>
          <w:caps/>
          <w:sz w:val="24"/>
          <w:szCs w:val="20"/>
          <w:lang w:eastAsia="cs-CZ"/>
        </w:rPr>
        <w:t>§ 1</w:t>
      </w:r>
      <w:r w:rsidR="0040387A" w:rsidRPr="00737D62">
        <w:rPr>
          <w:rFonts w:ascii="Times New Roman" w:eastAsia="Times New Roman" w:hAnsi="Times New Roman" w:cs="Times New Roman"/>
          <w:caps/>
          <w:sz w:val="24"/>
          <w:szCs w:val="20"/>
          <w:lang w:eastAsia="cs-CZ"/>
        </w:rPr>
        <w:t>8</w:t>
      </w:r>
    </w:p>
    <w:p w14:paraId="6995FE82" w14:textId="0CF592D9" w:rsidR="00E36452" w:rsidRPr="00737D62" w:rsidRDefault="00E36452" w:rsidP="3AAF4437">
      <w:pPr>
        <w:keepNext/>
        <w:keepLines/>
        <w:shd w:val="clear" w:color="auto" w:fill="FFFFFF" w:themeFill="background1"/>
        <w:spacing w:before="120" w:after="240" w:line="240" w:lineRule="auto"/>
        <w:jc w:val="center"/>
        <w:outlineLvl w:val="2"/>
        <w:rPr>
          <w:rFonts w:ascii="Times New Roman" w:eastAsiaTheme="majorEastAsia" w:hAnsi="Times New Roman" w:cstheme="majorBidi"/>
          <w:b/>
          <w:bCs/>
          <w:color w:val="000000" w:themeColor="text1"/>
          <w:sz w:val="24"/>
          <w:szCs w:val="24"/>
        </w:rPr>
      </w:pPr>
      <w:r w:rsidRPr="00737D62">
        <w:rPr>
          <w:rFonts w:ascii="Times New Roman" w:eastAsiaTheme="majorEastAsia" w:hAnsi="Times New Roman" w:cstheme="majorBidi"/>
          <w:b/>
          <w:bCs/>
          <w:color w:val="000000" w:themeColor="text1"/>
          <w:sz w:val="24"/>
          <w:szCs w:val="24"/>
        </w:rPr>
        <w:t>Zakládání stavby</w:t>
      </w:r>
    </w:p>
    <w:p w14:paraId="3A51C374" w14:textId="45D4D4E2" w:rsidR="00E36452" w:rsidRPr="00F3055D" w:rsidRDefault="0028563B" w:rsidP="00C933C7">
      <w:pPr>
        <w:numPr>
          <w:ilvl w:val="0"/>
          <w:numId w:val="125"/>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14D36FBB">
        <w:rPr>
          <w:rFonts w:ascii="Times New Roman" w:eastAsia="Times New Roman" w:hAnsi="Times New Roman" w:cs="Times New Roman"/>
          <w:color w:val="000000" w:themeColor="text1"/>
          <w:sz w:val="24"/>
          <w:szCs w:val="24"/>
          <w:lang w:eastAsia="cs-CZ"/>
        </w:rPr>
        <w:t xml:space="preserve"> </w:t>
      </w:r>
      <w:r w:rsidR="00E36452" w:rsidRPr="14D36FBB">
        <w:rPr>
          <w:rFonts w:ascii="Times New Roman" w:eastAsia="Times New Roman" w:hAnsi="Times New Roman" w:cs="Times New Roman"/>
          <w:color w:val="000000" w:themeColor="text1"/>
          <w:sz w:val="24"/>
          <w:szCs w:val="24"/>
          <w:lang w:eastAsia="cs-CZ"/>
        </w:rPr>
        <w:t xml:space="preserve">Založení stavby musí být navrženo </w:t>
      </w:r>
      <w:r w:rsidR="384DC711" w:rsidRPr="14D36FBB">
        <w:rPr>
          <w:rFonts w:ascii="Times New Roman" w:eastAsia="Times New Roman" w:hAnsi="Times New Roman" w:cs="Times New Roman"/>
          <w:color w:val="000000" w:themeColor="text1"/>
          <w:sz w:val="24"/>
          <w:szCs w:val="24"/>
          <w:lang w:eastAsia="cs-CZ"/>
        </w:rPr>
        <w:t>a provedeno</w:t>
      </w:r>
      <w:r w:rsidR="00E36452" w:rsidRPr="14D36FBB">
        <w:rPr>
          <w:rFonts w:ascii="Times New Roman" w:eastAsia="Times New Roman" w:hAnsi="Times New Roman" w:cs="Times New Roman"/>
          <w:color w:val="000000" w:themeColor="text1"/>
          <w:sz w:val="24"/>
          <w:szCs w:val="24"/>
          <w:lang w:eastAsia="cs-CZ"/>
        </w:rPr>
        <w:t xml:space="preserve"> způsobem odpovídajícím základovým poměrům zjištěným průzkumem základových poměrů v místě stavby, včetně </w:t>
      </w:r>
      <w:r w:rsidR="001D6174" w:rsidRPr="14D36FBB">
        <w:rPr>
          <w:rFonts w:ascii="Times New Roman" w:eastAsia="Times New Roman" w:hAnsi="Times New Roman" w:cs="Times New Roman"/>
          <w:color w:val="000000" w:themeColor="text1"/>
          <w:sz w:val="24"/>
          <w:szCs w:val="24"/>
          <w:lang w:eastAsia="cs-CZ"/>
        </w:rPr>
        <w:t xml:space="preserve">klimatických </w:t>
      </w:r>
      <w:r w:rsidR="001D6174" w:rsidRPr="14D36FBB">
        <w:rPr>
          <w:rFonts w:ascii="Times New Roman" w:eastAsia="Times New Roman" w:hAnsi="Times New Roman" w:cs="Times New Roman"/>
          <w:color w:val="000000" w:themeColor="text1"/>
          <w:sz w:val="24"/>
          <w:szCs w:val="24"/>
          <w:lang w:eastAsia="cs-CZ"/>
        </w:rPr>
        <w:lastRenderedPageBreak/>
        <w:t>poměrů, nestabilního území</w:t>
      </w:r>
      <w:r w:rsidR="00706239" w:rsidRPr="14D36FBB">
        <w:rPr>
          <w:rFonts w:ascii="Times New Roman" w:eastAsia="Times New Roman" w:hAnsi="Times New Roman" w:cs="Times New Roman"/>
          <w:color w:val="000000" w:themeColor="text1"/>
          <w:sz w:val="24"/>
          <w:szCs w:val="24"/>
          <w:lang w:eastAsia="cs-CZ"/>
        </w:rPr>
        <w:t xml:space="preserve"> a</w:t>
      </w:r>
      <w:r w:rsidR="001D6174" w:rsidRPr="14D36FBB">
        <w:rPr>
          <w:rFonts w:ascii="Times New Roman" w:eastAsia="Times New Roman" w:hAnsi="Times New Roman" w:cs="Times New Roman"/>
          <w:color w:val="000000" w:themeColor="text1"/>
          <w:sz w:val="24"/>
          <w:szCs w:val="24"/>
          <w:lang w:eastAsia="cs-CZ"/>
        </w:rPr>
        <w:t xml:space="preserve"> </w:t>
      </w:r>
      <w:r w:rsidR="00706239" w:rsidRPr="14D36FBB">
        <w:rPr>
          <w:rFonts w:ascii="Times New Roman" w:eastAsia="Times New Roman" w:hAnsi="Times New Roman" w:cs="Times New Roman"/>
          <w:color w:val="000000" w:themeColor="text1"/>
          <w:sz w:val="24"/>
          <w:szCs w:val="24"/>
          <w:lang w:eastAsia="cs-CZ"/>
        </w:rPr>
        <w:t>nežádoucích</w:t>
      </w:r>
      <w:r w:rsidR="00E36452" w:rsidRPr="14D36FBB">
        <w:rPr>
          <w:rFonts w:ascii="Times New Roman" w:eastAsia="Times New Roman" w:hAnsi="Times New Roman" w:cs="Times New Roman"/>
          <w:color w:val="000000" w:themeColor="text1"/>
          <w:sz w:val="24"/>
          <w:szCs w:val="24"/>
          <w:lang w:eastAsia="cs-CZ"/>
        </w:rPr>
        <w:t xml:space="preserve"> místních vlivů, kterými jsou zejména podzemní vody, nebezpečné látky v podloží nebo vliv bludných proudů</w:t>
      </w:r>
      <w:r w:rsidR="005267BC" w:rsidRPr="14D36FBB">
        <w:rPr>
          <w:rFonts w:ascii="Times New Roman" w:eastAsia="Times New Roman" w:hAnsi="Times New Roman" w:cs="Times New Roman"/>
          <w:color w:val="000000" w:themeColor="text1"/>
          <w:sz w:val="24"/>
          <w:szCs w:val="24"/>
          <w:lang w:eastAsia="cs-CZ"/>
        </w:rPr>
        <w:t>.</w:t>
      </w:r>
      <w:r w:rsidR="00E36452" w:rsidRPr="14D36FBB">
        <w:rPr>
          <w:rFonts w:ascii="Times New Roman" w:eastAsia="Times New Roman" w:hAnsi="Times New Roman" w:cs="Times New Roman"/>
          <w:color w:val="000000" w:themeColor="text1"/>
          <w:sz w:val="24"/>
          <w:szCs w:val="24"/>
          <w:lang w:eastAsia="cs-CZ"/>
        </w:rPr>
        <w:t xml:space="preserve"> </w:t>
      </w:r>
    </w:p>
    <w:p w14:paraId="297CC9B8" w14:textId="68A12D7C" w:rsidR="0028563B" w:rsidRPr="00F3055D" w:rsidRDefault="0028563B" w:rsidP="00C933C7">
      <w:pPr>
        <w:numPr>
          <w:ilvl w:val="0"/>
          <w:numId w:val="125"/>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F3055D">
        <w:rPr>
          <w:rFonts w:ascii="Times New Roman" w:eastAsia="Times New Roman" w:hAnsi="Times New Roman" w:cs="Times New Roman"/>
          <w:color w:val="000000" w:themeColor="text1"/>
          <w:sz w:val="24"/>
          <w:szCs w:val="24"/>
          <w:lang w:eastAsia="cs-CZ"/>
        </w:rPr>
        <w:t xml:space="preserve"> </w:t>
      </w:r>
      <w:r w:rsidR="00E36452" w:rsidRPr="00F3055D">
        <w:rPr>
          <w:rFonts w:ascii="Times New Roman" w:eastAsia="Times New Roman" w:hAnsi="Times New Roman" w:cs="Times New Roman"/>
          <w:color w:val="000000" w:themeColor="text1"/>
          <w:sz w:val="24"/>
          <w:szCs w:val="24"/>
          <w:lang w:eastAsia="cs-CZ"/>
        </w:rPr>
        <w:t>Stavb</w:t>
      </w:r>
      <w:r w:rsidR="00320C4E" w:rsidRPr="00F3055D">
        <w:rPr>
          <w:rFonts w:ascii="Times New Roman" w:eastAsia="Times New Roman" w:hAnsi="Times New Roman" w:cs="Times New Roman"/>
          <w:color w:val="000000" w:themeColor="text1"/>
          <w:sz w:val="24"/>
          <w:szCs w:val="24"/>
          <w:lang w:eastAsia="cs-CZ"/>
        </w:rPr>
        <w:t>a</w:t>
      </w:r>
      <w:r w:rsidR="00E36452" w:rsidRPr="00F3055D">
        <w:rPr>
          <w:rFonts w:ascii="Times New Roman" w:eastAsia="Times New Roman" w:hAnsi="Times New Roman" w:cs="Times New Roman"/>
          <w:color w:val="000000" w:themeColor="text1"/>
          <w:sz w:val="24"/>
          <w:szCs w:val="24"/>
          <w:lang w:eastAsia="cs-CZ"/>
        </w:rPr>
        <w:t xml:space="preserve"> se zaklád</w:t>
      </w:r>
      <w:r w:rsidR="00320C4E" w:rsidRPr="00F3055D">
        <w:rPr>
          <w:rFonts w:ascii="Times New Roman" w:eastAsia="Times New Roman" w:hAnsi="Times New Roman" w:cs="Times New Roman"/>
          <w:color w:val="000000" w:themeColor="text1"/>
          <w:sz w:val="24"/>
          <w:szCs w:val="24"/>
          <w:lang w:eastAsia="cs-CZ"/>
        </w:rPr>
        <w:t>á</w:t>
      </w:r>
      <w:r w:rsidR="00E36452" w:rsidRPr="00F3055D">
        <w:rPr>
          <w:rFonts w:ascii="Times New Roman" w:eastAsia="Times New Roman" w:hAnsi="Times New Roman" w:cs="Times New Roman"/>
          <w:color w:val="000000" w:themeColor="text1"/>
          <w:sz w:val="24"/>
          <w:szCs w:val="24"/>
          <w:lang w:eastAsia="cs-CZ"/>
        </w:rPr>
        <w:t xml:space="preserve"> </w:t>
      </w:r>
      <w:r w:rsidR="001D6174" w:rsidRPr="00F3055D">
        <w:rPr>
          <w:rFonts w:ascii="Times New Roman" w:eastAsia="Times New Roman" w:hAnsi="Times New Roman" w:cs="Times New Roman"/>
          <w:color w:val="000000" w:themeColor="text1"/>
          <w:sz w:val="24"/>
          <w:szCs w:val="24"/>
          <w:lang w:eastAsia="cs-CZ"/>
        </w:rPr>
        <w:t xml:space="preserve">tak, aby nebyla ohrožena </w:t>
      </w:r>
      <w:r w:rsidR="00320C4E" w:rsidRPr="00F3055D">
        <w:rPr>
          <w:rFonts w:ascii="Times New Roman" w:eastAsia="Times New Roman" w:hAnsi="Times New Roman" w:cs="Times New Roman"/>
          <w:color w:val="000000" w:themeColor="text1"/>
          <w:sz w:val="24"/>
          <w:szCs w:val="24"/>
          <w:lang w:eastAsia="cs-CZ"/>
        </w:rPr>
        <w:t xml:space="preserve">její </w:t>
      </w:r>
      <w:r w:rsidR="001D6174" w:rsidRPr="00F3055D">
        <w:rPr>
          <w:rFonts w:ascii="Times New Roman" w:eastAsia="Times New Roman" w:hAnsi="Times New Roman" w:cs="Times New Roman"/>
          <w:color w:val="000000" w:themeColor="text1"/>
          <w:sz w:val="24"/>
          <w:szCs w:val="24"/>
          <w:lang w:eastAsia="cs-CZ"/>
        </w:rPr>
        <w:t>stabilita a nebyly ohroženy okolní pozemky a stavby.</w:t>
      </w:r>
    </w:p>
    <w:p w14:paraId="1452CD4B" w14:textId="151250D1" w:rsidR="00E36452" w:rsidRPr="00F3055D" w:rsidRDefault="0028563B" w:rsidP="00C933C7">
      <w:pPr>
        <w:numPr>
          <w:ilvl w:val="0"/>
          <w:numId w:val="12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color w:val="000000" w:themeColor="text1"/>
          <w:sz w:val="24"/>
          <w:szCs w:val="24"/>
          <w:lang w:eastAsia="cs-CZ"/>
        </w:rPr>
        <w:t xml:space="preserve"> </w:t>
      </w:r>
      <w:r w:rsidR="00E36452" w:rsidRPr="00F3055D">
        <w:rPr>
          <w:rFonts w:ascii="Times New Roman" w:eastAsia="Times New Roman" w:hAnsi="Times New Roman" w:cs="Times New Roman"/>
          <w:color w:val="000000" w:themeColor="text1"/>
          <w:sz w:val="24"/>
          <w:szCs w:val="24"/>
          <w:lang w:eastAsia="cs-CZ"/>
        </w:rPr>
        <w:t>Podzemní stavební konstrukce oddělující vnitřní prostory stavby od okolního prostředí nebo od základů, včetně prostupů, musí být chráněn</w:t>
      </w:r>
      <w:r w:rsidR="00320C4E" w:rsidRPr="00F3055D">
        <w:rPr>
          <w:rFonts w:ascii="Times New Roman" w:eastAsia="Times New Roman" w:hAnsi="Times New Roman" w:cs="Times New Roman"/>
          <w:color w:val="000000" w:themeColor="text1"/>
          <w:sz w:val="24"/>
          <w:szCs w:val="24"/>
          <w:lang w:eastAsia="cs-CZ"/>
        </w:rPr>
        <w:t>a</w:t>
      </w:r>
      <w:r w:rsidR="00E36452" w:rsidRPr="00F3055D">
        <w:rPr>
          <w:rFonts w:ascii="Times New Roman" w:eastAsia="Times New Roman" w:hAnsi="Times New Roman" w:cs="Times New Roman"/>
          <w:color w:val="000000" w:themeColor="text1"/>
          <w:sz w:val="24"/>
          <w:szCs w:val="24"/>
          <w:lang w:eastAsia="cs-CZ"/>
        </w:rPr>
        <w:t xml:space="preserve"> před </w:t>
      </w:r>
      <w:r w:rsidR="003677EA" w:rsidRPr="00F3055D">
        <w:rPr>
          <w:rFonts w:ascii="Times New Roman" w:eastAsia="Times New Roman" w:hAnsi="Times New Roman" w:cs="Times New Roman"/>
          <w:color w:val="000000" w:themeColor="text1"/>
          <w:sz w:val="24"/>
          <w:szCs w:val="24"/>
          <w:lang w:eastAsia="cs-CZ"/>
        </w:rPr>
        <w:t>nežádoucími</w:t>
      </w:r>
      <w:r w:rsidR="00E36452" w:rsidRPr="00F3055D">
        <w:rPr>
          <w:rFonts w:ascii="Times New Roman" w:eastAsia="Times New Roman" w:hAnsi="Times New Roman" w:cs="Times New Roman"/>
          <w:color w:val="000000" w:themeColor="text1"/>
          <w:sz w:val="24"/>
          <w:szCs w:val="24"/>
          <w:lang w:eastAsia="cs-CZ"/>
        </w:rPr>
        <w:t xml:space="preserve"> účinky podzemní vody, </w:t>
      </w:r>
      <w:r w:rsidR="00E36452" w:rsidRPr="00F3055D">
        <w:rPr>
          <w:rFonts w:ascii="Times New Roman" w:eastAsia="Times New Roman" w:hAnsi="Times New Roman" w:cs="Times New Roman"/>
          <w:sz w:val="24"/>
          <w:szCs w:val="24"/>
          <w:lang w:eastAsia="cs-CZ"/>
        </w:rPr>
        <w:t>vlhkosti</w:t>
      </w:r>
      <w:r w:rsidR="00E83C54" w:rsidRPr="00F3055D">
        <w:rPr>
          <w:rFonts w:ascii="Times New Roman" w:eastAsia="Times New Roman" w:hAnsi="Times New Roman" w:cs="Times New Roman"/>
          <w:sz w:val="24"/>
          <w:szCs w:val="24"/>
          <w:lang w:eastAsia="cs-CZ"/>
        </w:rPr>
        <w:t xml:space="preserve"> </w:t>
      </w:r>
      <w:r w:rsidR="2441FD2D" w:rsidRPr="3AAF4437">
        <w:rPr>
          <w:rFonts w:ascii="Times New Roman" w:eastAsia="Times New Roman" w:hAnsi="Times New Roman" w:cs="Times New Roman"/>
          <w:sz w:val="24"/>
          <w:szCs w:val="24"/>
          <w:lang w:eastAsia="cs-CZ"/>
        </w:rPr>
        <w:t>nebo</w:t>
      </w:r>
      <w:r w:rsidR="00E83C54" w:rsidRPr="00F3055D">
        <w:rPr>
          <w:rFonts w:ascii="Times New Roman" w:eastAsia="Times New Roman" w:hAnsi="Times New Roman" w:cs="Times New Roman"/>
          <w:sz w:val="24"/>
          <w:szCs w:val="24"/>
          <w:lang w:eastAsia="cs-CZ"/>
        </w:rPr>
        <w:t xml:space="preserve"> dalších </w:t>
      </w:r>
      <w:r w:rsidR="003677EA" w:rsidRPr="00F3055D">
        <w:rPr>
          <w:rFonts w:ascii="Times New Roman" w:eastAsia="Times New Roman" w:hAnsi="Times New Roman" w:cs="Times New Roman"/>
          <w:sz w:val="24"/>
          <w:szCs w:val="24"/>
          <w:lang w:eastAsia="cs-CZ"/>
        </w:rPr>
        <w:t>nežádoucích</w:t>
      </w:r>
      <w:r w:rsidR="00E83C54" w:rsidRPr="00F3055D">
        <w:rPr>
          <w:rFonts w:ascii="Times New Roman" w:eastAsia="Times New Roman" w:hAnsi="Times New Roman" w:cs="Times New Roman"/>
          <w:sz w:val="24"/>
          <w:szCs w:val="24"/>
          <w:lang w:eastAsia="cs-CZ"/>
        </w:rPr>
        <w:t xml:space="preserve"> </w:t>
      </w:r>
      <w:r w:rsidR="00A43B6A" w:rsidRPr="00F3055D">
        <w:rPr>
          <w:rFonts w:ascii="Times New Roman" w:eastAsia="Times New Roman" w:hAnsi="Times New Roman" w:cs="Times New Roman"/>
          <w:sz w:val="24"/>
          <w:szCs w:val="24"/>
          <w:lang w:eastAsia="cs-CZ"/>
        </w:rPr>
        <w:t>vlivů</w:t>
      </w:r>
      <w:r w:rsidR="00E36452" w:rsidRPr="00F3055D">
        <w:rPr>
          <w:rFonts w:ascii="Times New Roman" w:eastAsia="Times New Roman" w:hAnsi="Times New Roman" w:cs="Times New Roman"/>
          <w:sz w:val="24"/>
          <w:szCs w:val="24"/>
          <w:lang w:eastAsia="cs-CZ"/>
        </w:rPr>
        <w:t>, s ohledem na návrhové parametry vnitřního prostředí.</w:t>
      </w:r>
    </w:p>
    <w:p w14:paraId="3DFE2231" w14:textId="69D55049" w:rsidR="397A7E1D" w:rsidRDefault="00417103" w:rsidP="00C933C7">
      <w:pPr>
        <w:numPr>
          <w:ilvl w:val="0"/>
          <w:numId w:val="125"/>
        </w:numPr>
        <w:spacing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 </w:t>
      </w:r>
      <w:r w:rsidR="397A7E1D" w:rsidRPr="49E73120">
        <w:rPr>
          <w:rFonts w:ascii="Times New Roman" w:eastAsia="Times New Roman" w:hAnsi="Times New Roman" w:cs="Times New Roman"/>
          <w:color w:val="000000" w:themeColor="text1"/>
          <w:sz w:val="24"/>
          <w:szCs w:val="24"/>
          <w:lang w:eastAsia="cs-CZ"/>
        </w:rPr>
        <w:t>Založení stavby musí být v souladu s normou.</w:t>
      </w:r>
    </w:p>
    <w:p w14:paraId="196F87F3" w14:textId="77777777" w:rsidR="00A43B6A" w:rsidRDefault="00A43B6A" w:rsidP="00A518D9">
      <w:pPr>
        <w:keepNext/>
        <w:keepLines/>
        <w:tabs>
          <w:tab w:val="left" w:pos="284"/>
          <w:tab w:val="left" w:pos="567"/>
        </w:tabs>
        <w:spacing w:before="120" w:after="120" w:line="240" w:lineRule="auto"/>
        <w:jc w:val="center"/>
        <w:outlineLvl w:val="1"/>
        <w:rPr>
          <w:rFonts w:ascii="Times New Roman" w:eastAsia="Times New Roman" w:hAnsi="Times New Roman" w:cs="Times New Roman"/>
          <w:caps/>
          <w:sz w:val="24"/>
          <w:szCs w:val="20"/>
          <w:lang w:eastAsia="cs-CZ"/>
        </w:rPr>
      </w:pPr>
    </w:p>
    <w:p w14:paraId="6EA5DE50" w14:textId="74F5EC1A" w:rsidR="00E36452" w:rsidRPr="00E36452" w:rsidRDefault="00E36452" w:rsidP="00A518D9">
      <w:pPr>
        <w:keepNext/>
        <w:keepLines/>
        <w:tabs>
          <w:tab w:val="left" w:pos="284"/>
          <w:tab w:val="left" w:pos="567"/>
        </w:tabs>
        <w:spacing w:before="120" w:after="12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19</w:t>
      </w:r>
    </w:p>
    <w:p w14:paraId="6C4E9028" w14:textId="5B523881" w:rsidR="00E36452" w:rsidRPr="007C0A4A" w:rsidRDefault="00E36452" w:rsidP="0624F75D">
      <w:pPr>
        <w:shd w:val="clear" w:color="auto" w:fill="FFFFFF" w:themeFill="background1"/>
        <w:spacing w:after="120" w:line="240" w:lineRule="auto"/>
        <w:ind w:firstLine="709"/>
        <w:jc w:val="both"/>
        <w:rPr>
          <w:rFonts w:ascii="Times New Roman" w:eastAsia="Calibri" w:hAnsi="Times New Roman" w:cs="Times New Roman"/>
          <w:sz w:val="24"/>
          <w:szCs w:val="24"/>
          <w:lang w:eastAsia="cs-CZ"/>
        </w:rPr>
      </w:pPr>
      <w:r w:rsidRPr="007C0A4A">
        <w:rPr>
          <w:rFonts w:ascii="Times New Roman" w:eastAsia="Times New Roman" w:hAnsi="Times New Roman" w:cs="Times New Roman"/>
          <w:sz w:val="24"/>
          <w:szCs w:val="24"/>
          <w:lang w:eastAsia="cs-CZ"/>
        </w:rPr>
        <w:t>Ú</w:t>
      </w:r>
      <w:r w:rsidRPr="007C0A4A">
        <w:rPr>
          <w:rFonts w:ascii="Times New Roman" w:eastAsia="Calibri" w:hAnsi="Times New Roman" w:cs="Times New Roman"/>
          <w:sz w:val="24"/>
          <w:szCs w:val="24"/>
          <w:lang w:eastAsia="cs-CZ"/>
        </w:rPr>
        <w:t xml:space="preserve">roveň podlahy obytné místnosti </w:t>
      </w:r>
      <w:r w:rsidR="00092706" w:rsidRPr="007C0A4A">
        <w:rPr>
          <w:rFonts w:ascii="Times New Roman" w:eastAsia="Calibri" w:hAnsi="Times New Roman" w:cs="Times New Roman"/>
          <w:sz w:val="24"/>
          <w:szCs w:val="24"/>
          <w:lang w:eastAsia="cs-CZ"/>
        </w:rPr>
        <w:t xml:space="preserve">musí být </w:t>
      </w:r>
      <w:r w:rsidR="48F80FCB" w:rsidRPr="0624F75D">
        <w:rPr>
          <w:rFonts w:ascii="Times New Roman" w:eastAsia="Calibri" w:hAnsi="Times New Roman" w:cs="Times New Roman"/>
          <w:sz w:val="24"/>
          <w:szCs w:val="24"/>
          <w:lang w:eastAsia="cs-CZ"/>
        </w:rPr>
        <w:t>minimálně</w:t>
      </w:r>
      <w:r w:rsidR="00092706" w:rsidRPr="007C0A4A">
        <w:rPr>
          <w:rFonts w:ascii="Times New Roman" w:eastAsia="Calibri" w:hAnsi="Times New Roman" w:cs="Times New Roman"/>
          <w:sz w:val="24"/>
          <w:szCs w:val="24"/>
          <w:lang w:eastAsia="cs-CZ"/>
        </w:rPr>
        <w:t xml:space="preserve"> </w:t>
      </w:r>
      <w:r w:rsidR="00053E53" w:rsidRPr="007C0A4A">
        <w:rPr>
          <w:rFonts w:ascii="Times New Roman" w:eastAsia="Calibri" w:hAnsi="Times New Roman" w:cs="Times New Roman"/>
          <w:sz w:val="24"/>
          <w:szCs w:val="24"/>
          <w:lang w:eastAsia="cs-CZ"/>
        </w:rPr>
        <w:t xml:space="preserve">0,15 </w:t>
      </w:r>
      <w:r w:rsidR="00092706" w:rsidRPr="007C0A4A">
        <w:rPr>
          <w:rFonts w:ascii="Times New Roman" w:eastAsia="Calibri" w:hAnsi="Times New Roman" w:cs="Times New Roman"/>
          <w:sz w:val="24"/>
          <w:szCs w:val="24"/>
          <w:lang w:eastAsia="cs-CZ"/>
        </w:rPr>
        <w:t xml:space="preserve">m </w:t>
      </w:r>
      <w:r w:rsidRPr="007C0A4A">
        <w:rPr>
          <w:rFonts w:ascii="Times New Roman" w:eastAsia="Calibri" w:hAnsi="Times New Roman" w:cs="Times New Roman"/>
          <w:sz w:val="24"/>
          <w:szCs w:val="24"/>
          <w:lang w:eastAsia="cs-CZ"/>
        </w:rPr>
        <w:t xml:space="preserve">nad </w:t>
      </w:r>
      <w:r w:rsidR="00092706" w:rsidRPr="007C0A4A">
        <w:rPr>
          <w:rFonts w:ascii="Times New Roman" w:eastAsia="Calibri" w:hAnsi="Times New Roman" w:cs="Times New Roman"/>
          <w:sz w:val="24"/>
          <w:szCs w:val="24"/>
          <w:lang w:eastAsia="cs-CZ"/>
        </w:rPr>
        <w:t>ne</w:t>
      </w:r>
      <w:r w:rsidR="00BC43E2" w:rsidRPr="007C0A4A">
        <w:rPr>
          <w:rFonts w:ascii="Times New Roman" w:eastAsia="Calibri" w:hAnsi="Times New Roman" w:cs="Times New Roman"/>
          <w:sz w:val="24"/>
          <w:szCs w:val="24"/>
          <w:lang w:eastAsia="cs-CZ"/>
        </w:rPr>
        <w:t>j</w:t>
      </w:r>
      <w:r w:rsidR="00092706" w:rsidRPr="007C0A4A">
        <w:rPr>
          <w:rFonts w:ascii="Times New Roman" w:eastAsia="Calibri" w:hAnsi="Times New Roman" w:cs="Times New Roman"/>
          <w:sz w:val="24"/>
          <w:szCs w:val="24"/>
          <w:lang w:eastAsia="cs-CZ"/>
        </w:rPr>
        <w:t>vyšší úrovní přilehlého upraveného terénu</w:t>
      </w:r>
      <w:r w:rsidR="00C27CEC" w:rsidRPr="007C0A4A">
        <w:rPr>
          <w:rFonts w:ascii="Times New Roman" w:eastAsia="Calibri" w:hAnsi="Times New Roman" w:cs="Times New Roman"/>
          <w:sz w:val="24"/>
          <w:szCs w:val="24"/>
          <w:lang w:eastAsia="cs-CZ"/>
        </w:rPr>
        <w:t xml:space="preserve"> v pásmu širokém 5 m od obvodové stěny s osvětlovacím otvorem a 1 m od</w:t>
      </w:r>
      <w:r w:rsidR="00050FE9">
        <w:rPr>
          <w:rFonts w:ascii="Times New Roman" w:eastAsia="Calibri" w:hAnsi="Times New Roman" w:cs="Times New Roman"/>
          <w:sz w:val="24"/>
          <w:szCs w:val="24"/>
          <w:lang w:eastAsia="cs-CZ"/>
        </w:rPr>
        <w:t> </w:t>
      </w:r>
      <w:r w:rsidR="00C27CEC" w:rsidRPr="007C0A4A">
        <w:rPr>
          <w:rFonts w:ascii="Times New Roman" w:eastAsia="Calibri" w:hAnsi="Times New Roman" w:cs="Times New Roman"/>
          <w:sz w:val="24"/>
          <w:szCs w:val="24"/>
          <w:lang w:eastAsia="cs-CZ"/>
        </w:rPr>
        <w:t>obvodové stěny bez osvětlovacího otvoru</w:t>
      </w:r>
      <w:r w:rsidR="00092706" w:rsidRPr="007C0A4A">
        <w:rPr>
          <w:rFonts w:ascii="Times New Roman" w:eastAsia="Calibri" w:hAnsi="Times New Roman" w:cs="Times New Roman"/>
          <w:sz w:val="24"/>
          <w:szCs w:val="24"/>
          <w:lang w:eastAsia="cs-CZ"/>
        </w:rPr>
        <w:t xml:space="preserve"> </w:t>
      </w:r>
      <w:r w:rsidRPr="007C0A4A">
        <w:rPr>
          <w:rFonts w:ascii="Times New Roman" w:eastAsia="Calibri" w:hAnsi="Times New Roman" w:cs="Times New Roman"/>
          <w:sz w:val="24"/>
          <w:szCs w:val="24"/>
          <w:lang w:eastAsia="cs-CZ"/>
        </w:rPr>
        <w:t xml:space="preserve">a </w:t>
      </w:r>
      <w:r w:rsidR="336F212B" w:rsidRPr="0624F75D">
        <w:rPr>
          <w:rFonts w:ascii="Times New Roman" w:eastAsia="Calibri" w:hAnsi="Times New Roman" w:cs="Times New Roman"/>
          <w:sz w:val="24"/>
          <w:szCs w:val="24"/>
          <w:lang w:eastAsia="cs-CZ"/>
        </w:rPr>
        <w:t>minimálně</w:t>
      </w:r>
      <w:r w:rsidR="00092706" w:rsidRPr="007C0A4A">
        <w:rPr>
          <w:rFonts w:ascii="Times New Roman" w:eastAsia="Calibri" w:hAnsi="Times New Roman" w:cs="Times New Roman"/>
          <w:sz w:val="24"/>
          <w:szCs w:val="24"/>
          <w:lang w:eastAsia="cs-CZ"/>
        </w:rPr>
        <w:t xml:space="preserve"> </w:t>
      </w:r>
      <w:r w:rsidR="00053E53" w:rsidRPr="007C0A4A">
        <w:rPr>
          <w:rFonts w:ascii="Times New Roman" w:eastAsia="Calibri" w:hAnsi="Times New Roman" w:cs="Times New Roman"/>
          <w:sz w:val="24"/>
          <w:szCs w:val="24"/>
          <w:lang w:eastAsia="cs-CZ"/>
        </w:rPr>
        <w:t>0,5 m</w:t>
      </w:r>
      <w:r w:rsidR="00092706" w:rsidRPr="007C0A4A">
        <w:rPr>
          <w:rFonts w:ascii="Times New Roman" w:eastAsia="Calibri" w:hAnsi="Times New Roman" w:cs="Times New Roman"/>
          <w:sz w:val="24"/>
          <w:szCs w:val="24"/>
          <w:lang w:eastAsia="cs-CZ"/>
        </w:rPr>
        <w:t xml:space="preserve"> </w:t>
      </w:r>
      <w:r w:rsidRPr="007C0A4A">
        <w:rPr>
          <w:rFonts w:ascii="Times New Roman" w:eastAsia="Calibri" w:hAnsi="Times New Roman" w:cs="Times New Roman"/>
          <w:sz w:val="24"/>
          <w:szCs w:val="24"/>
          <w:lang w:eastAsia="cs-CZ"/>
        </w:rPr>
        <w:t>nad hladinou podzemní vody</w:t>
      </w:r>
      <w:r w:rsidR="00F20FC4" w:rsidRPr="007C0A4A">
        <w:rPr>
          <w:rFonts w:ascii="Times New Roman" w:eastAsia="Calibri" w:hAnsi="Times New Roman" w:cs="Times New Roman"/>
          <w:sz w:val="24"/>
          <w:szCs w:val="24"/>
          <w:lang w:eastAsia="cs-CZ"/>
        </w:rPr>
        <w:t>,</w:t>
      </w:r>
      <w:r w:rsidRPr="007C0A4A">
        <w:rPr>
          <w:rFonts w:ascii="Times New Roman" w:eastAsia="Calibri" w:hAnsi="Times New Roman" w:cs="Times New Roman"/>
          <w:sz w:val="24"/>
          <w:szCs w:val="24"/>
          <w:lang w:eastAsia="cs-CZ"/>
        </w:rPr>
        <w:t xml:space="preserve"> </w:t>
      </w:r>
      <w:r w:rsidR="00092706" w:rsidRPr="007C0A4A">
        <w:rPr>
          <w:rFonts w:ascii="Times New Roman" w:eastAsia="Calibri" w:hAnsi="Times New Roman" w:cs="Times New Roman"/>
          <w:sz w:val="24"/>
          <w:szCs w:val="24"/>
          <w:lang w:eastAsia="cs-CZ"/>
        </w:rPr>
        <w:t xml:space="preserve">pokud místnost není chráněna před nežádoucím </w:t>
      </w:r>
      <w:r w:rsidR="00F20FC4" w:rsidRPr="007C0A4A">
        <w:rPr>
          <w:rFonts w:ascii="Times New Roman" w:eastAsia="Calibri" w:hAnsi="Times New Roman" w:cs="Times New Roman"/>
          <w:sz w:val="24"/>
          <w:szCs w:val="24"/>
          <w:lang w:eastAsia="cs-CZ"/>
        </w:rPr>
        <w:t>působením vody</w:t>
      </w:r>
      <w:r w:rsidR="00092706" w:rsidRPr="007C0A4A">
        <w:rPr>
          <w:rFonts w:ascii="Times New Roman" w:eastAsia="Calibri" w:hAnsi="Times New Roman" w:cs="Times New Roman"/>
          <w:sz w:val="24"/>
          <w:szCs w:val="24"/>
          <w:lang w:eastAsia="cs-CZ"/>
        </w:rPr>
        <w:t xml:space="preserve"> technickými prostředky.</w:t>
      </w:r>
    </w:p>
    <w:p w14:paraId="6EC7D802" w14:textId="2D8B7892" w:rsidR="00E36452" w:rsidRPr="00E36452" w:rsidRDefault="00C8194D" w:rsidP="00C8194D">
      <w:pPr>
        <w:tabs>
          <w:tab w:val="left" w:pos="3818"/>
        </w:tabs>
        <w:spacing w:before="120" w:after="0" w:line="240" w:lineRule="auto"/>
        <w:jc w:val="both"/>
        <w:rPr>
          <w:rFonts w:ascii="Times New Roman" w:hAnsi="Times New Roman" w:cs="Times New Roman"/>
          <w:b/>
          <w:sz w:val="24"/>
        </w:rPr>
      </w:pPr>
      <w:bookmarkStart w:id="22" w:name="_Hlk93844980"/>
      <w:r>
        <w:rPr>
          <w:rFonts w:ascii="Times New Roman" w:hAnsi="Times New Roman" w:cs="Times New Roman"/>
          <w:b/>
          <w:sz w:val="24"/>
        </w:rPr>
        <w:tab/>
      </w:r>
    </w:p>
    <w:p w14:paraId="03B6B606" w14:textId="77777777" w:rsidR="00E36452" w:rsidRPr="00E36452" w:rsidRDefault="00E36452" w:rsidP="008D030D">
      <w:pPr>
        <w:keepNext/>
        <w:keepLines/>
        <w:tabs>
          <w:tab w:val="left" w:pos="284"/>
          <w:tab w:val="left" w:pos="567"/>
        </w:tabs>
        <w:spacing w:before="40" w:after="0"/>
        <w:jc w:val="center"/>
        <w:outlineLvl w:val="5"/>
        <w:rPr>
          <w:rFonts w:ascii="Times New Roman" w:eastAsiaTheme="minorEastAsia" w:hAnsi="Times New Roman" w:cs="Times New Roman"/>
          <w:bCs/>
          <w:color w:val="000000" w:themeColor="text1"/>
          <w:spacing w:val="15"/>
          <w:sz w:val="24"/>
        </w:rPr>
      </w:pPr>
      <w:r w:rsidRPr="00E36452">
        <w:rPr>
          <w:rFonts w:ascii="Times New Roman" w:eastAsiaTheme="majorEastAsia" w:hAnsi="Times New Roman" w:cs="Times New Roman"/>
          <w:color w:val="000000" w:themeColor="text1"/>
          <w:sz w:val="24"/>
        </w:rPr>
        <w:t>Díl</w:t>
      </w:r>
      <w:r w:rsidRPr="00E36452">
        <w:rPr>
          <w:rFonts w:ascii="Times New Roman" w:eastAsiaTheme="minorEastAsia" w:hAnsi="Times New Roman" w:cs="Times New Roman"/>
          <w:bCs/>
          <w:color w:val="000000" w:themeColor="text1"/>
          <w:spacing w:val="15"/>
          <w:sz w:val="24"/>
        </w:rPr>
        <w:t xml:space="preserve"> 2</w:t>
      </w:r>
    </w:p>
    <w:p w14:paraId="1371A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Požadavky na ochranu zdraví a životního prostředí</w:t>
      </w:r>
    </w:p>
    <w:bookmarkEnd w:id="22"/>
    <w:p w14:paraId="0A8E9181"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1A70ABE7" w14:textId="195362C2"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0</w:t>
      </w:r>
    </w:p>
    <w:p w14:paraId="6F7F6C92"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r w:rsidRPr="00E36452">
        <w:rPr>
          <w:rFonts w:ascii="Times New Roman" w:eastAsiaTheme="majorEastAsia" w:hAnsi="Times New Roman" w:cstheme="majorBidi"/>
          <w:b/>
          <w:bCs/>
          <w:color w:val="000000" w:themeColor="text1"/>
          <w:sz w:val="24"/>
          <w:szCs w:val="24"/>
        </w:rPr>
        <w:t>Větrání</w:t>
      </w:r>
    </w:p>
    <w:p w14:paraId="06750AF6" w14:textId="5FA58A51" w:rsidR="00E36452" w:rsidRPr="0098198D" w:rsidRDefault="00841DF8" w:rsidP="00C933C7">
      <w:pPr>
        <w:numPr>
          <w:ilvl w:val="0"/>
          <w:numId w:val="61"/>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14D36FBB">
        <w:rPr>
          <w:rFonts w:ascii="Times New Roman" w:eastAsia="Times New Roman" w:hAnsi="Times New Roman" w:cs="Times New Roman"/>
          <w:sz w:val="24"/>
          <w:szCs w:val="24"/>
          <w:u w:val="single"/>
          <w:lang w:eastAsia="cs-CZ"/>
        </w:rPr>
        <w:t xml:space="preserve"> </w:t>
      </w:r>
      <w:r w:rsidR="00836274" w:rsidRPr="14D36FBB">
        <w:rPr>
          <w:rFonts w:ascii="Times New Roman" w:eastAsia="Times New Roman" w:hAnsi="Times New Roman" w:cs="Times New Roman"/>
          <w:sz w:val="24"/>
          <w:szCs w:val="24"/>
          <w:u w:val="single"/>
          <w:lang w:eastAsia="cs-CZ"/>
        </w:rPr>
        <w:t>Stavba</w:t>
      </w:r>
      <w:r w:rsidR="6567A591" w:rsidRPr="14D36FBB">
        <w:rPr>
          <w:rFonts w:ascii="Times New Roman" w:eastAsia="Times New Roman" w:hAnsi="Times New Roman" w:cs="Times New Roman"/>
          <w:sz w:val="24"/>
          <w:szCs w:val="24"/>
          <w:u w:val="single"/>
          <w:lang w:eastAsia="cs-CZ"/>
        </w:rPr>
        <w:t xml:space="preserve"> musí mít</w:t>
      </w:r>
      <w:r w:rsidR="00836274" w:rsidRPr="14D36FBB">
        <w:rPr>
          <w:rFonts w:ascii="Times New Roman" w:eastAsia="Times New Roman" w:hAnsi="Times New Roman" w:cs="Times New Roman"/>
          <w:sz w:val="24"/>
          <w:szCs w:val="24"/>
          <w:u w:val="single"/>
          <w:lang w:eastAsia="cs-CZ"/>
        </w:rPr>
        <w:t xml:space="preserve"> </w:t>
      </w:r>
      <w:r w:rsidR="61F38F7A" w:rsidRPr="14D36FBB">
        <w:rPr>
          <w:rFonts w:ascii="Times New Roman" w:eastAsia="Times New Roman" w:hAnsi="Times New Roman" w:cs="Times New Roman"/>
          <w:sz w:val="24"/>
          <w:szCs w:val="24"/>
          <w:u w:val="single"/>
          <w:lang w:eastAsia="cs-CZ"/>
        </w:rPr>
        <w:t>po</w:t>
      </w:r>
      <w:r w:rsidR="4A949962" w:rsidRPr="14D36FBB">
        <w:rPr>
          <w:rFonts w:ascii="Times New Roman" w:eastAsia="Times New Roman" w:hAnsi="Times New Roman" w:cs="Times New Roman"/>
          <w:sz w:val="24"/>
          <w:szCs w:val="24"/>
          <w:u w:val="single"/>
          <w:lang w:eastAsia="cs-CZ"/>
        </w:rPr>
        <w:t>dle</w:t>
      </w:r>
      <w:r w:rsidR="00836274" w:rsidRPr="14D36FBB">
        <w:rPr>
          <w:rFonts w:ascii="Times New Roman" w:eastAsia="Times New Roman" w:hAnsi="Times New Roman" w:cs="Times New Roman"/>
          <w:sz w:val="24"/>
          <w:szCs w:val="24"/>
          <w:u w:val="single"/>
          <w:lang w:eastAsia="cs-CZ"/>
        </w:rPr>
        <w:t xml:space="preserve"> jejího účelu užívání</w:t>
      </w:r>
      <w:r w:rsidR="00E36452" w:rsidRPr="14D36FBB">
        <w:rPr>
          <w:rFonts w:ascii="Times New Roman" w:eastAsia="Times New Roman" w:hAnsi="Times New Roman" w:cs="Times New Roman"/>
          <w:sz w:val="24"/>
          <w:szCs w:val="24"/>
          <w:u w:val="single"/>
          <w:lang w:eastAsia="cs-CZ"/>
        </w:rPr>
        <w:t xml:space="preserve"> zajištěno dostatečné přirozené, nucené nebo kombinované větrání</w:t>
      </w:r>
      <w:r w:rsidR="00A518D9" w:rsidRPr="14D36FBB">
        <w:rPr>
          <w:rFonts w:ascii="Times New Roman" w:eastAsia="Times New Roman" w:hAnsi="Times New Roman" w:cs="Times New Roman"/>
          <w:sz w:val="24"/>
          <w:szCs w:val="24"/>
          <w:u w:val="single"/>
          <w:lang w:eastAsia="cs-CZ"/>
        </w:rPr>
        <w:t>,</w:t>
      </w:r>
      <w:r w:rsidR="00E43815" w:rsidRPr="14D36FBB">
        <w:rPr>
          <w:rFonts w:ascii="Times New Roman" w:eastAsia="Times New Roman" w:hAnsi="Times New Roman" w:cs="Times New Roman"/>
          <w:sz w:val="24"/>
          <w:szCs w:val="24"/>
          <w:u w:val="single"/>
          <w:lang w:eastAsia="cs-CZ"/>
        </w:rPr>
        <w:t xml:space="preserve"> </w:t>
      </w:r>
      <w:r w:rsidR="00A518D9" w:rsidRPr="14D36FBB">
        <w:rPr>
          <w:rFonts w:ascii="Times New Roman" w:eastAsia="Times New Roman" w:hAnsi="Times New Roman" w:cs="Times New Roman"/>
          <w:sz w:val="24"/>
          <w:szCs w:val="24"/>
          <w:u w:val="single"/>
          <w:lang w:eastAsia="cs-CZ"/>
        </w:rPr>
        <w:t>nestanoví-li</w:t>
      </w:r>
      <w:r w:rsidR="00E43815" w:rsidRPr="14D36FBB">
        <w:rPr>
          <w:rFonts w:ascii="Times New Roman" w:eastAsia="Times New Roman" w:hAnsi="Times New Roman" w:cs="Times New Roman"/>
          <w:sz w:val="24"/>
          <w:szCs w:val="24"/>
          <w:u w:val="single"/>
          <w:lang w:eastAsia="cs-CZ"/>
        </w:rPr>
        <w:t xml:space="preserve"> příloha č. 2</w:t>
      </w:r>
      <w:r w:rsidR="00417103">
        <w:rPr>
          <w:rFonts w:ascii="Times New Roman" w:eastAsia="Times New Roman" w:hAnsi="Times New Roman" w:cs="Times New Roman"/>
          <w:sz w:val="24"/>
          <w:szCs w:val="24"/>
          <w:u w:val="single"/>
          <w:lang w:eastAsia="cs-CZ"/>
        </w:rPr>
        <w:t xml:space="preserve"> k této vyhlášce</w:t>
      </w:r>
      <w:r w:rsidR="00E43815" w:rsidRPr="14D36FBB">
        <w:rPr>
          <w:rFonts w:ascii="Times New Roman" w:eastAsia="Times New Roman" w:hAnsi="Times New Roman" w:cs="Times New Roman"/>
          <w:sz w:val="24"/>
          <w:szCs w:val="24"/>
          <w:u w:val="single"/>
          <w:lang w:eastAsia="cs-CZ"/>
        </w:rPr>
        <w:t xml:space="preserve"> jinak</w:t>
      </w:r>
      <w:r w:rsidR="00E36452" w:rsidRPr="14D36FBB">
        <w:rPr>
          <w:rFonts w:ascii="Times New Roman" w:eastAsia="Times New Roman" w:hAnsi="Times New Roman" w:cs="Times New Roman"/>
          <w:sz w:val="24"/>
          <w:szCs w:val="24"/>
          <w:u w:val="single"/>
          <w:lang w:eastAsia="cs-CZ"/>
        </w:rPr>
        <w:t xml:space="preserve">. </w:t>
      </w:r>
    </w:p>
    <w:p w14:paraId="2FFF704A" w14:textId="069F4C3E" w:rsidR="0065367E" w:rsidRPr="0065367E" w:rsidRDefault="00841DF8" w:rsidP="00C933C7">
      <w:pPr>
        <w:numPr>
          <w:ilvl w:val="0"/>
          <w:numId w:val="61"/>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14D36FBB">
        <w:rPr>
          <w:rFonts w:ascii="Times New Roman" w:eastAsia="Times New Roman" w:hAnsi="Times New Roman" w:cs="Times New Roman"/>
          <w:sz w:val="24"/>
          <w:szCs w:val="24"/>
          <w:u w:val="single"/>
          <w:lang w:eastAsia="cs-CZ"/>
        </w:rPr>
        <w:t xml:space="preserve"> </w:t>
      </w:r>
      <w:r w:rsidR="00836274" w:rsidRPr="14D36FBB">
        <w:rPr>
          <w:rFonts w:ascii="Times New Roman" w:eastAsia="Times New Roman" w:hAnsi="Times New Roman" w:cs="Times New Roman"/>
          <w:sz w:val="24"/>
          <w:szCs w:val="24"/>
          <w:u w:val="single"/>
          <w:lang w:eastAsia="cs-CZ"/>
        </w:rPr>
        <w:t>Stavba</w:t>
      </w:r>
      <w:r w:rsidR="42D6FAC2" w:rsidRPr="14D36FBB">
        <w:rPr>
          <w:rFonts w:ascii="Times New Roman" w:eastAsia="Times New Roman" w:hAnsi="Times New Roman" w:cs="Times New Roman"/>
          <w:sz w:val="24"/>
          <w:szCs w:val="24"/>
          <w:u w:val="single"/>
          <w:lang w:eastAsia="cs-CZ"/>
        </w:rPr>
        <w:t xml:space="preserve"> musí mít</w:t>
      </w:r>
      <w:r w:rsidR="00836274" w:rsidRPr="14D36FBB">
        <w:rPr>
          <w:rFonts w:ascii="Times New Roman" w:eastAsia="Times New Roman" w:hAnsi="Times New Roman" w:cs="Times New Roman"/>
          <w:sz w:val="24"/>
          <w:szCs w:val="24"/>
          <w:u w:val="single"/>
          <w:lang w:eastAsia="cs-CZ"/>
        </w:rPr>
        <w:t xml:space="preserve"> </w:t>
      </w:r>
      <w:r w:rsidR="48780F26" w:rsidRPr="14D36FBB">
        <w:rPr>
          <w:rFonts w:ascii="Times New Roman" w:eastAsia="Times New Roman" w:hAnsi="Times New Roman" w:cs="Times New Roman"/>
          <w:sz w:val="24"/>
          <w:szCs w:val="24"/>
          <w:u w:val="single"/>
          <w:lang w:eastAsia="cs-CZ"/>
        </w:rPr>
        <w:t>po</w:t>
      </w:r>
      <w:r w:rsidR="4A949962" w:rsidRPr="14D36FBB">
        <w:rPr>
          <w:rFonts w:ascii="Times New Roman" w:eastAsia="Times New Roman" w:hAnsi="Times New Roman" w:cs="Times New Roman"/>
          <w:sz w:val="24"/>
          <w:szCs w:val="24"/>
          <w:u w:val="single"/>
          <w:lang w:eastAsia="cs-CZ"/>
        </w:rPr>
        <w:t>dle</w:t>
      </w:r>
      <w:r w:rsidR="00836274" w:rsidRPr="14D36FBB">
        <w:rPr>
          <w:rFonts w:ascii="Times New Roman" w:eastAsia="Times New Roman" w:hAnsi="Times New Roman" w:cs="Times New Roman"/>
          <w:sz w:val="24"/>
          <w:szCs w:val="24"/>
          <w:u w:val="single"/>
          <w:lang w:eastAsia="cs-CZ"/>
        </w:rPr>
        <w:t xml:space="preserve"> jejího účelu</w:t>
      </w:r>
      <w:r w:rsidR="0098198D" w:rsidRPr="14D36FBB">
        <w:rPr>
          <w:rFonts w:ascii="Times New Roman" w:eastAsia="Times New Roman" w:hAnsi="Times New Roman" w:cs="Times New Roman"/>
          <w:sz w:val="24"/>
          <w:szCs w:val="24"/>
          <w:u w:val="single"/>
          <w:lang w:eastAsia="cs-CZ"/>
        </w:rPr>
        <w:t xml:space="preserve"> užívání</w:t>
      </w:r>
      <w:r w:rsidR="00E36452" w:rsidRPr="14D36FBB">
        <w:rPr>
          <w:rFonts w:ascii="Times New Roman" w:eastAsia="Times New Roman" w:hAnsi="Times New Roman" w:cs="Times New Roman"/>
          <w:sz w:val="24"/>
          <w:szCs w:val="24"/>
          <w:u w:val="single"/>
          <w:lang w:eastAsia="cs-CZ"/>
        </w:rPr>
        <w:t xml:space="preserve"> zajištěnu kvalitu vnitřního vzduchu s možností regulace</w:t>
      </w:r>
      <w:r w:rsidR="00E43815" w:rsidRPr="14D36FBB">
        <w:rPr>
          <w:rFonts w:ascii="Times New Roman" w:eastAsia="Times New Roman" w:hAnsi="Times New Roman" w:cs="Times New Roman"/>
          <w:sz w:val="24"/>
          <w:szCs w:val="24"/>
          <w:u w:val="single"/>
          <w:lang w:eastAsia="cs-CZ"/>
        </w:rPr>
        <w:t>, nestanoví-li příloha č. 2</w:t>
      </w:r>
      <w:r w:rsidR="00417103">
        <w:rPr>
          <w:rFonts w:ascii="Times New Roman" w:eastAsia="Times New Roman" w:hAnsi="Times New Roman" w:cs="Times New Roman"/>
          <w:sz w:val="24"/>
          <w:szCs w:val="24"/>
          <w:u w:val="single"/>
          <w:lang w:eastAsia="cs-CZ"/>
        </w:rPr>
        <w:t xml:space="preserve"> k této vyhlášce</w:t>
      </w:r>
      <w:r w:rsidR="00E43815" w:rsidRPr="14D36FBB">
        <w:rPr>
          <w:rFonts w:ascii="Times New Roman" w:eastAsia="Times New Roman" w:hAnsi="Times New Roman" w:cs="Times New Roman"/>
          <w:sz w:val="24"/>
          <w:szCs w:val="24"/>
          <w:u w:val="single"/>
          <w:lang w:eastAsia="cs-CZ"/>
        </w:rPr>
        <w:t xml:space="preserve"> jinak</w:t>
      </w:r>
      <w:r w:rsidR="00E36452" w:rsidRPr="14D36FBB">
        <w:rPr>
          <w:rFonts w:ascii="Times New Roman" w:eastAsia="Times New Roman" w:hAnsi="Times New Roman" w:cs="Times New Roman"/>
          <w:sz w:val="24"/>
          <w:szCs w:val="24"/>
          <w:u w:val="single"/>
          <w:lang w:eastAsia="cs-CZ"/>
        </w:rPr>
        <w:t>.</w:t>
      </w:r>
      <w:r w:rsidR="00E36452" w:rsidRPr="14D36FBB">
        <w:rPr>
          <w:rFonts w:ascii="Times New Roman" w:eastAsia="Times New Roman" w:hAnsi="Times New Roman" w:cs="Times New Roman"/>
          <w:sz w:val="24"/>
          <w:szCs w:val="24"/>
          <w:lang w:eastAsia="cs-CZ"/>
        </w:rPr>
        <w:t xml:space="preserve"> </w:t>
      </w:r>
      <w:bookmarkStart w:id="23" w:name="_Hlk84419328"/>
      <w:r w:rsidR="00E36452" w:rsidRPr="14D36FBB">
        <w:rPr>
          <w:rFonts w:ascii="Times New Roman" w:eastAsia="Times New Roman" w:hAnsi="Times New Roman" w:cs="Times New Roman"/>
          <w:sz w:val="24"/>
          <w:szCs w:val="24"/>
          <w:lang w:eastAsia="cs-CZ"/>
        </w:rPr>
        <w:t xml:space="preserve"> </w:t>
      </w:r>
    </w:p>
    <w:p w14:paraId="620727F2" w14:textId="5A09DAC7" w:rsidR="00B5554C" w:rsidRPr="008A65F5" w:rsidRDefault="003677EA" w:rsidP="00C933C7">
      <w:pPr>
        <w:numPr>
          <w:ilvl w:val="0"/>
          <w:numId w:val="61"/>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 xml:space="preserve"> </w:t>
      </w:r>
      <w:r w:rsidR="00B5554C" w:rsidRPr="008A65F5">
        <w:rPr>
          <w:rFonts w:ascii="Times New Roman" w:eastAsia="Times New Roman" w:hAnsi="Times New Roman" w:cs="Times New Roman"/>
          <w:sz w:val="24"/>
          <w:szCs w:val="24"/>
          <w:u w:val="single"/>
          <w:lang w:eastAsia="cs-CZ"/>
        </w:rPr>
        <w:t>Pobytová místnost</w:t>
      </w:r>
      <w:r w:rsidR="00BF78FB" w:rsidRPr="008A65F5">
        <w:rPr>
          <w:rFonts w:ascii="Times New Roman" w:eastAsia="Times New Roman" w:hAnsi="Times New Roman" w:cs="Times New Roman"/>
          <w:sz w:val="24"/>
          <w:szCs w:val="24"/>
          <w:u w:val="single"/>
          <w:lang w:eastAsia="cs-CZ"/>
        </w:rPr>
        <w:t xml:space="preserve"> stavby pro výchovu a vzdělávání</w:t>
      </w:r>
      <w:r w:rsidR="00B5554C" w:rsidRPr="008A65F5">
        <w:rPr>
          <w:rFonts w:ascii="Times New Roman" w:eastAsia="Times New Roman" w:hAnsi="Times New Roman" w:cs="Times New Roman"/>
          <w:sz w:val="24"/>
          <w:szCs w:val="24"/>
          <w:u w:val="single"/>
          <w:lang w:eastAsia="cs-CZ"/>
        </w:rPr>
        <w:t xml:space="preserve"> musí být větratelná. </w:t>
      </w:r>
      <w:r w:rsidR="00BF78FB" w:rsidRPr="008A65F5">
        <w:rPr>
          <w:rFonts w:ascii="Times New Roman" w:eastAsia="Times New Roman" w:hAnsi="Times New Roman" w:cs="Times New Roman"/>
          <w:sz w:val="24"/>
          <w:szCs w:val="24"/>
          <w:u w:val="single"/>
          <w:lang w:eastAsia="cs-CZ"/>
        </w:rPr>
        <w:t xml:space="preserve">Další požadavky na větrání stanoví jiný právní předpis. </w:t>
      </w:r>
      <w:r w:rsidR="00B5554C" w:rsidRPr="008A65F5">
        <w:rPr>
          <w:rFonts w:ascii="Times New Roman" w:eastAsia="Times New Roman" w:hAnsi="Times New Roman" w:cs="Times New Roman"/>
          <w:sz w:val="24"/>
          <w:szCs w:val="24"/>
          <w:u w:val="single"/>
          <w:lang w:eastAsia="cs-CZ"/>
        </w:rPr>
        <w:t xml:space="preserve">Centrální šatna dětí a žáků bez přirozeného větrání musí být větrána nuceně podtlakově s výměnou vzduchu. </w:t>
      </w:r>
    </w:p>
    <w:p w14:paraId="3870D23F" w14:textId="243EDDA3" w:rsidR="00B5554C" w:rsidRPr="00B5554C" w:rsidRDefault="00B5554C" w:rsidP="00B5554C">
      <w:pPr>
        <w:tabs>
          <w:tab w:val="left" w:pos="284"/>
          <w:tab w:val="left" w:pos="567"/>
        </w:tabs>
        <w:spacing w:line="257" w:lineRule="auto"/>
        <w:rPr>
          <w:rFonts w:ascii="Times New Roman" w:eastAsia="Calibri" w:hAnsi="Times New Roman" w:cs="Times New Roman"/>
          <w:sz w:val="24"/>
          <w:szCs w:val="24"/>
        </w:rPr>
      </w:pPr>
      <w:r w:rsidRPr="00B5554C">
        <w:rPr>
          <w:rFonts w:ascii="Times New Roman" w:eastAsia="Calibri" w:hAnsi="Times New Roman" w:cs="Times New Roman"/>
          <w:sz w:val="24"/>
          <w:szCs w:val="24"/>
        </w:rPr>
        <w:t>CELEX 32018L0844</w:t>
      </w:r>
      <w:r w:rsidR="000D02BB">
        <w:rPr>
          <w:rFonts w:ascii="Times New Roman" w:eastAsia="Calibri" w:hAnsi="Times New Roman" w:cs="Times New Roman"/>
          <w:sz w:val="24"/>
          <w:szCs w:val="24"/>
        </w:rPr>
        <w:t xml:space="preserve"> </w:t>
      </w:r>
    </w:p>
    <w:bookmarkEnd w:id="23"/>
    <w:p w14:paraId="4D742A7B" w14:textId="02525435" w:rsidR="00E36452" w:rsidRPr="007C0A4A" w:rsidRDefault="00841DF8" w:rsidP="00C933C7">
      <w:pPr>
        <w:numPr>
          <w:ilvl w:val="0"/>
          <w:numId w:val="6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6452" w:rsidRPr="007C0A4A">
        <w:rPr>
          <w:rFonts w:ascii="Times New Roman" w:eastAsia="Times New Roman" w:hAnsi="Times New Roman" w:cs="Times New Roman"/>
          <w:sz w:val="24"/>
          <w:szCs w:val="24"/>
          <w:lang w:eastAsia="cs-CZ"/>
        </w:rPr>
        <w:t xml:space="preserve">Množství větracího vzduchu pomocí měrných návrhových hodnot se stanoví podle přílohy č. 2 k této vyhlášce. </w:t>
      </w:r>
    </w:p>
    <w:p w14:paraId="0B2DC74E" w14:textId="77777777" w:rsidR="00DC3029" w:rsidRDefault="00DC3029"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24" w:name="_Hlk146120252"/>
    </w:p>
    <w:p w14:paraId="06DA6086" w14:textId="184787B4" w:rsid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1</w:t>
      </w:r>
    </w:p>
    <w:p w14:paraId="08116F61" w14:textId="77777777" w:rsidR="003C18DF" w:rsidRPr="00E36452" w:rsidRDefault="003C18DF" w:rsidP="003C18DF">
      <w:pPr>
        <w:keepNext/>
        <w:keepLines/>
        <w:tabs>
          <w:tab w:val="left" w:pos="284"/>
          <w:tab w:val="left" w:pos="567"/>
        </w:tabs>
        <w:spacing w:before="120" w:after="0" w:line="240" w:lineRule="auto"/>
        <w:jc w:val="center"/>
        <w:outlineLvl w:val="2"/>
        <w:rPr>
          <w:rFonts w:ascii="Times New Roman" w:eastAsiaTheme="majorEastAsia" w:hAnsi="Times New Roman" w:cstheme="majorBidi"/>
          <w:b/>
          <w:bCs/>
          <w:color w:val="000000" w:themeColor="text1"/>
          <w:sz w:val="24"/>
          <w:szCs w:val="24"/>
        </w:rPr>
      </w:pPr>
      <w:r w:rsidRPr="00E36452">
        <w:rPr>
          <w:rFonts w:ascii="Times New Roman" w:eastAsiaTheme="majorEastAsia" w:hAnsi="Times New Roman" w:cstheme="majorBidi"/>
          <w:b/>
          <w:bCs/>
          <w:color w:val="000000" w:themeColor="text1"/>
          <w:sz w:val="24"/>
          <w:szCs w:val="24"/>
        </w:rPr>
        <w:t xml:space="preserve">Osvětlení, </w:t>
      </w:r>
      <w:r w:rsidRPr="002A384C">
        <w:rPr>
          <w:rFonts w:ascii="Times New Roman" w:eastAsiaTheme="majorEastAsia" w:hAnsi="Times New Roman" w:cstheme="majorBidi"/>
          <w:b/>
          <w:bCs/>
          <w:sz w:val="24"/>
          <w:szCs w:val="24"/>
        </w:rPr>
        <w:t>proslunění a stínění</w:t>
      </w:r>
    </w:p>
    <w:p w14:paraId="6C475760" w14:textId="74EE6302" w:rsidR="008010FE" w:rsidRPr="008010FE" w:rsidRDefault="002211E4" w:rsidP="00C933C7">
      <w:pPr>
        <w:numPr>
          <w:ilvl w:val="0"/>
          <w:numId w:val="62"/>
        </w:numPr>
        <w:spacing w:before="100" w:beforeAutospacing="1" w:after="240" w:line="240" w:lineRule="auto"/>
        <w:ind w:left="0" w:firstLine="709"/>
        <w:jc w:val="both"/>
        <w:rPr>
          <w:rFonts w:ascii="Times New Roman" w:eastAsia="Calibri" w:hAnsi="Times New Roman" w:cs="Times New Roman"/>
          <w:sz w:val="24"/>
          <w:szCs w:val="24"/>
          <w:u w:val="single"/>
          <w:lang w:eastAsia="cs-CZ"/>
        </w:rPr>
      </w:pPr>
      <w:bookmarkStart w:id="25" w:name="_Hlk137461395"/>
      <w:r w:rsidRPr="00417103">
        <w:rPr>
          <w:rFonts w:ascii="Times New Roman" w:eastAsia="Times New Roman" w:hAnsi="Times New Roman" w:cs="Times New Roman"/>
          <w:sz w:val="24"/>
          <w:szCs w:val="24"/>
          <w:lang w:eastAsia="cs-CZ"/>
        </w:rPr>
        <w:t xml:space="preserve"> </w:t>
      </w:r>
      <w:r w:rsidR="30A86F63" w:rsidRPr="33F4F472">
        <w:rPr>
          <w:rFonts w:ascii="Times New Roman" w:eastAsia="Times New Roman" w:hAnsi="Times New Roman" w:cs="Times New Roman"/>
          <w:sz w:val="24"/>
          <w:szCs w:val="24"/>
          <w:u w:val="single"/>
          <w:lang w:eastAsia="cs-CZ"/>
        </w:rPr>
        <w:t xml:space="preserve">Vnitřní prostor stavby musí být navržen a proveden tak, aby </w:t>
      </w:r>
      <w:r w:rsidR="4C7E359F" w:rsidRPr="33F4F472">
        <w:rPr>
          <w:rFonts w:ascii="Times New Roman" w:eastAsia="Times New Roman" w:hAnsi="Times New Roman" w:cs="Times New Roman"/>
          <w:sz w:val="24"/>
          <w:szCs w:val="24"/>
          <w:u w:val="single"/>
          <w:lang w:eastAsia="cs-CZ"/>
        </w:rPr>
        <w:t>byl</w:t>
      </w:r>
      <w:r w:rsidR="4762A6FF" w:rsidRPr="33F4F472">
        <w:rPr>
          <w:rFonts w:ascii="Times New Roman" w:eastAsia="Times New Roman" w:hAnsi="Times New Roman" w:cs="Times New Roman"/>
          <w:sz w:val="24"/>
          <w:szCs w:val="24"/>
          <w:u w:val="single"/>
          <w:lang w:eastAsia="cs-CZ"/>
        </w:rPr>
        <w:t xml:space="preserve">o zajištěno jeho </w:t>
      </w:r>
      <w:r w:rsidR="4C7E359F" w:rsidRPr="33F4F472">
        <w:rPr>
          <w:rFonts w:ascii="Times New Roman" w:eastAsia="Times New Roman" w:hAnsi="Times New Roman" w:cs="Times New Roman"/>
          <w:sz w:val="24"/>
          <w:szCs w:val="24"/>
          <w:u w:val="single"/>
          <w:lang w:eastAsia="cs-CZ"/>
        </w:rPr>
        <w:t xml:space="preserve">denní </w:t>
      </w:r>
      <w:r w:rsidR="139FA9D4" w:rsidRPr="33F4F472">
        <w:rPr>
          <w:rFonts w:ascii="Times New Roman" w:eastAsia="Times New Roman" w:hAnsi="Times New Roman" w:cs="Times New Roman"/>
          <w:sz w:val="24"/>
          <w:szCs w:val="24"/>
          <w:u w:val="single"/>
          <w:lang w:eastAsia="cs-CZ"/>
        </w:rPr>
        <w:t xml:space="preserve">osvětlení </w:t>
      </w:r>
      <w:r w:rsidR="4C7E359F" w:rsidRPr="33F4F472">
        <w:rPr>
          <w:rFonts w:ascii="Times New Roman" w:eastAsia="Times New Roman" w:hAnsi="Times New Roman" w:cs="Times New Roman"/>
          <w:sz w:val="24"/>
          <w:szCs w:val="24"/>
          <w:u w:val="single"/>
          <w:lang w:eastAsia="cs-CZ"/>
        </w:rPr>
        <w:t xml:space="preserve">podle </w:t>
      </w:r>
      <w:r w:rsidRPr="33F4F472">
        <w:rPr>
          <w:rFonts w:ascii="Times New Roman" w:eastAsia="Times New Roman" w:hAnsi="Times New Roman" w:cs="Times New Roman"/>
          <w:sz w:val="24"/>
          <w:szCs w:val="24"/>
          <w:u w:val="single"/>
          <w:lang w:eastAsia="cs-CZ"/>
        </w:rPr>
        <w:t xml:space="preserve">účelu užívání </w:t>
      </w:r>
      <w:r w:rsidR="2247CEE7" w:rsidRPr="33F4F472">
        <w:rPr>
          <w:rFonts w:ascii="Times New Roman" w:eastAsia="Times New Roman" w:hAnsi="Times New Roman" w:cs="Times New Roman"/>
          <w:sz w:val="24"/>
          <w:szCs w:val="24"/>
          <w:u w:val="single"/>
          <w:lang w:eastAsia="cs-CZ"/>
        </w:rPr>
        <w:t>stavby</w:t>
      </w:r>
      <w:r w:rsidR="486029D2" w:rsidRPr="33F4F472">
        <w:rPr>
          <w:rFonts w:ascii="Times New Roman" w:eastAsia="Times New Roman" w:hAnsi="Times New Roman" w:cs="Times New Roman"/>
          <w:sz w:val="24"/>
          <w:szCs w:val="24"/>
          <w:u w:val="single"/>
          <w:lang w:eastAsia="cs-CZ"/>
        </w:rPr>
        <w:t>.</w:t>
      </w:r>
      <w:r w:rsidR="008010FE" w:rsidRPr="33F4F472">
        <w:rPr>
          <w:rFonts w:ascii="Times New Roman" w:eastAsia="Times New Roman" w:hAnsi="Times New Roman" w:cs="Times New Roman"/>
          <w:sz w:val="24"/>
          <w:szCs w:val="24"/>
          <w:u w:val="single"/>
          <w:lang w:eastAsia="cs-CZ"/>
        </w:rPr>
        <w:t xml:space="preserve"> </w:t>
      </w:r>
      <w:r w:rsidR="3BA5D866" w:rsidRPr="33F4F472">
        <w:rPr>
          <w:rFonts w:ascii="Times New Roman" w:eastAsia="Times New Roman" w:hAnsi="Times New Roman" w:cs="Times New Roman"/>
          <w:sz w:val="24"/>
          <w:szCs w:val="24"/>
          <w:u w:val="single"/>
          <w:lang w:eastAsia="cs-CZ"/>
        </w:rPr>
        <w:t>P</w:t>
      </w:r>
      <w:r w:rsidR="008010FE" w:rsidRPr="33F4F472">
        <w:rPr>
          <w:rFonts w:ascii="Times New Roman" w:eastAsia="Times New Roman" w:hAnsi="Times New Roman" w:cs="Times New Roman"/>
          <w:sz w:val="24"/>
          <w:szCs w:val="24"/>
          <w:u w:val="single"/>
          <w:lang w:eastAsia="cs-CZ"/>
        </w:rPr>
        <w:t xml:space="preserve">ožadavky na denní osvětlení pobytových místností </w:t>
      </w:r>
      <w:r w:rsidR="1C39C909" w:rsidRPr="33F4F472">
        <w:rPr>
          <w:rFonts w:ascii="Times New Roman" w:eastAsia="Times New Roman" w:hAnsi="Times New Roman" w:cs="Times New Roman"/>
          <w:sz w:val="24"/>
          <w:szCs w:val="24"/>
          <w:u w:val="single"/>
          <w:lang w:eastAsia="cs-CZ"/>
        </w:rPr>
        <w:t>staveb pro výchovu a vzdělá</w:t>
      </w:r>
      <w:r w:rsidR="5C9FB5F7" w:rsidRPr="33F4F472">
        <w:rPr>
          <w:rFonts w:ascii="Times New Roman" w:eastAsia="Times New Roman" w:hAnsi="Times New Roman" w:cs="Times New Roman"/>
          <w:sz w:val="24"/>
          <w:szCs w:val="24"/>
          <w:u w:val="single"/>
          <w:lang w:eastAsia="cs-CZ"/>
        </w:rPr>
        <w:t>vá</w:t>
      </w:r>
      <w:r w:rsidR="1C39C909" w:rsidRPr="33F4F472">
        <w:rPr>
          <w:rFonts w:ascii="Times New Roman" w:eastAsia="Times New Roman" w:hAnsi="Times New Roman" w:cs="Times New Roman"/>
          <w:sz w:val="24"/>
          <w:szCs w:val="24"/>
          <w:u w:val="single"/>
          <w:lang w:eastAsia="cs-CZ"/>
        </w:rPr>
        <w:t>ní</w:t>
      </w:r>
      <w:r w:rsidR="752DB18C" w:rsidRPr="33F4F472">
        <w:rPr>
          <w:rFonts w:ascii="Times New Roman" w:eastAsia="Times New Roman" w:hAnsi="Times New Roman" w:cs="Times New Roman"/>
          <w:sz w:val="24"/>
          <w:szCs w:val="24"/>
          <w:u w:val="single"/>
          <w:lang w:eastAsia="cs-CZ"/>
        </w:rPr>
        <w:t xml:space="preserve"> </w:t>
      </w:r>
      <w:r w:rsidR="008010FE" w:rsidRPr="33F4F472">
        <w:rPr>
          <w:rFonts w:ascii="Times New Roman" w:eastAsia="Times New Roman" w:hAnsi="Times New Roman" w:cs="Times New Roman"/>
          <w:sz w:val="24"/>
          <w:szCs w:val="24"/>
          <w:u w:val="single"/>
          <w:lang w:eastAsia="cs-CZ"/>
        </w:rPr>
        <w:t>stanoví</w:t>
      </w:r>
      <w:r w:rsidR="001F37EA" w:rsidRPr="33F4F472">
        <w:rPr>
          <w:rFonts w:ascii="Times New Roman" w:eastAsia="Times New Roman" w:hAnsi="Times New Roman" w:cs="Times New Roman"/>
          <w:sz w:val="24"/>
          <w:szCs w:val="24"/>
          <w:u w:val="single"/>
          <w:lang w:eastAsia="cs-CZ"/>
        </w:rPr>
        <w:t xml:space="preserve"> jiný</w:t>
      </w:r>
      <w:r w:rsidR="008010FE" w:rsidRPr="33F4F472">
        <w:rPr>
          <w:rFonts w:ascii="Times New Roman" w:eastAsia="Times New Roman" w:hAnsi="Times New Roman" w:cs="Times New Roman"/>
          <w:sz w:val="24"/>
          <w:szCs w:val="24"/>
          <w:u w:val="single"/>
          <w:lang w:eastAsia="cs-CZ"/>
        </w:rPr>
        <w:t xml:space="preserve"> právní předpis.</w:t>
      </w:r>
      <w:r w:rsidR="00841DF8" w:rsidRPr="33F4F472">
        <w:rPr>
          <w:rFonts w:ascii="Times New Roman" w:eastAsia="Times New Roman" w:hAnsi="Times New Roman" w:cs="Times New Roman"/>
          <w:sz w:val="24"/>
          <w:szCs w:val="24"/>
          <w:u w:val="single"/>
          <w:lang w:eastAsia="cs-CZ"/>
        </w:rPr>
        <w:t xml:space="preserve"> </w:t>
      </w:r>
    </w:p>
    <w:bookmarkEnd w:id="25"/>
    <w:p w14:paraId="0D76DE6A" w14:textId="35A5CE13" w:rsidR="00E36452" w:rsidRPr="008A65F5" w:rsidRDefault="00C04E76" w:rsidP="00C933C7">
      <w:pPr>
        <w:numPr>
          <w:ilvl w:val="0"/>
          <w:numId w:val="6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417103">
        <w:rPr>
          <w:rFonts w:ascii="Times New Roman" w:eastAsia="Times New Roman" w:hAnsi="Times New Roman" w:cs="Times New Roman"/>
          <w:sz w:val="24"/>
          <w:szCs w:val="24"/>
          <w:lang w:eastAsia="cs-CZ"/>
        </w:rPr>
        <w:lastRenderedPageBreak/>
        <w:t xml:space="preserve"> </w:t>
      </w:r>
      <w:r w:rsidR="29D0580A" w:rsidRPr="4BC122FA">
        <w:rPr>
          <w:rFonts w:ascii="Times New Roman" w:eastAsia="Times New Roman" w:hAnsi="Times New Roman" w:cs="Times New Roman"/>
          <w:sz w:val="24"/>
          <w:szCs w:val="24"/>
          <w:u w:val="single"/>
          <w:lang w:eastAsia="cs-CZ"/>
        </w:rPr>
        <w:t>P</w:t>
      </w:r>
      <w:r w:rsidR="00AF56A8" w:rsidRPr="00AF56A8">
        <w:rPr>
          <w:rFonts w:ascii="Times New Roman" w:eastAsia="Times New Roman" w:hAnsi="Times New Roman" w:cs="Times New Roman"/>
          <w:sz w:val="24"/>
          <w:szCs w:val="24"/>
          <w:u w:val="single"/>
          <w:lang w:eastAsia="cs-CZ"/>
        </w:rPr>
        <w:t>rostor</w:t>
      </w:r>
      <w:r w:rsidR="00AF56A8" w:rsidRPr="00EA4826">
        <w:rPr>
          <w:rFonts w:ascii="Times New Roman" w:eastAsia="Times New Roman" w:hAnsi="Times New Roman" w:cs="Times New Roman"/>
          <w:sz w:val="24"/>
          <w:szCs w:val="24"/>
          <w:u w:val="single"/>
          <w:lang w:eastAsia="cs-CZ"/>
        </w:rPr>
        <w:t xml:space="preserve"> </w:t>
      </w:r>
      <w:r w:rsidR="00AF56A8" w:rsidRPr="00AF56A8">
        <w:rPr>
          <w:rFonts w:ascii="Times New Roman" w:eastAsia="Times New Roman" w:hAnsi="Times New Roman" w:cs="Times New Roman"/>
          <w:sz w:val="24"/>
          <w:szCs w:val="24"/>
          <w:u w:val="single"/>
          <w:lang w:eastAsia="cs-CZ"/>
        </w:rPr>
        <w:t>lůž</w:t>
      </w:r>
      <w:r w:rsidR="00AF56A8">
        <w:rPr>
          <w:rFonts w:ascii="Times New Roman" w:eastAsia="Times New Roman" w:hAnsi="Times New Roman" w:cs="Times New Roman"/>
          <w:sz w:val="24"/>
          <w:szCs w:val="24"/>
          <w:u w:val="single"/>
          <w:lang w:eastAsia="cs-CZ"/>
        </w:rPr>
        <w:t>e</w:t>
      </w:r>
      <w:r w:rsidR="00AF56A8" w:rsidRPr="00AF56A8">
        <w:rPr>
          <w:rFonts w:ascii="Times New Roman" w:eastAsia="Times New Roman" w:hAnsi="Times New Roman" w:cs="Times New Roman"/>
          <w:sz w:val="24"/>
          <w:szCs w:val="24"/>
          <w:u w:val="single"/>
          <w:lang w:eastAsia="cs-CZ"/>
        </w:rPr>
        <w:t>k ve zdravotnick</w:t>
      </w:r>
      <w:r w:rsidR="00AF56A8">
        <w:rPr>
          <w:rFonts w:ascii="Times New Roman" w:eastAsia="Times New Roman" w:hAnsi="Times New Roman" w:cs="Times New Roman"/>
          <w:sz w:val="24"/>
          <w:szCs w:val="24"/>
          <w:u w:val="single"/>
          <w:lang w:eastAsia="cs-CZ"/>
        </w:rPr>
        <w:t xml:space="preserve">ém </w:t>
      </w:r>
      <w:r w:rsidR="00AF56A8" w:rsidRPr="00AF56A8">
        <w:rPr>
          <w:rFonts w:ascii="Times New Roman" w:eastAsia="Times New Roman" w:hAnsi="Times New Roman" w:cs="Times New Roman"/>
          <w:sz w:val="24"/>
          <w:szCs w:val="24"/>
          <w:u w:val="single"/>
          <w:lang w:eastAsia="cs-CZ"/>
        </w:rPr>
        <w:t>zařízení,</w:t>
      </w:r>
      <w:r w:rsidR="00AF56A8" w:rsidRPr="00EA4826">
        <w:rPr>
          <w:rFonts w:ascii="Times New Roman" w:eastAsia="Times New Roman" w:hAnsi="Times New Roman" w:cs="Times New Roman"/>
          <w:sz w:val="24"/>
          <w:szCs w:val="24"/>
          <w:u w:val="single"/>
          <w:lang w:eastAsia="cs-CZ"/>
        </w:rPr>
        <w:t xml:space="preserve"> </w:t>
      </w:r>
      <w:r w:rsidR="00E36452" w:rsidRPr="4BC122FA">
        <w:rPr>
          <w:rFonts w:ascii="Times New Roman" w:eastAsia="Times New Roman" w:hAnsi="Times New Roman" w:cs="Times New Roman"/>
          <w:sz w:val="24"/>
          <w:szCs w:val="24"/>
          <w:u w:val="single"/>
          <w:lang w:eastAsia="cs-CZ"/>
        </w:rPr>
        <w:t>pobytov</w:t>
      </w:r>
      <w:r w:rsidR="0922CAA3" w:rsidRPr="4BC122FA">
        <w:rPr>
          <w:rFonts w:ascii="Times New Roman" w:eastAsia="Times New Roman" w:hAnsi="Times New Roman" w:cs="Times New Roman"/>
          <w:sz w:val="24"/>
          <w:szCs w:val="24"/>
          <w:u w:val="single"/>
          <w:lang w:eastAsia="cs-CZ"/>
        </w:rPr>
        <w:t>á</w:t>
      </w:r>
      <w:r w:rsidR="00E36452" w:rsidRPr="002A384C">
        <w:rPr>
          <w:rFonts w:ascii="Times New Roman" w:eastAsia="Times New Roman" w:hAnsi="Times New Roman" w:cs="Times New Roman"/>
          <w:sz w:val="24"/>
          <w:szCs w:val="24"/>
          <w:u w:val="single"/>
          <w:lang w:eastAsia="cs-CZ"/>
        </w:rPr>
        <w:t xml:space="preserve"> místnost </w:t>
      </w:r>
      <w:r w:rsidR="00E36452" w:rsidRPr="00F3055D">
        <w:rPr>
          <w:rFonts w:ascii="Times New Roman" w:eastAsia="Times New Roman" w:hAnsi="Times New Roman" w:cs="Times New Roman"/>
          <w:sz w:val="24"/>
          <w:szCs w:val="24"/>
          <w:u w:val="single"/>
          <w:lang w:eastAsia="cs-CZ"/>
        </w:rPr>
        <w:t>ve</w:t>
      </w:r>
      <w:r w:rsidR="00AF56A8" w:rsidRPr="00F3055D">
        <w:rPr>
          <w:rFonts w:ascii="Times New Roman" w:eastAsia="Times New Roman" w:hAnsi="Times New Roman" w:cs="Times New Roman"/>
          <w:sz w:val="24"/>
          <w:szCs w:val="24"/>
          <w:u w:val="single"/>
          <w:lang w:eastAsia="cs-CZ"/>
        </w:rPr>
        <w:t xml:space="preserve"> stavbě </w:t>
      </w:r>
      <w:r w:rsidR="00E36452" w:rsidRPr="00F3055D">
        <w:rPr>
          <w:rFonts w:ascii="Times New Roman" w:eastAsia="Times New Roman" w:hAnsi="Times New Roman" w:cs="Times New Roman"/>
          <w:sz w:val="24"/>
          <w:szCs w:val="24"/>
          <w:u w:val="single"/>
          <w:lang w:eastAsia="cs-CZ"/>
        </w:rPr>
        <w:t>pro</w:t>
      </w:r>
      <w:r w:rsidR="009A2859" w:rsidRPr="00F3055D">
        <w:rPr>
          <w:rFonts w:ascii="Times New Roman" w:eastAsia="Times New Roman" w:hAnsi="Times New Roman" w:cs="Times New Roman"/>
          <w:sz w:val="24"/>
          <w:szCs w:val="24"/>
          <w:u w:val="single"/>
          <w:lang w:eastAsia="cs-CZ"/>
        </w:rPr>
        <w:t> </w:t>
      </w:r>
      <w:r w:rsidR="00E36452" w:rsidRPr="00F3055D">
        <w:rPr>
          <w:rFonts w:ascii="Times New Roman" w:eastAsia="Times New Roman" w:hAnsi="Times New Roman" w:cs="Times New Roman"/>
          <w:sz w:val="24"/>
          <w:szCs w:val="24"/>
          <w:u w:val="single"/>
          <w:lang w:eastAsia="cs-CZ"/>
        </w:rPr>
        <w:t>sociální služby a stavb</w:t>
      </w:r>
      <w:r w:rsidR="000A0364" w:rsidRPr="00F3055D">
        <w:rPr>
          <w:rFonts w:ascii="Times New Roman" w:eastAsia="Times New Roman" w:hAnsi="Times New Roman" w:cs="Times New Roman"/>
          <w:sz w:val="24"/>
          <w:szCs w:val="24"/>
          <w:u w:val="single"/>
          <w:lang w:eastAsia="cs-CZ"/>
        </w:rPr>
        <w:t>ě</w:t>
      </w:r>
      <w:r w:rsidR="00E36452" w:rsidRPr="00F3055D">
        <w:rPr>
          <w:rFonts w:ascii="Times New Roman" w:eastAsia="Times New Roman" w:hAnsi="Times New Roman" w:cs="Times New Roman"/>
          <w:sz w:val="24"/>
          <w:szCs w:val="24"/>
          <w:u w:val="single"/>
          <w:lang w:eastAsia="cs-CZ"/>
        </w:rPr>
        <w:t xml:space="preserve"> pro účely </w:t>
      </w:r>
      <w:r w:rsidR="000A0364" w:rsidRPr="00F3055D">
        <w:rPr>
          <w:rFonts w:ascii="Times New Roman" w:eastAsia="Times New Roman" w:hAnsi="Times New Roman" w:cs="Times New Roman"/>
          <w:sz w:val="24"/>
          <w:szCs w:val="24"/>
          <w:u w:val="single"/>
          <w:lang w:eastAsia="cs-CZ"/>
        </w:rPr>
        <w:t>V</w:t>
      </w:r>
      <w:r w:rsidR="00E36452" w:rsidRPr="00F3055D">
        <w:rPr>
          <w:rFonts w:ascii="Times New Roman" w:eastAsia="Times New Roman" w:hAnsi="Times New Roman" w:cs="Times New Roman"/>
          <w:sz w:val="24"/>
          <w:szCs w:val="24"/>
          <w:u w:val="single"/>
          <w:lang w:eastAsia="cs-CZ"/>
        </w:rPr>
        <w:t>ězeňské služby</w:t>
      </w:r>
      <w:r w:rsidR="00A16A38" w:rsidRPr="00F3055D">
        <w:rPr>
          <w:rFonts w:ascii="Times New Roman" w:eastAsia="Times New Roman" w:hAnsi="Times New Roman" w:cs="Times New Roman"/>
          <w:sz w:val="24"/>
          <w:szCs w:val="24"/>
          <w:u w:val="single"/>
          <w:lang w:eastAsia="cs-CZ"/>
        </w:rPr>
        <w:t xml:space="preserve"> </w:t>
      </w:r>
      <w:r w:rsidR="003F3946" w:rsidRPr="00F3055D">
        <w:rPr>
          <w:rFonts w:ascii="Times New Roman" w:eastAsia="Times New Roman" w:hAnsi="Times New Roman" w:cs="Times New Roman"/>
          <w:sz w:val="24"/>
          <w:szCs w:val="24"/>
          <w:u w:val="single"/>
          <w:lang w:eastAsia="cs-CZ"/>
        </w:rPr>
        <w:t xml:space="preserve">České republiky </w:t>
      </w:r>
      <w:r w:rsidR="00E36452" w:rsidRPr="00F3055D">
        <w:rPr>
          <w:rFonts w:ascii="Times New Roman" w:eastAsia="Times New Roman" w:hAnsi="Times New Roman" w:cs="Times New Roman"/>
          <w:sz w:val="24"/>
          <w:szCs w:val="24"/>
          <w:u w:val="single"/>
          <w:lang w:eastAsia="cs-CZ"/>
        </w:rPr>
        <w:t xml:space="preserve">musí být </w:t>
      </w:r>
      <w:r w:rsidR="00E36452" w:rsidRPr="4BC122FA">
        <w:rPr>
          <w:rFonts w:ascii="Times New Roman" w:eastAsia="Times New Roman" w:hAnsi="Times New Roman" w:cs="Times New Roman"/>
          <w:sz w:val="24"/>
          <w:szCs w:val="24"/>
          <w:u w:val="single"/>
          <w:lang w:eastAsia="cs-CZ"/>
        </w:rPr>
        <w:t>navržen</w:t>
      </w:r>
      <w:r w:rsidR="00500169" w:rsidRPr="4BC122FA">
        <w:rPr>
          <w:rFonts w:ascii="Times New Roman" w:eastAsia="Times New Roman" w:hAnsi="Times New Roman" w:cs="Times New Roman"/>
          <w:sz w:val="24"/>
          <w:szCs w:val="24"/>
          <w:u w:val="single"/>
          <w:lang w:eastAsia="cs-CZ"/>
        </w:rPr>
        <w:t>y</w:t>
      </w:r>
      <w:r w:rsidR="00E36452" w:rsidRPr="002A384C">
        <w:rPr>
          <w:rFonts w:ascii="Times New Roman" w:eastAsia="Times New Roman" w:hAnsi="Times New Roman" w:cs="Times New Roman"/>
          <w:sz w:val="24"/>
          <w:szCs w:val="24"/>
          <w:u w:val="single"/>
          <w:lang w:eastAsia="cs-CZ"/>
        </w:rPr>
        <w:t xml:space="preserve"> </w:t>
      </w:r>
      <w:r w:rsidR="2B08657F" w:rsidRPr="74CB6238">
        <w:rPr>
          <w:rFonts w:ascii="Times New Roman" w:eastAsia="Times New Roman" w:hAnsi="Times New Roman" w:cs="Times New Roman"/>
          <w:sz w:val="24"/>
          <w:szCs w:val="24"/>
          <w:u w:val="single"/>
          <w:lang w:eastAsia="cs-CZ"/>
        </w:rPr>
        <w:t xml:space="preserve">a </w:t>
      </w:r>
      <w:r w:rsidR="2B08657F" w:rsidRPr="4BC122FA">
        <w:rPr>
          <w:rFonts w:ascii="Times New Roman" w:eastAsia="Times New Roman" w:hAnsi="Times New Roman" w:cs="Times New Roman"/>
          <w:sz w:val="24"/>
          <w:szCs w:val="24"/>
          <w:u w:val="single"/>
          <w:lang w:eastAsia="cs-CZ"/>
        </w:rPr>
        <w:t>proveden</w:t>
      </w:r>
      <w:r w:rsidR="5082CD2A" w:rsidRPr="4BC122FA">
        <w:rPr>
          <w:rFonts w:ascii="Times New Roman" w:eastAsia="Times New Roman" w:hAnsi="Times New Roman" w:cs="Times New Roman"/>
          <w:sz w:val="24"/>
          <w:szCs w:val="24"/>
          <w:u w:val="single"/>
          <w:lang w:eastAsia="cs-CZ"/>
        </w:rPr>
        <w:t>y</w:t>
      </w:r>
      <w:r w:rsidR="66ABE52E" w:rsidRPr="4BC122FA">
        <w:rPr>
          <w:rFonts w:ascii="Times New Roman" w:eastAsia="Times New Roman" w:hAnsi="Times New Roman" w:cs="Times New Roman"/>
          <w:sz w:val="24"/>
          <w:szCs w:val="24"/>
          <w:u w:val="single"/>
          <w:lang w:eastAsia="cs-CZ"/>
        </w:rPr>
        <w:t xml:space="preserve"> tak, aby </w:t>
      </w:r>
      <w:r w:rsidR="155367DA" w:rsidRPr="49E73120">
        <w:rPr>
          <w:rFonts w:ascii="Times New Roman" w:eastAsia="Times New Roman" w:hAnsi="Times New Roman" w:cs="Times New Roman"/>
          <w:sz w:val="24"/>
          <w:szCs w:val="24"/>
          <w:u w:val="single"/>
          <w:lang w:eastAsia="cs-CZ"/>
        </w:rPr>
        <w:t>bylo zajištěno jejich</w:t>
      </w:r>
      <w:r w:rsidR="66ABE52E" w:rsidRPr="4BC122FA">
        <w:rPr>
          <w:rFonts w:ascii="Times New Roman" w:eastAsia="Times New Roman" w:hAnsi="Times New Roman" w:cs="Times New Roman"/>
          <w:sz w:val="24"/>
          <w:szCs w:val="24"/>
          <w:u w:val="single"/>
          <w:lang w:eastAsia="cs-CZ"/>
        </w:rPr>
        <w:t xml:space="preserve"> elektrické </w:t>
      </w:r>
      <w:r w:rsidR="5BDDF873" w:rsidRPr="49E73120">
        <w:rPr>
          <w:rFonts w:ascii="Times New Roman" w:eastAsia="Times New Roman" w:hAnsi="Times New Roman" w:cs="Times New Roman"/>
          <w:sz w:val="24"/>
          <w:szCs w:val="24"/>
          <w:u w:val="single"/>
          <w:lang w:eastAsia="cs-CZ"/>
        </w:rPr>
        <w:t>osvětlení.</w:t>
      </w:r>
      <w:r w:rsidR="00E36452" w:rsidRPr="008A65F5">
        <w:rPr>
          <w:rFonts w:ascii="Times New Roman" w:eastAsia="Times New Roman" w:hAnsi="Times New Roman" w:cs="Times New Roman"/>
          <w:sz w:val="24"/>
          <w:szCs w:val="24"/>
          <w:u w:val="single"/>
          <w:lang w:eastAsia="cs-CZ"/>
        </w:rPr>
        <w:t xml:space="preserve"> </w:t>
      </w:r>
      <w:r w:rsidR="00BF78FB" w:rsidRPr="008A65F5">
        <w:rPr>
          <w:rFonts w:ascii="Times New Roman" w:eastAsia="Times New Roman" w:hAnsi="Times New Roman" w:cs="Times New Roman"/>
          <w:sz w:val="24"/>
          <w:szCs w:val="24"/>
          <w:u w:val="single"/>
          <w:lang w:eastAsia="cs-CZ"/>
        </w:rPr>
        <w:t>U stavby pro výchovu a vzdělávání požadavky na elektrické osvětlení pobytových místností stanoví jiný právní předpis.</w:t>
      </w:r>
    </w:p>
    <w:p w14:paraId="1E47FB95" w14:textId="529F1CFD" w:rsidR="00354A00" w:rsidRPr="008A65F5" w:rsidRDefault="002211E4" w:rsidP="00C933C7">
      <w:pPr>
        <w:numPr>
          <w:ilvl w:val="0"/>
          <w:numId w:val="6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417103">
        <w:rPr>
          <w:rFonts w:ascii="Times New Roman" w:eastAsia="Times New Roman" w:hAnsi="Times New Roman" w:cs="Times New Roman"/>
          <w:sz w:val="24"/>
          <w:szCs w:val="24"/>
          <w:lang w:eastAsia="cs-CZ"/>
        </w:rPr>
        <w:t xml:space="preserve"> </w:t>
      </w:r>
      <w:r w:rsidR="4B70E03D" w:rsidRPr="4BC122FA">
        <w:rPr>
          <w:rFonts w:ascii="Times New Roman" w:eastAsia="Times New Roman" w:hAnsi="Times New Roman" w:cs="Times New Roman"/>
          <w:sz w:val="24"/>
          <w:szCs w:val="24"/>
          <w:u w:val="single"/>
          <w:lang w:eastAsia="cs-CZ"/>
        </w:rPr>
        <w:t>S</w:t>
      </w:r>
      <w:r w:rsidR="00CC1814" w:rsidRPr="4BC122FA">
        <w:rPr>
          <w:rFonts w:ascii="Times New Roman" w:eastAsia="Times New Roman" w:hAnsi="Times New Roman" w:cs="Times New Roman"/>
          <w:sz w:val="24"/>
          <w:szCs w:val="24"/>
          <w:u w:val="single"/>
          <w:lang w:eastAsia="cs-CZ"/>
        </w:rPr>
        <w:t>tavb</w:t>
      </w:r>
      <w:r w:rsidR="4837492B" w:rsidRPr="4BC122FA">
        <w:rPr>
          <w:rFonts w:ascii="Times New Roman" w:eastAsia="Times New Roman" w:hAnsi="Times New Roman" w:cs="Times New Roman"/>
          <w:sz w:val="24"/>
          <w:szCs w:val="24"/>
          <w:u w:val="single"/>
          <w:lang w:eastAsia="cs-CZ"/>
        </w:rPr>
        <w:t>a</w:t>
      </w:r>
      <w:r w:rsidR="00CC1814" w:rsidRPr="002211E4">
        <w:rPr>
          <w:rFonts w:ascii="Times New Roman" w:eastAsia="Times New Roman" w:hAnsi="Times New Roman" w:cs="Times New Roman"/>
          <w:sz w:val="24"/>
          <w:szCs w:val="24"/>
          <w:u w:val="single"/>
          <w:lang w:eastAsia="cs-CZ"/>
        </w:rPr>
        <w:t xml:space="preserve"> pro výchovu a vzdělávání </w:t>
      </w:r>
      <w:r w:rsidRPr="002211E4">
        <w:rPr>
          <w:rFonts w:ascii="Times New Roman" w:eastAsia="Times New Roman" w:hAnsi="Times New Roman" w:cs="Times New Roman"/>
          <w:sz w:val="24"/>
          <w:szCs w:val="24"/>
          <w:u w:val="single"/>
          <w:lang w:eastAsia="cs-CZ"/>
        </w:rPr>
        <w:t xml:space="preserve">musí být </w:t>
      </w:r>
      <w:bookmarkStart w:id="26" w:name="_Hlk146117938"/>
      <w:r w:rsidRPr="4BC122FA">
        <w:rPr>
          <w:rFonts w:ascii="Times New Roman" w:eastAsia="Times New Roman" w:hAnsi="Times New Roman" w:cs="Times New Roman"/>
          <w:sz w:val="24"/>
          <w:szCs w:val="24"/>
          <w:u w:val="single"/>
          <w:lang w:eastAsia="cs-CZ"/>
        </w:rPr>
        <w:t>navržen</w:t>
      </w:r>
      <w:r w:rsidR="52580EF9" w:rsidRPr="4BC122FA">
        <w:rPr>
          <w:rFonts w:ascii="Times New Roman" w:eastAsia="Times New Roman" w:hAnsi="Times New Roman" w:cs="Times New Roman"/>
          <w:sz w:val="24"/>
          <w:szCs w:val="24"/>
          <w:u w:val="single"/>
          <w:lang w:eastAsia="cs-CZ"/>
        </w:rPr>
        <w:t>a</w:t>
      </w:r>
      <w:r>
        <w:rPr>
          <w:rFonts w:ascii="Times New Roman" w:eastAsia="Times New Roman" w:hAnsi="Times New Roman" w:cs="Times New Roman"/>
          <w:sz w:val="24"/>
          <w:szCs w:val="24"/>
          <w:u w:val="single"/>
          <w:lang w:eastAsia="cs-CZ"/>
        </w:rPr>
        <w:t xml:space="preserve"> </w:t>
      </w:r>
      <w:r w:rsidR="58127F61" w:rsidRPr="74CB6238">
        <w:rPr>
          <w:rFonts w:ascii="Times New Roman" w:eastAsia="Times New Roman" w:hAnsi="Times New Roman" w:cs="Times New Roman"/>
          <w:sz w:val="24"/>
          <w:szCs w:val="24"/>
          <w:u w:val="single"/>
          <w:lang w:eastAsia="cs-CZ"/>
        </w:rPr>
        <w:t xml:space="preserve">a </w:t>
      </w:r>
      <w:r w:rsidR="58127F61" w:rsidRPr="4BC122FA">
        <w:rPr>
          <w:rFonts w:ascii="Times New Roman" w:eastAsia="Times New Roman" w:hAnsi="Times New Roman" w:cs="Times New Roman"/>
          <w:sz w:val="24"/>
          <w:szCs w:val="24"/>
          <w:u w:val="single"/>
          <w:lang w:eastAsia="cs-CZ"/>
        </w:rPr>
        <w:t>proveden</w:t>
      </w:r>
      <w:r w:rsidR="54ED2314" w:rsidRPr="4BC122FA">
        <w:rPr>
          <w:rFonts w:ascii="Times New Roman" w:eastAsia="Times New Roman" w:hAnsi="Times New Roman" w:cs="Times New Roman"/>
          <w:sz w:val="24"/>
          <w:szCs w:val="24"/>
          <w:u w:val="single"/>
          <w:lang w:eastAsia="cs-CZ"/>
        </w:rPr>
        <w:t xml:space="preserve">a tak, aby </w:t>
      </w:r>
      <w:r w:rsidR="322C5360" w:rsidRPr="49E73120">
        <w:rPr>
          <w:rFonts w:ascii="Times New Roman" w:eastAsia="Times New Roman" w:hAnsi="Times New Roman" w:cs="Times New Roman"/>
          <w:sz w:val="24"/>
          <w:szCs w:val="24"/>
          <w:u w:val="single"/>
          <w:lang w:eastAsia="cs-CZ"/>
        </w:rPr>
        <w:t>bylo zajištěno její</w:t>
      </w:r>
      <w:r w:rsidR="54ED2314" w:rsidRPr="4BC122FA">
        <w:rPr>
          <w:rFonts w:ascii="Times New Roman" w:eastAsia="Times New Roman" w:hAnsi="Times New Roman" w:cs="Times New Roman"/>
          <w:sz w:val="24"/>
          <w:szCs w:val="24"/>
          <w:u w:val="single"/>
          <w:lang w:eastAsia="cs-CZ"/>
        </w:rPr>
        <w:t xml:space="preserve"> sdružené osvětlení</w:t>
      </w:r>
      <w:r w:rsidR="00354A00" w:rsidRPr="008A65F5">
        <w:rPr>
          <w:rFonts w:ascii="Times New Roman" w:eastAsia="Times New Roman" w:hAnsi="Times New Roman" w:cs="Times New Roman"/>
          <w:sz w:val="24"/>
          <w:szCs w:val="24"/>
          <w:u w:val="single"/>
          <w:lang w:eastAsia="cs-CZ"/>
        </w:rPr>
        <w:t>.</w:t>
      </w:r>
      <w:r w:rsidR="002B538F" w:rsidRPr="008A65F5">
        <w:rPr>
          <w:rFonts w:ascii="Times New Roman" w:eastAsia="Times New Roman" w:hAnsi="Times New Roman" w:cs="Times New Roman"/>
          <w:sz w:val="24"/>
          <w:szCs w:val="24"/>
          <w:u w:val="single"/>
          <w:lang w:eastAsia="cs-CZ"/>
        </w:rPr>
        <w:t xml:space="preserve"> </w:t>
      </w:r>
    </w:p>
    <w:p w14:paraId="434333D7" w14:textId="403370CD" w:rsidR="003D0D20" w:rsidRDefault="00347B91" w:rsidP="00C933C7">
      <w:pPr>
        <w:numPr>
          <w:ilvl w:val="0"/>
          <w:numId w:val="6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bookmarkStart w:id="27" w:name="_Hlk137461419"/>
      <w:bookmarkEnd w:id="24"/>
      <w:bookmarkEnd w:id="26"/>
      <w:r w:rsidRPr="00417103">
        <w:rPr>
          <w:rFonts w:ascii="Times New Roman" w:eastAsia="Times New Roman" w:hAnsi="Times New Roman" w:cs="Times New Roman"/>
          <w:sz w:val="24"/>
          <w:szCs w:val="24"/>
          <w:lang w:eastAsia="cs-CZ"/>
        </w:rPr>
        <w:t xml:space="preserve"> </w:t>
      </w:r>
      <w:r w:rsidR="6CA29FC6" w:rsidRPr="4BC122FA">
        <w:rPr>
          <w:rFonts w:ascii="Times New Roman" w:eastAsia="Times New Roman" w:hAnsi="Times New Roman" w:cs="Times New Roman"/>
          <w:sz w:val="24"/>
          <w:szCs w:val="24"/>
          <w:u w:val="single"/>
          <w:lang w:eastAsia="cs-CZ"/>
        </w:rPr>
        <w:t>P</w:t>
      </w:r>
      <w:r w:rsidR="00E36452" w:rsidRPr="4BC122FA">
        <w:rPr>
          <w:rFonts w:ascii="Times New Roman" w:eastAsia="Times New Roman" w:hAnsi="Times New Roman" w:cs="Times New Roman"/>
          <w:sz w:val="24"/>
          <w:szCs w:val="24"/>
          <w:u w:val="single"/>
          <w:lang w:eastAsia="cs-CZ"/>
        </w:rPr>
        <w:t>obytov</w:t>
      </w:r>
      <w:r w:rsidR="07DC9196" w:rsidRPr="4BC122FA">
        <w:rPr>
          <w:rFonts w:ascii="Times New Roman" w:eastAsia="Times New Roman" w:hAnsi="Times New Roman" w:cs="Times New Roman"/>
          <w:sz w:val="24"/>
          <w:szCs w:val="24"/>
          <w:u w:val="single"/>
          <w:lang w:eastAsia="cs-CZ"/>
        </w:rPr>
        <w:t>á</w:t>
      </w:r>
      <w:r w:rsidR="00E36452" w:rsidRPr="00A518D9">
        <w:rPr>
          <w:rFonts w:ascii="Times New Roman" w:eastAsia="Times New Roman" w:hAnsi="Times New Roman" w:cs="Times New Roman"/>
          <w:sz w:val="24"/>
          <w:szCs w:val="24"/>
          <w:u w:val="single"/>
          <w:lang w:eastAsia="cs-CZ"/>
        </w:rPr>
        <w:t xml:space="preserve"> místnost ve stavb</w:t>
      </w:r>
      <w:r w:rsidR="0077046B" w:rsidRPr="00A518D9">
        <w:rPr>
          <w:rFonts w:ascii="Times New Roman" w:eastAsia="Times New Roman" w:hAnsi="Times New Roman" w:cs="Times New Roman"/>
          <w:sz w:val="24"/>
          <w:szCs w:val="24"/>
          <w:u w:val="single"/>
          <w:lang w:eastAsia="cs-CZ"/>
        </w:rPr>
        <w:t>ě</w:t>
      </w:r>
      <w:r w:rsidR="00E36452" w:rsidRPr="00A518D9">
        <w:rPr>
          <w:rFonts w:ascii="Times New Roman" w:eastAsia="Times New Roman" w:hAnsi="Times New Roman" w:cs="Times New Roman"/>
          <w:sz w:val="24"/>
          <w:szCs w:val="24"/>
          <w:u w:val="single"/>
          <w:lang w:eastAsia="cs-CZ"/>
        </w:rPr>
        <w:t xml:space="preserve"> pro sociální služby a </w:t>
      </w:r>
      <w:r w:rsidR="00E36452" w:rsidRPr="4BC122FA">
        <w:rPr>
          <w:rFonts w:ascii="Times New Roman" w:eastAsia="Times New Roman" w:hAnsi="Times New Roman" w:cs="Times New Roman"/>
          <w:sz w:val="24"/>
          <w:szCs w:val="24"/>
          <w:u w:val="single"/>
          <w:lang w:eastAsia="cs-CZ"/>
        </w:rPr>
        <w:t>hern</w:t>
      </w:r>
      <w:r w:rsidR="6584D63F" w:rsidRPr="4BC122FA">
        <w:rPr>
          <w:rFonts w:ascii="Times New Roman" w:eastAsia="Times New Roman" w:hAnsi="Times New Roman" w:cs="Times New Roman"/>
          <w:sz w:val="24"/>
          <w:szCs w:val="24"/>
          <w:u w:val="single"/>
          <w:lang w:eastAsia="cs-CZ"/>
        </w:rPr>
        <w:t>a</w:t>
      </w:r>
      <w:r w:rsidR="00E36452" w:rsidRPr="00A518D9">
        <w:rPr>
          <w:rFonts w:ascii="Times New Roman" w:eastAsia="Times New Roman" w:hAnsi="Times New Roman" w:cs="Times New Roman"/>
          <w:sz w:val="24"/>
          <w:szCs w:val="24"/>
          <w:u w:val="single"/>
          <w:lang w:eastAsia="cs-CZ"/>
        </w:rPr>
        <w:t xml:space="preserve"> mateřsk</w:t>
      </w:r>
      <w:r w:rsidR="00E215BF" w:rsidRPr="00A518D9">
        <w:rPr>
          <w:rFonts w:ascii="Times New Roman" w:eastAsia="Times New Roman" w:hAnsi="Times New Roman" w:cs="Times New Roman"/>
          <w:sz w:val="24"/>
          <w:szCs w:val="24"/>
          <w:u w:val="single"/>
          <w:lang w:eastAsia="cs-CZ"/>
        </w:rPr>
        <w:t>é</w:t>
      </w:r>
      <w:r w:rsidR="00E36452" w:rsidRPr="00A518D9">
        <w:rPr>
          <w:rFonts w:ascii="Times New Roman" w:eastAsia="Times New Roman" w:hAnsi="Times New Roman" w:cs="Times New Roman"/>
          <w:sz w:val="24"/>
          <w:szCs w:val="24"/>
          <w:u w:val="single"/>
          <w:lang w:eastAsia="cs-CZ"/>
        </w:rPr>
        <w:t xml:space="preserve"> škol</w:t>
      </w:r>
      <w:r w:rsidR="00E215BF" w:rsidRPr="00A518D9">
        <w:rPr>
          <w:rFonts w:ascii="Times New Roman" w:eastAsia="Times New Roman" w:hAnsi="Times New Roman" w:cs="Times New Roman"/>
          <w:sz w:val="24"/>
          <w:szCs w:val="24"/>
          <w:u w:val="single"/>
          <w:lang w:eastAsia="cs-CZ"/>
        </w:rPr>
        <w:t>y</w:t>
      </w:r>
      <w:r w:rsidR="001A0CAF">
        <w:rPr>
          <w:rFonts w:ascii="Times New Roman" w:eastAsia="Times New Roman" w:hAnsi="Times New Roman" w:cs="Times New Roman"/>
          <w:sz w:val="24"/>
          <w:szCs w:val="24"/>
          <w:u w:val="single"/>
          <w:lang w:eastAsia="cs-CZ"/>
        </w:rPr>
        <w:t xml:space="preserve"> </w:t>
      </w:r>
      <w:r w:rsidR="001A0CAF" w:rsidRPr="008A65F5">
        <w:rPr>
          <w:rFonts w:ascii="Times New Roman" w:eastAsia="Times New Roman" w:hAnsi="Times New Roman" w:cs="Times New Roman"/>
          <w:sz w:val="24"/>
          <w:szCs w:val="24"/>
          <w:u w:val="single"/>
          <w:lang w:eastAsia="cs-CZ"/>
        </w:rPr>
        <w:t>s výjimkou</w:t>
      </w:r>
      <w:r w:rsidR="00E215BF" w:rsidRPr="4002DFFC">
        <w:rPr>
          <w:rFonts w:ascii="Times New Roman" w:eastAsia="Times New Roman" w:hAnsi="Times New Roman" w:cs="Times New Roman"/>
          <w:sz w:val="24"/>
          <w:szCs w:val="24"/>
          <w:lang w:eastAsia="cs-CZ"/>
        </w:rPr>
        <w:t xml:space="preserve"> </w:t>
      </w:r>
      <w:r w:rsidR="0298F62D" w:rsidRPr="4002DFFC">
        <w:rPr>
          <w:rFonts w:ascii="Times New Roman" w:eastAsia="Times New Roman" w:hAnsi="Times New Roman" w:cs="Times New Roman"/>
          <w:sz w:val="24"/>
          <w:szCs w:val="24"/>
          <w:lang w:eastAsia="cs-CZ"/>
        </w:rPr>
        <w:t>zázemí lesní mateřské školy a výdejny lesní mateřské školy</w:t>
      </w:r>
      <w:r w:rsidR="69AF193E" w:rsidRPr="00417103">
        <w:rPr>
          <w:rFonts w:ascii="Times New Roman" w:eastAsia="Times New Roman" w:hAnsi="Times New Roman" w:cs="Times New Roman"/>
          <w:sz w:val="24"/>
          <w:szCs w:val="24"/>
          <w:lang w:eastAsia="cs-CZ"/>
        </w:rPr>
        <w:t xml:space="preserve"> </w:t>
      </w:r>
      <w:r w:rsidR="00E215BF" w:rsidRPr="008A65F5">
        <w:rPr>
          <w:rFonts w:ascii="Times New Roman" w:eastAsia="Times New Roman" w:hAnsi="Times New Roman" w:cs="Times New Roman"/>
          <w:sz w:val="24"/>
          <w:szCs w:val="24"/>
          <w:u w:val="single"/>
          <w:lang w:eastAsia="cs-CZ"/>
        </w:rPr>
        <w:t xml:space="preserve">musí být </w:t>
      </w:r>
      <w:r w:rsidR="150326E8" w:rsidRPr="3AAF4437">
        <w:rPr>
          <w:rFonts w:ascii="Times New Roman" w:eastAsia="Times New Roman" w:hAnsi="Times New Roman" w:cs="Times New Roman"/>
          <w:sz w:val="24"/>
          <w:szCs w:val="24"/>
          <w:u w:val="single"/>
          <w:lang w:eastAsia="cs-CZ"/>
        </w:rPr>
        <w:t>navržen</w:t>
      </w:r>
      <w:r w:rsidR="4B26A8DD" w:rsidRPr="3AAF4437">
        <w:rPr>
          <w:rFonts w:ascii="Times New Roman" w:eastAsia="Times New Roman" w:hAnsi="Times New Roman" w:cs="Times New Roman"/>
          <w:sz w:val="24"/>
          <w:szCs w:val="24"/>
          <w:u w:val="single"/>
          <w:lang w:eastAsia="cs-CZ"/>
        </w:rPr>
        <w:t>y</w:t>
      </w:r>
      <w:r w:rsidR="5E07D283" w:rsidRPr="00423071">
        <w:rPr>
          <w:rFonts w:ascii="Times New Roman" w:eastAsia="Times New Roman" w:hAnsi="Times New Roman" w:cs="Times New Roman"/>
          <w:sz w:val="24"/>
          <w:szCs w:val="24"/>
          <w:u w:val="single"/>
          <w:lang w:eastAsia="cs-CZ"/>
        </w:rPr>
        <w:t xml:space="preserve"> a </w:t>
      </w:r>
      <w:r w:rsidR="2BF76CB7" w:rsidRPr="00423071">
        <w:rPr>
          <w:rFonts w:ascii="Times New Roman" w:eastAsia="Times New Roman" w:hAnsi="Times New Roman" w:cs="Times New Roman"/>
          <w:sz w:val="24"/>
          <w:szCs w:val="24"/>
          <w:u w:val="single"/>
          <w:lang w:eastAsia="cs-CZ"/>
        </w:rPr>
        <w:t>proveden</w:t>
      </w:r>
      <w:r w:rsidR="0D31E93B" w:rsidRPr="3AAF4437">
        <w:rPr>
          <w:rFonts w:ascii="Times New Roman" w:eastAsia="Times New Roman" w:hAnsi="Times New Roman" w:cs="Times New Roman"/>
          <w:sz w:val="24"/>
          <w:szCs w:val="24"/>
          <w:u w:val="single"/>
          <w:lang w:eastAsia="cs-CZ"/>
        </w:rPr>
        <w:t>y</w:t>
      </w:r>
      <w:r w:rsidR="5E07D283" w:rsidRPr="00760C5A">
        <w:rPr>
          <w:rFonts w:ascii="Times New Roman" w:eastAsia="Times New Roman" w:hAnsi="Times New Roman" w:cs="Times New Roman"/>
          <w:sz w:val="24"/>
          <w:szCs w:val="24"/>
          <w:u w:val="single"/>
          <w:lang w:eastAsia="cs-CZ"/>
        </w:rPr>
        <w:t xml:space="preserve"> tak, aby</w:t>
      </w:r>
      <w:r w:rsidR="5E07D283" w:rsidRPr="49E73120">
        <w:rPr>
          <w:rFonts w:ascii="Times New Roman" w:eastAsia="Times New Roman" w:hAnsi="Times New Roman" w:cs="Times New Roman"/>
          <w:sz w:val="24"/>
          <w:szCs w:val="24"/>
          <w:u w:val="single"/>
          <w:lang w:eastAsia="cs-CZ"/>
        </w:rPr>
        <w:t xml:space="preserve"> </w:t>
      </w:r>
      <w:r w:rsidR="583D0468" w:rsidRPr="49E73120">
        <w:rPr>
          <w:rFonts w:ascii="Times New Roman" w:eastAsia="Times New Roman" w:hAnsi="Times New Roman" w:cs="Times New Roman"/>
          <w:sz w:val="24"/>
          <w:szCs w:val="24"/>
          <w:u w:val="single"/>
          <w:lang w:eastAsia="cs-CZ"/>
        </w:rPr>
        <w:t>bylo zajišt</w:t>
      </w:r>
      <w:r w:rsidR="1B0F4C25" w:rsidRPr="49E73120">
        <w:rPr>
          <w:rFonts w:ascii="Times New Roman" w:eastAsia="Times New Roman" w:hAnsi="Times New Roman" w:cs="Times New Roman"/>
          <w:sz w:val="24"/>
          <w:szCs w:val="24"/>
          <w:u w:val="single"/>
          <w:lang w:eastAsia="cs-CZ"/>
        </w:rPr>
        <w:t>ě</w:t>
      </w:r>
      <w:r w:rsidR="583D0468" w:rsidRPr="49E73120">
        <w:rPr>
          <w:rFonts w:ascii="Times New Roman" w:eastAsia="Times New Roman" w:hAnsi="Times New Roman" w:cs="Times New Roman"/>
          <w:sz w:val="24"/>
          <w:szCs w:val="24"/>
          <w:u w:val="single"/>
          <w:lang w:eastAsia="cs-CZ"/>
        </w:rPr>
        <w:t>no jejich</w:t>
      </w:r>
      <w:r w:rsidR="5E07D283" w:rsidRPr="49E73120">
        <w:rPr>
          <w:rFonts w:ascii="Times New Roman" w:eastAsia="Times New Roman" w:hAnsi="Times New Roman" w:cs="Times New Roman"/>
          <w:sz w:val="24"/>
          <w:szCs w:val="24"/>
          <w:u w:val="single"/>
          <w:lang w:eastAsia="cs-CZ"/>
        </w:rPr>
        <w:t xml:space="preserve"> p</w:t>
      </w:r>
      <w:r w:rsidR="5E07D283" w:rsidRPr="00760C5A">
        <w:rPr>
          <w:rFonts w:ascii="Times New Roman" w:eastAsia="Times New Roman" w:hAnsi="Times New Roman" w:cs="Times New Roman"/>
          <w:sz w:val="24"/>
          <w:szCs w:val="24"/>
          <w:u w:val="single"/>
          <w:lang w:eastAsia="cs-CZ"/>
        </w:rPr>
        <w:t xml:space="preserve">roslunění. </w:t>
      </w:r>
      <w:bookmarkEnd w:id="27"/>
    </w:p>
    <w:p w14:paraId="5207E5E8" w14:textId="3B841DCD" w:rsidR="00760C5A" w:rsidRPr="003D0D20" w:rsidRDefault="00347B91" w:rsidP="00C933C7">
      <w:pPr>
        <w:numPr>
          <w:ilvl w:val="0"/>
          <w:numId w:val="6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417103">
        <w:rPr>
          <w:rFonts w:ascii="Times New Roman" w:eastAsia="Times New Roman" w:hAnsi="Times New Roman" w:cs="Times New Roman"/>
          <w:sz w:val="24"/>
          <w:szCs w:val="24"/>
          <w:lang w:eastAsia="cs-CZ"/>
        </w:rPr>
        <w:t xml:space="preserve"> </w:t>
      </w:r>
      <w:r w:rsidR="006835D2" w:rsidRPr="003D0D20">
        <w:rPr>
          <w:rFonts w:ascii="Times New Roman" w:eastAsia="Times New Roman" w:hAnsi="Times New Roman" w:cs="Times New Roman"/>
          <w:sz w:val="24"/>
          <w:szCs w:val="24"/>
          <w:u w:val="single"/>
          <w:lang w:eastAsia="cs-CZ"/>
        </w:rPr>
        <w:t>Stavb</w:t>
      </w:r>
      <w:r w:rsidR="00EB6711" w:rsidRPr="003D0D20">
        <w:rPr>
          <w:rFonts w:ascii="Times New Roman" w:eastAsia="Times New Roman" w:hAnsi="Times New Roman" w:cs="Times New Roman"/>
          <w:sz w:val="24"/>
          <w:szCs w:val="24"/>
          <w:u w:val="single"/>
          <w:lang w:eastAsia="cs-CZ"/>
        </w:rPr>
        <w:t>a</w:t>
      </w:r>
      <w:r w:rsidR="006835D2" w:rsidRPr="003D0D20">
        <w:rPr>
          <w:rFonts w:ascii="Times New Roman" w:eastAsia="Times New Roman" w:hAnsi="Times New Roman" w:cs="Times New Roman"/>
          <w:sz w:val="24"/>
          <w:szCs w:val="24"/>
          <w:u w:val="single"/>
          <w:lang w:eastAsia="cs-CZ"/>
        </w:rPr>
        <w:t xml:space="preserve"> se navrhuj</w:t>
      </w:r>
      <w:r w:rsidR="00EB6711" w:rsidRPr="003D0D20">
        <w:rPr>
          <w:rFonts w:ascii="Times New Roman" w:eastAsia="Times New Roman" w:hAnsi="Times New Roman" w:cs="Times New Roman"/>
          <w:sz w:val="24"/>
          <w:szCs w:val="24"/>
          <w:u w:val="single"/>
          <w:lang w:eastAsia="cs-CZ"/>
        </w:rPr>
        <w:t>e</w:t>
      </w:r>
      <w:r w:rsidR="08D23945" w:rsidRPr="003D0D20">
        <w:rPr>
          <w:rFonts w:ascii="Times New Roman" w:eastAsia="Times New Roman" w:hAnsi="Times New Roman" w:cs="Times New Roman"/>
          <w:sz w:val="24"/>
          <w:szCs w:val="24"/>
          <w:u w:val="single"/>
          <w:lang w:eastAsia="cs-CZ"/>
        </w:rPr>
        <w:t xml:space="preserve"> a provádí</w:t>
      </w:r>
      <w:r w:rsidR="006835D2" w:rsidRPr="003D0D20">
        <w:rPr>
          <w:rFonts w:ascii="Times New Roman" w:eastAsia="Times New Roman" w:hAnsi="Times New Roman" w:cs="Times New Roman"/>
          <w:sz w:val="24"/>
          <w:szCs w:val="24"/>
          <w:u w:val="single"/>
          <w:lang w:eastAsia="cs-CZ"/>
        </w:rPr>
        <w:t xml:space="preserve"> </w:t>
      </w:r>
      <w:r w:rsidR="2A763C56" w:rsidRPr="003D0D20">
        <w:rPr>
          <w:rFonts w:ascii="Times New Roman" w:eastAsia="Times New Roman" w:hAnsi="Times New Roman" w:cs="Times New Roman"/>
          <w:sz w:val="24"/>
          <w:szCs w:val="24"/>
          <w:u w:val="single"/>
          <w:lang w:eastAsia="cs-CZ"/>
        </w:rPr>
        <w:t>s ohledem</w:t>
      </w:r>
      <w:r w:rsidR="32A00D8B" w:rsidRPr="003D0D20">
        <w:rPr>
          <w:rFonts w:ascii="Times New Roman" w:eastAsia="Times New Roman" w:hAnsi="Times New Roman" w:cs="Times New Roman"/>
          <w:sz w:val="24"/>
          <w:szCs w:val="24"/>
          <w:u w:val="single"/>
          <w:lang w:eastAsia="cs-CZ"/>
        </w:rPr>
        <w:t xml:space="preserve"> </w:t>
      </w:r>
      <w:r w:rsidR="47F3AB88" w:rsidRPr="003D0D20">
        <w:rPr>
          <w:rFonts w:ascii="Times New Roman" w:eastAsia="Times New Roman" w:hAnsi="Times New Roman" w:cs="Times New Roman"/>
          <w:sz w:val="24"/>
          <w:szCs w:val="24"/>
          <w:u w:val="single"/>
          <w:lang w:eastAsia="cs-CZ"/>
        </w:rPr>
        <w:t xml:space="preserve">na </w:t>
      </w:r>
      <w:r w:rsidR="32A00D8B" w:rsidRPr="003D0D20">
        <w:rPr>
          <w:rFonts w:ascii="Times New Roman" w:eastAsia="Times New Roman" w:hAnsi="Times New Roman" w:cs="Times New Roman"/>
          <w:sz w:val="24"/>
          <w:szCs w:val="24"/>
          <w:u w:val="single"/>
          <w:lang w:eastAsia="cs-CZ"/>
        </w:rPr>
        <w:t>zastínění</w:t>
      </w:r>
      <w:r w:rsidR="006835D2" w:rsidRPr="003D0D20">
        <w:rPr>
          <w:rFonts w:ascii="Times New Roman" w:eastAsia="Times New Roman" w:hAnsi="Times New Roman" w:cs="Times New Roman"/>
          <w:sz w:val="24"/>
          <w:szCs w:val="24"/>
          <w:u w:val="single"/>
          <w:lang w:eastAsia="cs-CZ"/>
        </w:rPr>
        <w:t xml:space="preserve"> </w:t>
      </w:r>
      <w:r w:rsidR="00024551" w:rsidRPr="003D0D20">
        <w:rPr>
          <w:rFonts w:ascii="Times New Roman" w:eastAsia="Times New Roman" w:hAnsi="Times New Roman" w:cs="Times New Roman"/>
          <w:sz w:val="24"/>
          <w:szCs w:val="24"/>
          <w:u w:val="single"/>
          <w:lang w:eastAsia="cs-CZ"/>
        </w:rPr>
        <w:t xml:space="preserve">obytného </w:t>
      </w:r>
      <w:r w:rsidR="006835D2" w:rsidRPr="003D0D20">
        <w:rPr>
          <w:rFonts w:ascii="Times New Roman" w:eastAsia="Times New Roman" w:hAnsi="Times New Roman" w:cs="Times New Roman"/>
          <w:sz w:val="24"/>
          <w:szCs w:val="24"/>
          <w:u w:val="single"/>
          <w:lang w:eastAsia="cs-CZ"/>
        </w:rPr>
        <w:t>prostoru a pobytov</w:t>
      </w:r>
      <w:r w:rsidR="008010FE" w:rsidRPr="003D0D20">
        <w:rPr>
          <w:rFonts w:ascii="Times New Roman" w:eastAsia="Times New Roman" w:hAnsi="Times New Roman" w:cs="Times New Roman"/>
          <w:sz w:val="24"/>
          <w:szCs w:val="24"/>
          <w:u w:val="single"/>
          <w:lang w:eastAsia="cs-CZ"/>
        </w:rPr>
        <w:t>é</w:t>
      </w:r>
      <w:r w:rsidR="006835D2" w:rsidRPr="003D0D20">
        <w:rPr>
          <w:rFonts w:ascii="Times New Roman" w:eastAsia="Times New Roman" w:hAnsi="Times New Roman" w:cs="Times New Roman"/>
          <w:sz w:val="24"/>
          <w:szCs w:val="24"/>
          <w:u w:val="single"/>
          <w:lang w:eastAsia="cs-CZ"/>
        </w:rPr>
        <w:t xml:space="preserve"> místnosti stávající budovy ovlivněné navrhovanou stavbou, s výjimkou pobytové místnosti ve stavbě pro bydlení a bytu v podzemním podlaží</w:t>
      </w:r>
      <w:r w:rsidR="1276B246" w:rsidRPr="003D0D20">
        <w:rPr>
          <w:rFonts w:ascii="Times New Roman" w:eastAsia="Times New Roman" w:hAnsi="Times New Roman" w:cs="Times New Roman"/>
          <w:sz w:val="24"/>
          <w:szCs w:val="24"/>
          <w:u w:val="single"/>
          <w:lang w:eastAsia="cs-CZ"/>
        </w:rPr>
        <w:t xml:space="preserve"> </w:t>
      </w:r>
      <w:r w:rsidR="00024551" w:rsidRPr="003D0D20">
        <w:rPr>
          <w:rFonts w:ascii="Times New Roman" w:eastAsia="Times New Roman" w:hAnsi="Times New Roman" w:cs="Times New Roman"/>
          <w:sz w:val="24"/>
          <w:szCs w:val="24"/>
          <w:u w:val="single"/>
          <w:lang w:eastAsia="cs-CZ"/>
        </w:rPr>
        <w:t>po</w:t>
      </w:r>
      <w:r w:rsidR="1276B246" w:rsidRPr="003D0D20">
        <w:rPr>
          <w:rFonts w:ascii="Times New Roman" w:eastAsia="Times New Roman" w:hAnsi="Times New Roman" w:cs="Times New Roman"/>
          <w:sz w:val="24"/>
          <w:szCs w:val="24"/>
          <w:u w:val="single"/>
          <w:lang w:eastAsia="cs-CZ"/>
        </w:rPr>
        <w:t>dle druhu stavby</w:t>
      </w:r>
      <w:r>
        <w:rPr>
          <w:rFonts w:ascii="Times New Roman" w:eastAsia="Times New Roman" w:hAnsi="Times New Roman" w:cs="Times New Roman"/>
          <w:sz w:val="24"/>
          <w:szCs w:val="24"/>
          <w:u w:val="single"/>
          <w:lang w:eastAsia="cs-CZ"/>
        </w:rPr>
        <w:t>.</w:t>
      </w:r>
    </w:p>
    <w:p w14:paraId="13A35E17" w14:textId="5A7EEAF0" w:rsidR="00E36452" w:rsidRPr="007377FE"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r w:rsidRPr="007377FE">
        <w:rPr>
          <w:rFonts w:ascii="Times New Roman" w:eastAsia="Calibri" w:hAnsi="Times New Roman" w:cs="Times New Roman"/>
          <w:sz w:val="24"/>
          <w:szCs w:val="24"/>
          <w:lang w:eastAsia="cs-CZ"/>
        </w:rPr>
        <w:t>CELEX 32018L0844</w:t>
      </w:r>
    </w:p>
    <w:p w14:paraId="11C57F18" w14:textId="567802BC" w:rsidR="00B43A2C" w:rsidRPr="007377FE" w:rsidRDefault="008010FE" w:rsidP="00C933C7">
      <w:pPr>
        <w:numPr>
          <w:ilvl w:val="0"/>
          <w:numId w:val="6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51B9A462">
        <w:rPr>
          <w:rFonts w:ascii="Times New Roman" w:eastAsia="Times New Roman" w:hAnsi="Times New Roman" w:cs="Times New Roman"/>
          <w:sz w:val="24"/>
          <w:szCs w:val="24"/>
          <w:lang w:eastAsia="cs-CZ"/>
        </w:rPr>
        <w:t xml:space="preserve"> </w:t>
      </w:r>
      <w:r w:rsidR="00B213FF" w:rsidRPr="51B9A462">
        <w:rPr>
          <w:rFonts w:ascii="Times New Roman" w:eastAsia="Times New Roman" w:hAnsi="Times New Roman" w:cs="Times New Roman"/>
          <w:sz w:val="24"/>
          <w:szCs w:val="24"/>
          <w:lang w:eastAsia="cs-CZ"/>
        </w:rPr>
        <w:t xml:space="preserve">U stavby ve stavební proluce se </w:t>
      </w:r>
      <w:r w:rsidR="00B43A2C" w:rsidRPr="51B9A462">
        <w:rPr>
          <w:rFonts w:ascii="Times New Roman" w:eastAsia="Times New Roman" w:hAnsi="Times New Roman" w:cs="Times New Roman"/>
          <w:sz w:val="24"/>
          <w:szCs w:val="24"/>
          <w:lang w:eastAsia="cs-CZ"/>
        </w:rPr>
        <w:t>požadavek</w:t>
      </w:r>
      <w:r w:rsidR="00B213FF" w:rsidRPr="51B9A462">
        <w:rPr>
          <w:rFonts w:ascii="Times New Roman" w:eastAsia="Times New Roman" w:hAnsi="Times New Roman" w:cs="Times New Roman"/>
          <w:sz w:val="24"/>
          <w:szCs w:val="24"/>
          <w:lang w:eastAsia="cs-CZ"/>
        </w:rPr>
        <w:t xml:space="preserve"> podle odstavc</w:t>
      </w:r>
      <w:r w:rsidR="006C757C" w:rsidRPr="51B9A462">
        <w:rPr>
          <w:rFonts w:ascii="Times New Roman" w:eastAsia="Times New Roman" w:hAnsi="Times New Roman" w:cs="Times New Roman"/>
          <w:sz w:val="24"/>
          <w:szCs w:val="24"/>
          <w:lang w:eastAsia="cs-CZ"/>
        </w:rPr>
        <w:t>e</w:t>
      </w:r>
      <w:r w:rsidR="00B213FF" w:rsidRPr="51B9A462">
        <w:rPr>
          <w:rFonts w:ascii="Times New Roman" w:eastAsia="Times New Roman" w:hAnsi="Times New Roman" w:cs="Times New Roman"/>
          <w:sz w:val="24"/>
          <w:szCs w:val="24"/>
          <w:lang w:eastAsia="cs-CZ"/>
        </w:rPr>
        <w:t xml:space="preserve"> </w:t>
      </w:r>
      <w:r w:rsidR="00B43A2C" w:rsidRPr="51B9A462">
        <w:rPr>
          <w:rFonts w:ascii="Times New Roman" w:eastAsia="Times New Roman" w:hAnsi="Times New Roman" w:cs="Times New Roman"/>
          <w:sz w:val="24"/>
          <w:szCs w:val="24"/>
          <w:lang w:eastAsia="cs-CZ"/>
        </w:rPr>
        <w:t>5</w:t>
      </w:r>
      <w:r w:rsidR="00B213FF" w:rsidRPr="51B9A462">
        <w:rPr>
          <w:rFonts w:ascii="Times New Roman" w:eastAsia="Times New Roman" w:hAnsi="Times New Roman" w:cs="Times New Roman"/>
          <w:sz w:val="24"/>
          <w:szCs w:val="24"/>
          <w:lang w:eastAsia="cs-CZ"/>
        </w:rPr>
        <w:t xml:space="preserve"> nepoužij</w:t>
      </w:r>
      <w:r w:rsidR="00F924F5" w:rsidRPr="51B9A462">
        <w:rPr>
          <w:rFonts w:ascii="Times New Roman" w:eastAsia="Times New Roman" w:hAnsi="Times New Roman" w:cs="Times New Roman"/>
          <w:sz w:val="24"/>
          <w:szCs w:val="24"/>
          <w:lang w:eastAsia="cs-CZ"/>
        </w:rPr>
        <w:t>e</w:t>
      </w:r>
      <w:r w:rsidR="00B213FF" w:rsidRPr="51B9A462">
        <w:rPr>
          <w:rFonts w:ascii="Times New Roman" w:eastAsia="Times New Roman" w:hAnsi="Times New Roman" w:cs="Times New Roman"/>
          <w:sz w:val="24"/>
          <w:szCs w:val="24"/>
          <w:lang w:eastAsia="cs-CZ"/>
        </w:rPr>
        <w:t>. Ve</w:t>
      </w:r>
      <w:r w:rsidR="00E729F3" w:rsidRPr="51B9A462">
        <w:rPr>
          <w:rFonts w:ascii="Times New Roman" w:eastAsia="Times New Roman" w:hAnsi="Times New Roman" w:cs="Times New Roman"/>
          <w:sz w:val="24"/>
          <w:szCs w:val="24"/>
          <w:lang w:eastAsia="cs-CZ"/>
        </w:rPr>
        <w:t> </w:t>
      </w:r>
      <w:r w:rsidR="00B213FF" w:rsidRPr="51B9A462">
        <w:rPr>
          <w:rFonts w:ascii="Times New Roman" w:eastAsia="Times New Roman" w:hAnsi="Times New Roman" w:cs="Times New Roman"/>
          <w:sz w:val="24"/>
          <w:szCs w:val="24"/>
          <w:lang w:eastAsia="cs-CZ"/>
        </w:rPr>
        <w:t>stavbě ve stavební proluce se navržené stínění porovnává se stíněním, které by</w:t>
      </w:r>
      <w:r w:rsidR="00E729F3" w:rsidRPr="51B9A462">
        <w:rPr>
          <w:rFonts w:ascii="Times New Roman" w:eastAsia="Times New Roman" w:hAnsi="Times New Roman" w:cs="Times New Roman"/>
          <w:sz w:val="24"/>
          <w:szCs w:val="24"/>
          <w:lang w:eastAsia="cs-CZ"/>
        </w:rPr>
        <w:t> </w:t>
      </w:r>
      <w:r w:rsidR="00B213FF" w:rsidRPr="51B9A462">
        <w:rPr>
          <w:rFonts w:ascii="Times New Roman" w:eastAsia="Times New Roman" w:hAnsi="Times New Roman" w:cs="Times New Roman"/>
          <w:sz w:val="24"/>
          <w:szCs w:val="24"/>
          <w:lang w:eastAsia="cs-CZ"/>
        </w:rPr>
        <w:t>vyvolala stavba, jejíž parametry by odpovídaly úplné souvislé zástavbě stejné výškové úrovně a případně dalším kritériím s ohledem na stavební čáru.</w:t>
      </w:r>
    </w:p>
    <w:p w14:paraId="12E53E0E" w14:textId="4DB830B5" w:rsidR="00B43A2C" w:rsidRPr="007377FE" w:rsidRDefault="008010FE" w:rsidP="00C933C7">
      <w:pPr>
        <w:numPr>
          <w:ilvl w:val="0"/>
          <w:numId w:val="6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43A2C" w:rsidRPr="007377FE">
        <w:rPr>
          <w:rFonts w:ascii="Times New Roman" w:eastAsia="Times New Roman" w:hAnsi="Times New Roman" w:cs="Times New Roman"/>
          <w:sz w:val="24"/>
          <w:szCs w:val="24"/>
          <w:lang w:eastAsia="cs-CZ"/>
        </w:rPr>
        <w:t xml:space="preserve">Při výpočtu denního a sdruženého osvětlení, proslunění a stínění se posuzuje stínění podle současného stavu okolí a podle změn v území, zejména podle podmínek rozhodnutí nebo jiných opatření vydaných podle stavebního zákona nebo jiných právních předpisů nebo podle regulačního plánu nebo územního plánu s prvky regulačního plánu, jsou-li pro dané území vydány. </w:t>
      </w:r>
    </w:p>
    <w:p w14:paraId="69A9565F" w14:textId="77777777" w:rsidR="00B213FF" w:rsidRPr="00737D62" w:rsidRDefault="00B213FF"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DA12F5F" w14:textId="6F77239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2</w:t>
      </w:r>
    </w:p>
    <w:p w14:paraId="3BA3369E" w14:textId="77777777" w:rsidR="00E36452" w:rsidRPr="00737D6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737D62">
        <w:rPr>
          <w:rFonts w:ascii="Times New Roman" w:eastAsia="Times New Roman" w:hAnsi="Times New Roman" w:cs="Times New Roman"/>
          <w:b/>
          <w:sz w:val="24"/>
          <w:szCs w:val="20"/>
          <w:lang w:eastAsia="cs-CZ"/>
        </w:rPr>
        <w:t>Ochrana proti hluku a vibracím</w:t>
      </w:r>
    </w:p>
    <w:p w14:paraId="7F73137A" w14:textId="4E6E14E0" w:rsidR="00E36452" w:rsidRPr="00E36452" w:rsidRDefault="00841DF8" w:rsidP="00C933C7">
      <w:pPr>
        <w:numPr>
          <w:ilvl w:val="0"/>
          <w:numId w:val="63"/>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u w:val="single"/>
          <w:lang w:eastAsia="cs-CZ"/>
        </w:rPr>
      </w:pPr>
      <w:r>
        <w:rPr>
          <w:rFonts w:ascii="Times New Roman" w:eastAsia="Times New Roman" w:hAnsi="Times New Roman" w:cs="Times New Roman"/>
          <w:color w:val="000000" w:themeColor="text1"/>
          <w:sz w:val="24"/>
          <w:szCs w:val="24"/>
          <w:u w:val="single"/>
          <w:lang w:eastAsia="cs-CZ"/>
        </w:rPr>
        <w:t xml:space="preserve"> </w:t>
      </w:r>
      <w:r w:rsidR="00E36452" w:rsidRPr="00E36452">
        <w:rPr>
          <w:rFonts w:ascii="Times New Roman" w:eastAsia="Times New Roman" w:hAnsi="Times New Roman" w:cs="Times New Roman"/>
          <w:color w:val="000000" w:themeColor="text1"/>
          <w:sz w:val="24"/>
          <w:szCs w:val="24"/>
          <w:u w:val="single"/>
          <w:lang w:eastAsia="cs-CZ"/>
        </w:rPr>
        <w:t xml:space="preserve">Stavba musí být navržena </w:t>
      </w:r>
      <w:r w:rsidR="35B90D88" w:rsidRPr="00E36452">
        <w:rPr>
          <w:rFonts w:ascii="Times New Roman" w:eastAsia="Times New Roman" w:hAnsi="Times New Roman" w:cs="Times New Roman"/>
          <w:color w:val="000000" w:themeColor="text1"/>
          <w:sz w:val="24"/>
          <w:szCs w:val="24"/>
          <w:u w:val="single"/>
          <w:lang w:eastAsia="cs-CZ"/>
        </w:rPr>
        <w:t>a provedena</w:t>
      </w:r>
      <w:r w:rsidR="00E36452" w:rsidRPr="00E36452">
        <w:rPr>
          <w:rFonts w:ascii="Times New Roman" w:eastAsia="Times New Roman" w:hAnsi="Times New Roman" w:cs="Times New Roman"/>
          <w:color w:val="000000" w:themeColor="text1"/>
          <w:sz w:val="24"/>
          <w:szCs w:val="24"/>
          <w:u w:val="single"/>
          <w:lang w:eastAsia="cs-CZ"/>
        </w:rPr>
        <w:t xml:space="preserve"> tak, aby byly splněny hygienické limity hluku a vibrací stanovené jinými právními předpisy</w:t>
      </w:r>
      <w:r w:rsidR="00E36452" w:rsidRPr="00E36452">
        <w:rPr>
          <w:rFonts w:ascii="Times New Roman" w:eastAsia="Times New Roman" w:hAnsi="Times New Roman" w:cs="Times New Roman"/>
          <w:color w:val="000000" w:themeColor="text1"/>
          <w:sz w:val="24"/>
          <w:szCs w:val="24"/>
          <w:u w:val="single"/>
          <w:vertAlign w:val="superscript"/>
          <w:lang w:eastAsia="cs-CZ"/>
        </w:rPr>
        <w:footnoteReference w:id="5"/>
      </w:r>
      <w:r w:rsidR="00E36452" w:rsidRPr="00E36452">
        <w:rPr>
          <w:rFonts w:ascii="Times New Roman" w:eastAsia="Times New Roman" w:hAnsi="Times New Roman" w:cs="Times New Roman"/>
          <w:color w:val="000000" w:themeColor="text1"/>
          <w:sz w:val="24"/>
          <w:szCs w:val="24"/>
          <w:u w:val="single"/>
          <w:vertAlign w:val="superscript"/>
          <w:lang w:eastAsia="cs-CZ"/>
        </w:rPr>
        <w:t>)</w:t>
      </w:r>
      <w:r w:rsidR="00E36452" w:rsidRPr="00E36452">
        <w:rPr>
          <w:rFonts w:ascii="Times New Roman" w:eastAsia="Times New Roman" w:hAnsi="Times New Roman" w:cs="Times New Roman"/>
          <w:color w:val="000000" w:themeColor="text1"/>
          <w:sz w:val="24"/>
          <w:szCs w:val="24"/>
          <w:u w:val="single"/>
          <w:lang w:eastAsia="cs-CZ"/>
        </w:rPr>
        <w:t>.</w:t>
      </w:r>
    </w:p>
    <w:p w14:paraId="5D1AE621" w14:textId="28F8082D" w:rsidR="003D0D20" w:rsidRDefault="00841DF8" w:rsidP="00C933C7">
      <w:pPr>
        <w:numPr>
          <w:ilvl w:val="0"/>
          <w:numId w:val="63"/>
        </w:numPr>
        <w:spacing w:before="100" w:beforeAutospacing="1" w:after="240" w:line="240" w:lineRule="auto"/>
        <w:ind w:left="0" w:firstLine="709"/>
        <w:jc w:val="both"/>
        <w:rPr>
          <w:rFonts w:ascii="Times New Roman" w:eastAsiaTheme="majorEastAsia" w:hAnsi="Times New Roman" w:cs="Times New Roman"/>
          <w:sz w:val="24"/>
          <w:szCs w:val="24"/>
          <w:u w:val="single"/>
          <w:lang w:eastAsia="cs-CZ"/>
        </w:rPr>
      </w:pPr>
      <w:r>
        <w:rPr>
          <w:rFonts w:ascii="Times New Roman" w:eastAsia="Times New Roman" w:hAnsi="Times New Roman" w:cs="Times New Roman"/>
          <w:sz w:val="24"/>
          <w:szCs w:val="24"/>
          <w:u w:val="single"/>
          <w:lang w:eastAsia="cs-CZ"/>
        </w:rPr>
        <w:t xml:space="preserve"> </w:t>
      </w:r>
      <w:r w:rsidR="00E36452" w:rsidRPr="00D90894">
        <w:rPr>
          <w:rFonts w:ascii="Times New Roman" w:eastAsia="Times New Roman" w:hAnsi="Times New Roman" w:cs="Times New Roman"/>
          <w:sz w:val="24"/>
          <w:szCs w:val="24"/>
          <w:u w:val="single"/>
          <w:lang w:eastAsia="cs-CZ"/>
        </w:rPr>
        <w:t>Zabudovan</w:t>
      </w:r>
      <w:r w:rsidR="000E4ECA" w:rsidRPr="00D90894">
        <w:rPr>
          <w:rFonts w:ascii="Times New Roman" w:eastAsia="Times New Roman" w:hAnsi="Times New Roman" w:cs="Times New Roman"/>
          <w:sz w:val="24"/>
          <w:szCs w:val="24"/>
          <w:u w:val="single"/>
          <w:lang w:eastAsia="cs-CZ"/>
        </w:rPr>
        <w:t>é</w:t>
      </w:r>
      <w:r w:rsidR="00E36452" w:rsidRPr="00D90894">
        <w:rPr>
          <w:rFonts w:ascii="Times New Roman" w:eastAsia="Times New Roman" w:hAnsi="Times New Roman" w:cs="Times New Roman"/>
          <w:sz w:val="24"/>
          <w:szCs w:val="24"/>
          <w:u w:val="single"/>
          <w:lang w:eastAsia="cs-CZ"/>
        </w:rPr>
        <w:t xml:space="preserve"> technick</w:t>
      </w:r>
      <w:r w:rsidR="000E4ECA" w:rsidRPr="00D90894">
        <w:rPr>
          <w:rFonts w:ascii="Times New Roman" w:eastAsia="Times New Roman" w:hAnsi="Times New Roman" w:cs="Times New Roman"/>
          <w:sz w:val="24"/>
          <w:szCs w:val="24"/>
          <w:u w:val="single"/>
          <w:lang w:eastAsia="cs-CZ"/>
        </w:rPr>
        <w:t>é</w:t>
      </w:r>
      <w:r w:rsidR="00E36452" w:rsidRPr="00D90894">
        <w:rPr>
          <w:rFonts w:ascii="Times New Roman" w:eastAsia="Times New Roman" w:hAnsi="Times New Roman" w:cs="Times New Roman"/>
          <w:sz w:val="24"/>
          <w:szCs w:val="24"/>
          <w:u w:val="single"/>
          <w:lang w:eastAsia="cs-CZ"/>
        </w:rPr>
        <w:t xml:space="preserve"> zařízení a jeh</w:t>
      </w:r>
      <w:r w:rsidR="000E4ECA" w:rsidRPr="00D90894">
        <w:rPr>
          <w:rFonts w:ascii="Times New Roman" w:eastAsia="Times New Roman" w:hAnsi="Times New Roman" w:cs="Times New Roman"/>
          <w:sz w:val="24"/>
          <w:szCs w:val="24"/>
          <w:u w:val="single"/>
          <w:lang w:eastAsia="cs-CZ"/>
        </w:rPr>
        <w:t>o</w:t>
      </w:r>
      <w:r w:rsidR="00E36452" w:rsidRPr="00D90894">
        <w:rPr>
          <w:rFonts w:ascii="Times New Roman" w:eastAsia="Times New Roman" w:hAnsi="Times New Roman" w:cs="Times New Roman"/>
          <w:sz w:val="24"/>
          <w:szCs w:val="24"/>
          <w:u w:val="single"/>
          <w:lang w:eastAsia="cs-CZ"/>
        </w:rPr>
        <w:t xml:space="preserve"> rozvody působící hluk a vibrace musí být v budově s obytnými místnostmi</w:t>
      </w:r>
      <w:r w:rsidR="004A6BC0" w:rsidRPr="00D90894">
        <w:rPr>
          <w:rFonts w:ascii="Times New Roman" w:eastAsia="Times New Roman" w:hAnsi="Times New Roman" w:cs="Times New Roman"/>
          <w:sz w:val="24"/>
          <w:szCs w:val="24"/>
          <w:u w:val="single"/>
          <w:lang w:eastAsia="cs-CZ"/>
        </w:rPr>
        <w:t xml:space="preserve"> a ve stavbě pro sociální služby</w:t>
      </w:r>
      <w:r w:rsidR="00E36452" w:rsidRPr="00D90894">
        <w:rPr>
          <w:rFonts w:ascii="Times New Roman" w:eastAsia="Times New Roman" w:hAnsi="Times New Roman" w:cs="Times New Roman"/>
          <w:sz w:val="24"/>
          <w:szCs w:val="24"/>
          <w:u w:val="single"/>
          <w:lang w:eastAsia="cs-CZ"/>
        </w:rPr>
        <w:t xml:space="preserve"> navržen</w:t>
      </w:r>
      <w:r w:rsidR="000E4ECA" w:rsidRPr="00D90894">
        <w:rPr>
          <w:rFonts w:ascii="Times New Roman" w:eastAsia="Times New Roman" w:hAnsi="Times New Roman" w:cs="Times New Roman"/>
          <w:sz w:val="24"/>
          <w:szCs w:val="24"/>
          <w:u w:val="single"/>
          <w:lang w:eastAsia="cs-CZ"/>
        </w:rPr>
        <w:t>o</w:t>
      </w:r>
      <w:r w:rsidR="00E36452" w:rsidRPr="33F4F472">
        <w:rPr>
          <w:rFonts w:ascii="Times New Roman" w:eastAsia="Times New Roman" w:hAnsi="Times New Roman" w:cs="Times New Roman"/>
          <w:sz w:val="24"/>
          <w:szCs w:val="24"/>
          <w:u w:val="single"/>
          <w:lang w:eastAsia="cs-CZ"/>
        </w:rPr>
        <w:t xml:space="preserve"> </w:t>
      </w:r>
      <w:r w:rsidR="73EB4FB1" w:rsidRPr="33F4F472">
        <w:rPr>
          <w:rFonts w:ascii="Times New Roman" w:eastAsia="Times New Roman" w:hAnsi="Times New Roman" w:cs="Times New Roman"/>
          <w:sz w:val="24"/>
          <w:szCs w:val="24"/>
          <w:u w:val="single"/>
          <w:lang w:eastAsia="cs-CZ"/>
        </w:rPr>
        <w:t>a provedeno</w:t>
      </w:r>
      <w:r w:rsidR="00E36452" w:rsidRPr="00D90894">
        <w:rPr>
          <w:rFonts w:ascii="Times New Roman" w:eastAsia="Times New Roman" w:hAnsi="Times New Roman" w:cs="Times New Roman"/>
          <w:sz w:val="24"/>
          <w:szCs w:val="24"/>
          <w:u w:val="single"/>
          <w:lang w:eastAsia="cs-CZ"/>
        </w:rPr>
        <w:t xml:space="preserve"> tak, aby byl omezen přenos </w:t>
      </w:r>
      <w:bookmarkStart w:id="30" w:name="lema7"/>
      <w:bookmarkEnd w:id="30"/>
      <w:r w:rsidR="00E36452" w:rsidRPr="00D90894">
        <w:rPr>
          <w:rFonts w:ascii="Times New Roman" w:eastAsia="Times New Roman" w:hAnsi="Times New Roman" w:cs="Times New Roman"/>
          <w:sz w:val="24"/>
          <w:szCs w:val="24"/>
          <w:u w:val="single"/>
          <w:lang w:eastAsia="cs-CZ"/>
        </w:rPr>
        <w:fldChar w:fldCharType="begin"/>
      </w:r>
      <w:r w:rsidR="00E36452" w:rsidRPr="00D90894">
        <w:rPr>
          <w:rFonts w:ascii="Times New Roman" w:eastAsia="Times New Roman" w:hAnsi="Times New Roman" w:cs="Times New Roman"/>
          <w:sz w:val="24"/>
          <w:szCs w:val="24"/>
          <w:u w:val="single"/>
          <w:lang w:eastAsia="cs-CZ"/>
        </w:rPr>
        <w:instrText xml:space="preserve"> HYPERLINK "https://www.aspi.cz/products/lawText/1/69147/1/2?vtextu=hluk" \l "lema8" </w:instrText>
      </w:r>
      <w:r w:rsidR="00E36452" w:rsidRPr="00D90894">
        <w:rPr>
          <w:rFonts w:ascii="Times New Roman" w:eastAsia="Times New Roman" w:hAnsi="Times New Roman" w:cs="Times New Roman"/>
          <w:sz w:val="24"/>
          <w:szCs w:val="24"/>
          <w:u w:val="single"/>
          <w:lang w:eastAsia="cs-CZ"/>
        </w:rPr>
      </w:r>
      <w:r w:rsidR="00E36452" w:rsidRPr="00D90894">
        <w:rPr>
          <w:rFonts w:ascii="Times New Roman" w:eastAsia="Times New Roman" w:hAnsi="Times New Roman" w:cs="Times New Roman"/>
          <w:sz w:val="24"/>
          <w:szCs w:val="24"/>
          <w:u w:val="single"/>
          <w:lang w:eastAsia="cs-CZ"/>
        </w:rPr>
        <w:fldChar w:fldCharType="separate"/>
      </w:r>
      <w:r w:rsidR="00E36452" w:rsidRPr="00D90894">
        <w:rPr>
          <w:rFonts w:ascii="Times New Roman" w:eastAsia="Times New Roman" w:hAnsi="Times New Roman" w:cs="Times New Roman"/>
          <w:sz w:val="24"/>
          <w:szCs w:val="24"/>
          <w:u w:val="single"/>
          <w:lang w:eastAsia="cs-CZ"/>
        </w:rPr>
        <w:t>hluku</w:t>
      </w:r>
      <w:r w:rsidR="00E36452" w:rsidRPr="00D90894">
        <w:rPr>
          <w:rFonts w:ascii="Times New Roman" w:eastAsia="Times New Roman" w:hAnsi="Times New Roman" w:cs="Times New Roman"/>
          <w:sz w:val="24"/>
          <w:szCs w:val="24"/>
          <w:u w:val="single"/>
          <w:lang w:eastAsia="cs-CZ"/>
        </w:rPr>
        <w:fldChar w:fldCharType="end"/>
      </w:r>
      <w:r w:rsidR="00E36452" w:rsidRPr="00D90894">
        <w:rPr>
          <w:rFonts w:ascii="Times New Roman" w:eastAsia="Times New Roman" w:hAnsi="Times New Roman" w:cs="Times New Roman"/>
          <w:sz w:val="24"/>
          <w:szCs w:val="24"/>
          <w:u w:val="single"/>
          <w:lang w:eastAsia="cs-CZ"/>
        </w:rPr>
        <w:t> a vibrací do</w:t>
      </w:r>
      <w:r w:rsidR="00AE49CC" w:rsidRPr="00D90894">
        <w:rPr>
          <w:rFonts w:ascii="Times New Roman" w:eastAsia="Times New Roman" w:hAnsi="Times New Roman" w:cs="Times New Roman"/>
          <w:sz w:val="24"/>
          <w:szCs w:val="24"/>
          <w:u w:val="single"/>
          <w:lang w:eastAsia="cs-CZ"/>
        </w:rPr>
        <w:t> </w:t>
      </w:r>
      <w:r w:rsidR="00E36452" w:rsidRPr="00D90894">
        <w:rPr>
          <w:rFonts w:ascii="Times New Roman" w:eastAsia="Times New Roman" w:hAnsi="Times New Roman" w:cs="Times New Roman"/>
          <w:sz w:val="24"/>
          <w:szCs w:val="24"/>
          <w:u w:val="single"/>
          <w:lang w:eastAsia="cs-CZ"/>
        </w:rPr>
        <w:t>stavební konstrukce, zejména do chráněného vnitřního prostoru</w:t>
      </w:r>
      <w:r w:rsidR="00390CB4" w:rsidRPr="00D90894">
        <w:rPr>
          <w:rFonts w:ascii="Times New Roman" w:eastAsia="Times New Roman" w:hAnsi="Times New Roman" w:cs="Times New Roman"/>
          <w:sz w:val="24"/>
          <w:szCs w:val="24"/>
          <w:u w:val="single"/>
          <w:lang w:eastAsia="cs-CZ"/>
        </w:rPr>
        <w:t xml:space="preserve"> </w:t>
      </w:r>
      <w:r w:rsidR="00E36452" w:rsidRPr="00D90894">
        <w:rPr>
          <w:rFonts w:ascii="Times New Roman" w:eastAsia="Times New Roman" w:hAnsi="Times New Roman" w:cs="Times New Roman"/>
          <w:sz w:val="24"/>
          <w:szCs w:val="24"/>
          <w:u w:val="single"/>
          <w:lang w:eastAsia="cs-CZ"/>
        </w:rPr>
        <w:t>stavby</w:t>
      </w:r>
      <w:r w:rsidR="00A61E8E" w:rsidRPr="00D90894">
        <w:rPr>
          <w:rStyle w:val="Znakapoznpodarou"/>
          <w:rFonts w:ascii="Times New Roman" w:eastAsia="Times New Roman" w:hAnsi="Times New Roman" w:cs="Times New Roman"/>
          <w:sz w:val="24"/>
          <w:szCs w:val="24"/>
          <w:u w:val="single"/>
          <w:shd w:val="clear" w:color="auto" w:fill="FFFFFF"/>
          <w:lang w:eastAsia="cs-CZ"/>
        </w:rPr>
        <w:footnoteReference w:id="6"/>
      </w:r>
      <w:r w:rsidR="00A61E8E" w:rsidRPr="00D90894">
        <w:rPr>
          <w:rFonts w:ascii="Times New Roman" w:eastAsia="Times New Roman" w:hAnsi="Times New Roman" w:cs="Times New Roman"/>
          <w:sz w:val="24"/>
          <w:szCs w:val="24"/>
          <w:u w:val="single"/>
          <w:shd w:val="clear" w:color="auto" w:fill="FFFFFF"/>
          <w:vertAlign w:val="superscript"/>
          <w:lang w:eastAsia="cs-CZ"/>
        </w:rPr>
        <w:t>)</w:t>
      </w:r>
      <w:r w:rsidR="00A518D9" w:rsidRPr="00D90894">
        <w:rPr>
          <w:rFonts w:ascii="Times New Roman" w:eastAsia="Times New Roman" w:hAnsi="Times New Roman" w:cs="Times New Roman"/>
          <w:sz w:val="24"/>
          <w:szCs w:val="24"/>
          <w:u w:val="single"/>
          <w:shd w:val="clear" w:color="auto" w:fill="FFFFFF"/>
          <w:lang w:eastAsia="cs-CZ"/>
        </w:rPr>
        <w:t xml:space="preserve">. </w:t>
      </w:r>
      <w:r w:rsidR="006835D2" w:rsidRPr="33F4F472">
        <w:rPr>
          <w:rFonts w:ascii="Times New Roman" w:eastAsia="Times New Roman" w:hAnsi="Times New Roman" w:cs="Times New Roman"/>
          <w:sz w:val="24"/>
          <w:szCs w:val="24"/>
          <w:u w:val="single"/>
          <w:shd w:val="clear" w:color="auto" w:fill="FFFFFF"/>
          <w:lang w:eastAsia="cs-CZ"/>
        </w:rPr>
        <w:t>Obytn</w:t>
      </w:r>
      <w:r w:rsidR="017D2B90" w:rsidRPr="33F4F472">
        <w:rPr>
          <w:rFonts w:ascii="Times New Roman" w:eastAsia="Times New Roman" w:hAnsi="Times New Roman" w:cs="Times New Roman"/>
          <w:sz w:val="24"/>
          <w:szCs w:val="24"/>
          <w:u w:val="single"/>
          <w:lang w:eastAsia="cs-CZ"/>
        </w:rPr>
        <w:t>á</w:t>
      </w:r>
      <w:r w:rsidR="006835D2" w:rsidRPr="33F4F472">
        <w:rPr>
          <w:rFonts w:ascii="Times New Roman" w:eastAsia="Times New Roman" w:hAnsi="Times New Roman" w:cs="Times New Roman"/>
          <w:sz w:val="24"/>
          <w:szCs w:val="24"/>
          <w:u w:val="single"/>
          <w:shd w:val="clear" w:color="auto" w:fill="FFFFFF"/>
          <w:lang w:eastAsia="cs-CZ"/>
        </w:rPr>
        <w:t xml:space="preserve"> místnost se navrhuj</w:t>
      </w:r>
      <w:r w:rsidR="2CAED43E" w:rsidRPr="33F4F472">
        <w:rPr>
          <w:rFonts w:ascii="Times New Roman" w:eastAsia="Times New Roman" w:hAnsi="Times New Roman" w:cs="Times New Roman"/>
          <w:sz w:val="24"/>
          <w:szCs w:val="24"/>
          <w:u w:val="single"/>
          <w:lang w:eastAsia="cs-CZ"/>
        </w:rPr>
        <w:t>e a provádí</w:t>
      </w:r>
      <w:r w:rsidR="006835D2" w:rsidRPr="33F4F472">
        <w:rPr>
          <w:rFonts w:ascii="Times New Roman" w:eastAsia="Times New Roman" w:hAnsi="Times New Roman" w:cs="Times New Roman"/>
          <w:sz w:val="24"/>
          <w:szCs w:val="24"/>
          <w:u w:val="single"/>
          <w:shd w:val="clear" w:color="auto" w:fill="FFFFFF"/>
          <w:lang w:eastAsia="cs-CZ"/>
        </w:rPr>
        <w:t xml:space="preserve"> tak, aby</w:t>
      </w:r>
      <w:r w:rsidR="00E36452" w:rsidRPr="33F4F472">
        <w:rPr>
          <w:rFonts w:ascii="Times New Roman" w:eastAsia="Times New Roman" w:hAnsi="Times New Roman" w:cs="Times New Roman"/>
          <w:sz w:val="24"/>
          <w:szCs w:val="24"/>
          <w:u w:val="single"/>
          <w:lang w:eastAsia="cs-CZ"/>
        </w:rPr>
        <w:t xml:space="preserve"> </w:t>
      </w:r>
      <w:r w:rsidR="5F8E1F24" w:rsidRPr="33F4F472">
        <w:rPr>
          <w:rFonts w:ascii="Times New Roman" w:eastAsia="Times New Roman" w:hAnsi="Times New Roman" w:cs="Times New Roman"/>
          <w:sz w:val="24"/>
          <w:szCs w:val="24"/>
          <w:u w:val="single"/>
          <w:lang w:eastAsia="cs-CZ"/>
        </w:rPr>
        <w:t xml:space="preserve">byla zajištěna její ochrana před vlivy </w:t>
      </w:r>
      <w:r w:rsidR="00E83C54" w:rsidRPr="33F4F472">
        <w:rPr>
          <w:rFonts w:ascii="Times New Roman" w:eastAsia="Times New Roman" w:hAnsi="Times New Roman" w:cs="Times New Roman"/>
          <w:sz w:val="24"/>
          <w:szCs w:val="24"/>
          <w:u w:val="single"/>
          <w:lang w:eastAsia="cs-CZ"/>
        </w:rPr>
        <w:t>akustického tlaku</w:t>
      </w:r>
      <w:r w:rsidR="7793B40C" w:rsidRPr="33F4F472">
        <w:rPr>
          <w:rFonts w:ascii="Times New Roman" w:eastAsia="Times New Roman" w:hAnsi="Times New Roman" w:cs="Times New Roman"/>
          <w:sz w:val="24"/>
          <w:szCs w:val="24"/>
          <w:u w:val="single"/>
          <w:lang w:eastAsia="cs-CZ"/>
        </w:rPr>
        <w:t>.</w:t>
      </w:r>
    </w:p>
    <w:p w14:paraId="78CD3F69" w14:textId="48E685D9" w:rsidR="003D0D20" w:rsidRPr="003D0D20" w:rsidRDefault="00347B91" w:rsidP="00C933C7">
      <w:pPr>
        <w:numPr>
          <w:ilvl w:val="0"/>
          <w:numId w:val="63"/>
        </w:numPr>
        <w:spacing w:before="100" w:beforeAutospacing="1" w:after="240" w:line="240" w:lineRule="auto"/>
        <w:ind w:left="0" w:firstLine="709"/>
        <w:jc w:val="both"/>
        <w:rPr>
          <w:rFonts w:ascii="Times New Roman" w:eastAsiaTheme="majorEastAsia" w:hAnsi="Times New Roman" w:cs="Times New Roman"/>
          <w:sz w:val="24"/>
          <w:szCs w:val="24"/>
          <w:u w:val="single"/>
          <w:lang w:eastAsia="cs-CZ"/>
        </w:rPr>
      </w:pPr>
      <w:r>
        <w:rPr>
          <w:rFonts w:ascii="Times New Roman" w:eastAsia="Times New Roman" w:hAnsi="Times New Roman" w:cs="Times New Roman"/>
          <w:color w:val="000000" w:themeColor="text1"/>
          <w:sz w:val="24"/>
          <w:szCs w:val="24"/>
          <w:u w:val="single"/>
          <w:lang w:eastAsia="cs-CZ"/>
        </w:rPr>
        <w:lastRenderedPageBreak/>
        <w:t xml:space="preserve"> </w:t>
      </w:r>
      <w:r w:rsidR="58D76D02" w:rsidRPr="003D0D20">
        <w:rPr>
          <w:rFonts w:ascii="Times New Roman" w:eastAsia="Times New Roman" w:hAnsi="Times New Roman" w:cs="Times New Roman"/>
          <w:color w:val="000000" w:themeColor="text1"/>
          <w:sz w:val="24"/>
          <w:szCs w:val="24"/>
          <w:u w:val="single"/>
          <w:lang w:eastAsia="cs-CZ"/>
        </w:rPr>
        <w:t>V</w:t>
      </w:r>
      <w:r w:rsidR="00E36452" w:rsidRPr="003D0D20">
        <w:rPr>
          <w:rFonts w:ascii="Times New Roman" w:eastAsia="Times New Roman" w:hAnsi="Times New Roman" w:cs="Times New Roman"/>
          <w:color w:val="000000" w:themeColor="text1"/>
          <w:sz w:val="24"/>
          <w:szCs w:val="24"/>
          <w:u w:val="single"/>
          <w:lang w:eastAsia="cs-CZ"/>
        </w:rPr>
        <w:t>nitřní konstrukc</w:t>
      </w:r>
      <w:r w:rsidR="315C0CB2" w:rsidRPr="003D0D20">
        <w:rPr>
          <w:rFonts w:ascii="Times New Roman" w:eastAsia="Times New Roman" w:hAnsi="Times New Roman" w:cs="Times New Roman"/>
          <w:color w:val="000000" w:themeColor="text1"/>
          <w:sz w:val="24"/>
          <w:szCs w:val="24"/>
          <w:u w:val="single"/>
          <w:lang w:eastAsia="cs-CZ"/>
        </w:rPr>
        <w:t>e</w:t>
      </w:r>
      <w:r w:rsidR="00E36452" w:rsidRPr="003D0D20">
        <w:rPr>
          <w:rFonts w:ascii="Times New Roman" w:eastAsia="Times New Roman" w:hAnsi="Times New Roman" w:cs="Times New Roman"/>
          <w:color w:val="000000" w:themeColor="text1"/>
          <w:sz w:val="24"/>
          <w:szCs w:val="24"/>
          <w:u w:val="single"/>
          <w:lang w:eastAsia="cs-CZ"/>
        </w:rPr>
        <w:t xml:space="preserve"> budov a obvodov</w:t>
      </w:r>
      <w:r w:rsidR="730420A0" w:rsidRPr="003D0D20">
        <w:rPr>
          <w:rFonts w:ascii="Times New Roman" w:eastAsia="Times New Roman" w:hAnsi="Times New Roman" w:cs="Times New Roman"/>
          <w:color w:val="000000" w:themeColor="text1"/>
          <w:sz w:val="24"/>
          <w:szCs w:val="24"/>
          <w:u w:val="single"/>
          <w:lang w:eastAsia="cs-CZ"/>
        </w:rPr>
        <w:t>ý</w:t>
      </w:r>
      <w:r w:rsidR="00E36452" w:rsidRPr="003D0D20">
        <w:rPr>
          <w:rFonts w:ascii="Times New Roman" w:eastAsia="Times New Roman" w:hAnsi="Times New Roman" w:cs="Times New Roman"/>
          <w:color w:val="000000" w:themeColor="text1"/>
          <w:sz w:val="24"/>
          <w:szCs w:val="24"/>
          <w:u w:val="single"/>
          <w:lang w:eastAsia="cs-CZ"/>
        </w:rPr>
        <w:t xml:space="preserve"> pláš</w:t>
      </w:r>
      <w:r>
        <w:rPr>
          <w:rFonts w:ascii="Times New Roman" w:eastAsia="Times New Roman" w:hAnsi="Times New Roman" w:cs="Times New Roman"/>
          <w:color w:val="000000" w:themeColor="text1"/>
          <w:sz w:val="24"/>
          <w:szCs w:val="24"/>
          <w:u w:val="single"/>
          <w:lang w:eastAsia="cs-CZ"/>
        </w:rPr>
        <w:t>ť</w:t>
      </w:r>
      <w:r w:rsidR="00E36452" w:rsidRPr="003D0D20">
        <w:rPr>
          <w:rFonts w:ascii="Times New Roman" w:eastAsia="Times New Roman" w:hAnsi="Times New Roman" w:cs="Times New Roman"/>
          <w:color w:val="000000" w:themeColor="text1"/>
          <w:sz w:val="24"/>
          <w:szCs w:val="24"/>
          <w:u w:val="single"/>
          <w:lang w:eastAsia="cs-CZ"/>
        </w:rPr>
        <w:t xml:space="preserve"> včetně výplní otvorů </w:t>
      </w:r>
      <w:r w:rsidR="58202B91" w:rsidRPr="003D0D20">
        <w:rPr>
          <w:rFonts w:ascii="Times New Roman" w:eastAsia="Times New Roman" w:hAnsi="Times New Roman" w:cs="Times New Roman"/>
          <w:color w:val="000000" w:themeColor="text1"/>
          <w:sz w:val="24"/>
          <w:szCs w:val="24"/>
          <w:u w:val="single"/>
          <w:lang w:eastAsia="cs-CZ"/>
        </w:rPr>
        <w:t>se navrhují a provádí tak, aby splnily požadavky na parametry zvukové izolace</w:t>
      </w:r>
      <w:r w:rsidR="76CEC4CC" w:rsidRPr="003D0D20">
        <w:rPr>
          <w:rFonts w:ascii="Times New Roman" w:eastAsia="Times New Roman" w:hAnsi="Times New Roman" w:cs="Times New Roman"/>
          <w:color w:val="000000" w:themeColor="text1"/>
          <w:sz w:val="24"/>
          <w:szCs w:val="24"/>
          <w:u w:val="single"/>
          <w:lang w:eastAsia="cs-CZ"/>
        </w:rPr>
        <w:t xml:space="preserve"> chránící vnitřní prostory budov před hlukem a vibracemi.</w:t>
      </w:r>
    </w:p>
    <w:p w14:paraId="48283DAE" w14:textId="1A242C89" w:rsidR="00E36452" w:rsidRPr="003D0D20" w:rsidRDefault="00E36452" w:rsidP="00FE51EC">
      <w:pPr>
        <w:spacing w:before="100" w:beforeAutospacing="1" w:after="240" w:line="240" w:lineRule="auto"/>
        <w:jc w:val="both"/>
        <w:rPr>
          <w:rFonts w:ascii="Times New Roman" w:eastAsiaTheme="majorEastAsia" w:hAnsi="Times New Roman" w:cs="Times New Roman"/>
          <w:sz w:val="24"/>
          <w:szCs w:val="24"/>
          <w:u w:val="single"/>
          <w:lang w:eastAsia="cs-CZ"/>
        </w:rPr>
      </w:pPr>
      <w:r w:rsidRPr="003D0D20">
        <w:rPr>
          <w:rFonts w:ascii="Times New Roman" w:eastAsia="Times New Roman" w:hAnsi="Times New Roman" w:cs="Times New Roman"/>
          <w:sz w:val="24"/>
          <w:szCs w:val="24"/>
          <w:lang w:eastAsia="cs-CZ"/>
        </w:rPr>
        <w:t>CELEX 32003L0010</w:t>
      </w:r>
    </w:p>
    <w:p w14:paraId="48A6609B" w14:textId="77777777" w:rsidR="007820E6" w:rsidRDefault="007820E6"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AD327CF" w14:textId="4E55B24F"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3</w:t>
      </w:r>
    </w:p>
    <w:p w14:paraId="21AB03B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Tepelná ochrana budov</w:t>
      </w:r>
    </w:p>
    <w:p w14:paraId="38BB7E2B" w14:textId="5AA0BBDD" w:rsidR="00E36452" w:rsidRPr="00D90894" w:rsidRDefault="00E36452" w:rsidP="00C933C7">
      <w:pPr>
        <w:spacing w:before="100" w:beforeAutospacing="1" w:after="240" w:line="240" w:lineRule="auto"/>
        <w:ind w:firstLine="709"/>
        <w:jc w:val="both"/>
        <w:rPr>
          <w:rFonts w:ascii="Times New Roman" w:eastAsia="Times New Roman" w:hAnsi="Times New Roman" w:cs="Times New Roman"/>
          <w:sz w:val="24"/>
          <w:szCs w:val="24"/>
          <w:u w:val="single"/>
          <w:lang w:eastAsia="cs-CZ"/>
        </w:rPr>
      </w:pPr>
      <w:r w:rsidRPr="00D90894">
        <w:rPr>
          <w:rFonts w:ascii="Times New Roman" w:eastAsia="Times New Roman" w:hAnsi="Times New Roman" w:cs="Times New Roman"/>
          <w:sz w:val="24"/>
          <w:szCs w:val="24"/>
          <w:u w:val="single"/>
          <w:lang w:eastAsia="cs-CZ"/>
        </w:rPr>
        <w:t>Budova musí být navržena</w:t>
      </w:r>
      <w:r w:rsidR="008C1AA1" w:rsidRPr="00D90894">
        <w:rPr>
          <w:rFonts w:ascii="Times New Roman" w:eastAsia="Times New Roman" w:hAnsi="Times New Roman" w:cs="Times New Roman"/>
          <w:sz w:val="24"/>
          <w:szCs w:val="24"/>
          <w:u w:val="single"/>
          <w:lang w:eastAsia="cs-CZ"/>
        </w:rPr>
        <w:t xml:space="preserve"> </w:t>
      </w:r>
      <w:r w:rsidR="20C3171A" w:rsidRPr="3C3F1989">
        <w:rPr>
          <w:rFonts w:ascii="Times New Roman" w:eastAsia="Times New Roman" w:hAnsi="Times New Roman" w:cs="Times New Roman"/>
          <w:sz w:val="24"/>
          <w:szCs w:val="24"/>
          <w:u w:val="single"/>
          <w:lang w:eastAsia="cs-CZ"/>
        </w:rPr>
        <w:t xml:space="preserve">a provedena </w:t>
      </w:r>
      <w:r w:rsidR="42C073B9" w:rsidRPr="49E73120">
        <w:rPr>
          <w:rFonts w:ascii="Times New Roman" w:eastAsia="Times New Roman" w:hAnsi="Times New Roman" w:cs="Times New Roman"/>
          <w:sz w:val="24"/>
          <w:szCs w:val="24"/>
          <w:u w:val="single"/>
          <w:lang w:eastAsia="cs-CZ"/>
        </w:rPr>
        <w:t xml:space="preserve">tak, aby </w:t>
      </w:r>
      <w:r w:rsidRPr="49E73120">
        <w:rPr>
          <w:rFonts w:ascii="Times New Roman" w:eastAsia="Times New Roman" w:hAnsi="Times New Roman" w:cs="Times New Roman"/>
          <w:sz w:val="24"/>
          <w:szCs w:val="24"/>
          <w:u w:val="single"/>
          <w:lang w:eastAsia="cs-CZ"/>
        </w:rPr>
        <w:t>byl</w:t>
      </w:r>
      <w:r w:rsidR="7473874B" w:rsidRPr="49E73120">
        <w:rPr>
          <w:rFonts w:ascii="Times New Roman" w:eastAsia="Times New Roman" w:hAnsi="Times New Roman" w:cs="Times New Roman"/>
          <w:sz w:val="24"/>
          <w:szCs w:val="24"/>
          <w:u w:val="single"/>
          <w:lang w:eastAsia="cs-CZ"/>
        </w:rPr>
        <w:t>a</w:t>
      </w:r>
      <w:r w:rsidRPr="49E73120">
        <w:rPr>
          <w:rFonts w:ascii="Times New Roman" w:eastAsia="Times New Roman" w:hAnsi="Times New Roman" w:cs="Times New Roman"/>
          <w:sz w:val="24"/>
          <w:szCs w:val="24"/>
          <w:u w:val="single"/>
          <w:lang w:eastAsia="cs-CZ"/>
        </w:rPr>
        <w:t xml:space="preserve"> zajištěn</w:t>
      </w:r>
      <w:r w:rsidR="18463A4F" w:rsidRPr="49E73120">
        <w:rPr>
          <w:rFonts w:ascii="Times New Roman" w:eastAsia="Times New Roman" w:hAnsi="Times New Roman" w:cs="Times New Roman"/>
          <w:sz w:val="24"/>
          <w:szCs w:val="24"/>
          <w:u w:val="single"/>
          <w:lang w:eastAsia="cs-CZ"/>
        </w:rPr>
        <w:t>a</w:t>
      </w:r>
      <w:r w:rsidR="1378CA28" w:rsidRPr="49E73120">
        <w:rPr>
          <w:rFonts w:ascii="Times New Roman" w:eastAsia="Times New Roman" w:hAnsi="Times New Roman" w:cs="Times New Roman"/>
          <w:sz w:val="24"/>
          <w:szCs w:val="24"/>
          <w:u w:val="single"/>
          <w:lang w:eastAsia="cs-CZ"/>
        </w:rPr>
        <w:t xml:space="preserve"> </w:t>
      </w:r>
    </w:p>
    <w:p w14:paraId="0BE411EA" w14:textId="448964FE" w:rsidR="00E36452" w:rsidRPr="00E36452" w:rsidRDefault="00E36452" w:rsidP="00C933C7">
      <w:pPr>
        <w:numPr>
          <w:ilvl w:val="0"/>
          <w:numId w:val="14"/>
        </w:numPr>
        <w:spacing w:after="0" w:line="240" w:lineRule="auto"/>
        <w:ind w:left="426" w:hanging="426"/>
        <w:jc w:val="both"/>
        <w:rPr>
          <w:rFonts w:ascii="Times New Roman" w:eastAsia="Times New Roman" w:hAnsi="Times New Roman" w:cs="Times New Roman"/>
          <w:sz w:val="24"/>
          <w:szCs w:val="24"/>
          <w:u w:val="single"/>
          <w:lang w:eastAsia="cs-CZ"/>
        </w:rPr>
      </w:pPr>
      <w:r w:rsidRPr="49E73120">
        <w:rPr>
          <w:rFonts w:ascii="Times New Roman" w:eastAsia="Times New Roman" w:hAnsi="Times New Roman" w:cs="Times New Roman"/>
          <w:sz w:val="24"/>
          <w:szCs w:val="24"/>
          <w:u w:val="single"/>
          <w:lang w:eastAsia="cs-CZ"/>
        </w:rPr>
        <w:t>její tepeln</w:t>
      </w:r>
      <w:r w:rsidR="15A546D5" w:rsidRPr="49E73120">
        <w:rPr>
          <w:rFonts w:ascii="Times New Roman" w:eastAsia="Times New Roman" w:hAnsi="Times New Roman" w:cs="Times New Roman"/>
          <w:sz w:val="24"/>
          <w:szCs w:val="24"/>
          <w:u w:val="single"/>
          <w:lang w:eastAsia="cs-CZ"/>
        </w:rPr>
        <w:t>á</w:t>
      </w:r>
      <w:r w:rsidRPr="49E73120">
        <w:rPr>
          <w:rFonts w:ascii="Times New Roman" w:eastAsia="Times New Roman" w:hAnsi="Times New Roman" w:cs="Times New Roman"/>
          <w:sz w:val="24"/>
          <w:szCs w:val="24"/>
          <w:u w:val="single"/>
          <w:lang w:eastAsia="cs-CZ"/>
        </w:rPr>
        <w:t xml:space="preserve"> ochran</w:t>
      </w:r>
      <w:r w:rsidR="56257B93" w:rsidRPr="49E73120">
        <w:rPr>
          <w:rFonts w:ascii="Times New Roman" w:eastAsia="Times New Roman" w:hAnsi="Times New Roman" w:cs="Times New Roman"/>
          <w:sz w:val="24"/>
          <w:szCs w:val="24"/>
          <w:u w:val="single"/>
          <w:lang w:eastAsia="cs-CZ"/>
        </w:rPr>
        <w:t>a</w:t>
      </w:r>
      <w:r w:rsidRPr="49E73120">
        <w:rPr>
          <w:rFonts w:ascii="Times New Roman" w:eastAsia="Times New Roman" w:hAnsi="Times New Roman" w:cs="Times New Roman"/>
          <w:sz w:val="24"/>
          <w:szCs w:val="24"/>
          <w:u w:val="single"/>
          <w:lang w:eastAsia="cs-CZ"/>
        </w:rPr>
        <w:t>,</w:t>
      </w:r>
    </w:p>
    <w:p w14:paraId="478FECC3" w14:textId="55AD296C" w:rsidR="00E36452" w:rsidRPr="00E36452" w:rsidRDefault="58E51286" w:rsidP="0022711C">
      <w:pPr>
        <w:numPr>
          <w:ilvl w:val="0"/>
          <w:numId w:val="14"/>
        </w:numPr>
        <w:spacing w:after="0" w:line="240" w:lineRule="auto"/>
        <w:ind w:left="284" w:hanging="284"/>
        <w:jc w:val="both"/>
        <w:rPr>
          <w:rFonts w:ascii="Times New Roman" w:eastAsia="Times New Roman" w:hAnsi="Times New Roman" w:cs="Times New Roman"/>
          <w:sz w:val="24"/>
          <w:szCs w:val="24"/>
          <w:u w:val="single"/>
          <w:lang w:eastAsia="cs-CZ"/>
        </w:rPr>
      </w:pPr>
      <w:r w:rsidRPr="49E73120">
        <w:rPr>
          <w:rFonts w:ascii="Times New Roman" w:eastAsia="Times New Roman" w:hAnsi="Times New Roman" w:cs="Times New Roman"/>
          <w:sz w:val="24"/>
          <w:szCs w:val="24"/>
          <w:u w:val="single"/>
          <w:lang w:eastAsia="cs-CZ"/>
        </w:rPr>
        <w:t>minimální</w:t>
      </w:r>
      <w:r w:rsidR="00E36452" w:rsidRPr="00E36452">
        <w:rPr>
          <w:rFonts w:ascii="Times New Roman" w:eastAsia="Times New Roman" w:hAnsi="Times New Roman" w:cs="Times New Roman"/>
          <w:sz w:val="24"/>
          <w:szCs w:val="24"/>
          <w:u w:val="single"/>
          <w:lang w:eastAsia="cs-CZ"/>
        </w:rPr>
        <w:t xml:space="preserve"> vnitřní </w:t>
      </w:r>
      <w:r w:rsidR="00E36452" w:rsidRPr="49E73120">
        <w:rPr>
          <w:rFonts w:ascii="Times New Roman" w:eastAsia="Times New Roman" w:hAnsi="Times New Roman" w:cs="Times New Roman"/>
          <w:sz w:val="24"/>
          <w:szCs w:val="24"/>
          <w:u w:val="single"/>
          <w:lang w:eastAsia="cs-CZ"/>
        </w:rPr>
        <w:t>povrchov</w:t>
      </w:r>
      <w:r w:rsidR="36129887" w:rsidRPr="49E73120">
        <w:rPr>
          <w:rFonts w:ascii="Times New Roman" w:eastAsia="Times New Roman" w:hAnsi="Times New Roman" w:cs="Times New Roman"/>
          <w:sz w:val="24"/>
          <w:szCs w:val="24"/>
          <w:u w:val="single"/>
          <w:lang w:eastAsia="cs-CZ"/>
        </w:rPr>
        <w:t>á</w:t>
      </w:r>
      <w:r w:rsidR="00E36452" w:rsidRPr="49E73120">
        <w:rPr>
          <w:rFonts w:ascii="Times New Roman" w:eastAsia="Times New Roman" w:hAnsi="Times New Roman" w:cs="Times New Roman"/>
          <w:sz w:val="24"/>
          <w:szCs w:val="24"/>
          <w:u w:val="single"/>
          <w:lang w:eastAsia="cs-CZ"/>
        </w:rPr>
        <w:t xml:space="preserve"> </w:t>
      </w:r>
      <w:r w:rsidR="003D0D20" w:rsidRPr="49E73120">
        <w:rPr>
          <w:rFonts w:ascii="Times New Roman" w:eastAsia="Times New Roman" w:hAnsi="Times New Roman" w:cs="Times New Roman"/>
          <w:sz w:val="24"/>
          <w:szCs w:val="24"/>
          <w:u w:val="single"/>
          <w:lang w:eastAsia="cs-CZ"/>
        </w:rPr>
        <w:t>teplota</w:t>
      </w:r>
      <w:r w:rsidR="00E36452" w:rsidRPr="00E36452">
        <w:rPr>
          <w:rFonts w:ascii="Times New Roman" w:eastAsia="Times New Roman" w:hAnsi="Times New Roman" w:cs="Times New Roman"/>
          <w:sz w:val="24"/>
          <w:szCs w:val="24"/>
          <w:u w:val="single"/>
          <w:lang w:eastAsia="cs-CZ"/>
        </w:rPr>
        <w:t>,</w:t>
      </w:r>
    </w:p>
    <w:p w14:paraId="3F51A41F" w14:textId="3DEAA0C6" w:rsidR="00E36452" w:rsidRPr="003D0D20" w:rsidRDefault="00E36452" w:rsidP="003D0D20">
      <w:pPr>
        <w:numPr>
          <w:ilvl w:val="0"/>
          <w:numId w:val="14"/>
        </w:numPr>
        <w:spacing w:after="0" w:line="240" w:lineRule="auto"/>
        <w:ind w:left="284" w:hanging="284"/>
        <w:jc w:val="both"/>
        <w:rPr>
          <w:rFonts w:ascii="Times New Roman" w:eastAsia="Times New Roman" w:hAnsi="Times New Roman" w:cs="Times New Roman"/>
          <w:sz w:val="24"/>
          <w:szCs w:val="24"/>
          <w:u w:val="single"/>
          <w:lang w:eastAsia="cs-CZ"/>
        </w:rPr>
      </w:pPr>
      <w:r w:rsidRPr="003D0D20">
        <w:rPr>
          <w:rFonts w:ascii="Times New Roman" w:eastAsia="Times New Roman" w:hAnsi="Times New Roman" w:cs="Times New Roman"/>
          <w:sz w:val="24"/>
          <w:szCs w:val="24"/>
          <w:u w:val="single"/>
          <w:lang w:eastAsia="cs-CZ"/>
        </w:rPr>
        <w:t>celkov</w:t>
      </w:r>
      <w:r w:rsidR="47811F6C" w:rsidRPr="003D0D20">
        <w:rPr>
          <w:rFonts w:ascii="Times New Roman" w:eastAsia="Times New Roman" w:hAnsi="Times New Roman" w:cs="Times New Roman"/>
          <w:sz w:val="24"/>
          <w:szCs w:val="24"/>
          <w:u w:val="single"/>
          <w:lang w:eastAsia="cs-CZ"/>
        </w:rPr>
        <w:t>á</w:t>
      </w:r>
      <w:r w:rsidRPr="003D0D20">
        <w:rPr>
          <w:rFonts w:ascii="Times New Roman" w:eastAsia="Times New Roman" w:hAnsi="Times New Roman" w:cs="Times New Roman"/>
          <w:sz w:val="24"/>
          <w:szCs w:val="24"/>
          <w:u w:val="single"/>
          <w:lang w:eastAsia="cs-CZ"/>
        </w:rPr>
        <w:t xml:space="preserve"> průvzdušnost obálky budovy</w:t>
      </w:r>
      <w:r w:rsidR="00104448" w:rsidRPr="003D0D20">
        <w:rPr>
          <w:rFonts w:ascii="Times New Roman" w:eastAsia="Times New Roman" w:hAnsi="Times New Roman" w:cs="Times New Roman"/>
          <w:sz w:val="24"/>
          <w:szCs w:val="24"/>
          <w:u w:val="single"/>
          <w:lang w:eastAsia="cs-CZ"/>
        </w:rPr>
        <w:t>,</w:t>
      </w:r>
      <w:r w:rsidRPr="003D0D20">
        <w:rPr>
          <w:rFonts w:ascii="Times New Roman" w:eastAsia="Times New Roman" w:hAnsi="Times New Roman" w:cs="Times New Roman"/>
          <w:sz w:val="24"/>
          <w:szCs w:val="24"/>
          <w:u w:val="single"/>
          <w:lang w:eastAsia="cs-CZ"/>
        </w:rPr>
        <w:t xml:space="preserve"> </w:t>
      </w:r>
    </w:p>
    <w:p w14:paraId="3A121666" w14:textId="76E42801" w:rsidR="00E36452" w:rsidRDefault="00E36452" w:rsidP="0022711C">
      <w:pPr>
        <w:numPr>
          <w:ilvl w:val="0"/>
          <w:numId w:val="14"/>
        </w:numPr>
        <w:spacing w:after="0" w:line="240" w:lineRule="auto"/>
        <w:ind w:left="284" w:hanging="284"/>
        <w:jc w:val="both"/>
        <w:rPr>
          <w:rFonts w:ascii="Times New Roman" w:eastAsia="Times New Roman" w:hAnsi="Times New Roman" w:cs="Times New Roman"/>
          <w:sz w:val="24"/>
          <w:szCs w:val="24"/>
          <w:u w:val="single"/>
          <w:lang w:eastAsia="cs-CZ"/>
        </w:rPr>
      </w:pPr>
      <w:r w:rsidRPr="33F4F472">
        <w:rPr>
          <w:rFonts w:ascii="Times New Roman" w:eastAsia="Times New Roman" w:hAnsi="Times New Roman" w:cs="Times New Roman"/>
          <w:sz w:val="24"/>
          <w:szCs w:val="24"/>
          <w:u w:val="single"/>
          <w:lang w:eastAsia="cs-CZ"/>
        </w:rPr>
        <w:t>tepeln</w:t>
      </w:r>
      <w:r w:rsidR="600A332C" w:rsidRPr="33F4F472">
        <w:rPr>
          <w:rFonts w:ascii="Times New Roman" w:eastAsia="Times New Roman" w:hAnsi="Times New Roman" w:cs="Times New Roman"/>
          <w:sz w:val="24"/>
          <w:szCs w:val="24"/>
          <w:u w:val="single"/>
          <w:lang w:eastAsia="cs-CZ"/>
        </w:rPr>
        <w:t>á</w:t>
      </w:r>
      <w:r w:rsidRPr="33F4F472">
        <w:rPr>
          <w:rFonts w:ascii="Times New Roman" w:eastAsia="Times New Roman" w:hAnsi="Times New Roman" w:cs="Times New Roman"/>
          <w:sz w:val="24"/>
          <w:szCs w:val="24"/>
          <w:u w:val="single"/>
          <w:lang w:eastAsia="cs-CZ"/>
        </w:rPr>
        <w:t xml:space="preserve"> stabilit</w:t>
      </w:r>
      <w:r w:rsidR="60668EF7" w:rsidRPr="33F4F472">
        <w:rPr>
          <w:rFonts w:ascii="Times New Roman" w:eastAsia="Times New Roman" w:hAnsi="Times New Roman" w:cs="Times New Roman"/>
          <w:sz w:val="24"/>
          <w:szCs w:val="24"/>
          <w:u w:val="single"/>
          <w:lang w:eastAsia="cs-CZ"/>
        </w:rPr>
        <w:t>a</w:t>
      </w:r>
      <w:r w:rsidRPr="33F4F472">
        <w:rPr>
          <w:rFonts w:ascii="Times New Roman" w:eastAsia="Times New Roman" w:hAnsi="Times New Roman" w:cs="Times New Roman"/>
          <w:sz w:val="24"/>
          <w:szCs w:val="24"/>
          <w:u w:val="single"/>
          <w:lang w:eastAsia="cs-CZ"/>
        </w:rPr>
        <w:t xml:space="preserve"> místností v letním období</w:t>
      </w:r>
      <w:r w:rsidR="00104448" w:rsidRPr="33F4F472">
        <w:rPr>
          <w:rFonts w:ascii="Times New Roman" w:eastAsia="Times New Roman" w:hAnsi="Times New Roman" w:cs="Times New Roman"/>
          <w:sz w:val="24"/>
          <w:szCs w:val="24"/>
          <w:u w:val="single"/>
          <w:lang w:eastAsia="cs-CZ"/>
        </w:rPr>
        <w:t xml:space="preserve"> a</w:t>
      </w:r>
    </w:p>
    <w:p w14:paraId="377F32DD" w14:textId="20E74FF9" w:rsidR="00104448" w:rsidRPr="00E36452" w:rsidRDefault="0876A2B2" w:rsidP="0022711C">
      <w:pPr>
        <w:numPr>
          <w:ilvl w:val="0"/>
          <w:numId w:val="14"/>
        </w:numPr>
        <w:spacing w:after="0" w:line="240" w:lineRule="auto"/>
        <w:ind w:left="284" w:hanging="284"/>
        <w:jc w:val="both"/>
        <w:rPr>
          <w:rFonts w:ascii="Times New Roman" w:eastAsia="Times New Roman" w:hAnsi="Times New Roman" w:cs="Times New Roman"/>
          <w:sz w:val="24"/>
          <w:szCs w:val="24"/>
          <w:u w:val="single"/>
          <w:lang w:eastAsia="cs-CZ"/>
        </w:rPr>
      </w:pPr>
      <w:r w:rsidRPr="33F4F472">
        <w:rPr>
          <w:rFonts w:ascii="Times New Roman" w:eastAsia="Calibri" w:hAnsi="Times New Roman" w:cs="Times New Roman"/>
          <w:sz w:val="24"/>
          <w:szCs w:val="24"/>
        </w:rPr>
        <w:t>současně, aby bylo ve stavbě zajištěno zamezení šíření vlhkost</w:t>
      </w:r>
      <w:r w:rsidR="0B0049B2" w:rsidRPr="33F4F472">
        <w:rPr>
          <w:rFonts w:ascii="Times New Roman" w:eastAsia="Calibri" w:hAnsi="Times New Roman" w:cs="Times New Roman"/>
          <w:sz w:val="24"/>
          <w:szCs w:val="24"/>
        </w:rPr>
        <w:t>i</w:t>
      </w:r>
      <w:r w:rsidRPr="33F4F472">
        <w:rPr>
          <w:rFonts w:ascii="Times New Roman" w:eastAsia="Calibri" w:hAnsi="Times New Roman" w:cs="Times New Roman"/>
          <w:sz w:val="24"/>
          <w:szCs w:val="24"/>
        </w:rPr>
        <w:t xml:space="preserve"> konstrukcí stavby a zamezení zvyšování objemové aktivity radon</w:t>
      </w:r>
      <w:r w:rsidRPr="005F0512">
        <w:rPr>
          <w:rFonts w:ascii="Times New Roman" w:eastAsia="Calibri" w:hAnsi="Times New Roman" w:cs="Times New Roman"/>
          <w:sz w:val="24"/>
          <w:szCs w:val="24"/>
        </w:rPr>
        <w:t>u</w:t>
      </w:r>
      <w:r w:rsidR="00104448" w:rsidRPr="005F0512">
        <w:rPr>
          <w:rFonts w:ascii="Times New Roman" w:eastAsia="Times New Roman" w:hAnsi="Times New Roman" w:cs="Times New Roman"/>
          <w:sz w:val="24"/>
          <w:szCs w:val="24"/>
          <w:lang w:eastAsia="cs-CZ"/>
        </w:rPr>
        <w:t>.</w:t>
      </w:r>
    </w:p>
    <w:p w14:paraId="48EE7B08" w14:textId="6291F70B" w:rsidR="00D90894" w:rsidRDefault="00D90894" w:rsidP="00E36452">
      <w:pPr>
        <w:tabs>
          <w:tab w:val="left" w:pos="284"/>
          <w:tab w:val="left" w:pos="567"/>
        </w:tabs>
        <w:spacing w:after="0" w:line="240" w:lineRule="atLeast"/>
        <w:rPr>
          <w:rFonts w:ascii="Times New Roman" w:eastAsia="Calibri" w:hAnsi="Times New Roman" w:cs="Times New Roman"/>
          <w:sz w:val="24"/>
          <w:szCs w:val="24"/>
        </w:rPr>
      </w:pPr>
    </w:p>
    <w:p w14:paraId="7C9FF179" w14:textId="7D757319" w:rsidR="00E36452" w:rsidRPr="00E36452" w:rsidRDefault="00E36452" w:rsidP="00E36452">
      <w:pPr>
        <w:tabs>
          <w:tab w:val="left" w:pos="284"/>
          <w:tab w:val="left" w:pos="567"/>
        </w:tabs>
        <w:spacing w:after="0" w:line="240" w:lineRule="atLeast"/>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32018L0844</w:t>
      </w:r>
    </w:p>
    <w:p w14:paraId="1BA457B2" w14:textId="2D75D4E0" w:rsidR="49E73120" w:rsidRDefault="49E73120" w:rsidP="49E73120">
      <w:pPr>
        <w:tabs>
          <w:tab w:val="left" w:pos="284"/>
          <w:tab w:val="left" w:pos="567"/>
        </w:tabs>
        <w:spacing w:after="0" w:line="240" w:lineRule="atLeast"/>
        <w:rPr>
          <w:rFonts w:ascii="Times New Roman" w:eastAsia="Calibri" w:hAnsi="Times New Roman" w:cs="Times New Roman"/>
          <w:sz w:val="24"/>
          <w:szCs w:val="24"/>
        </w:rPr>
      </w:pPr>
    </w:p>
    <w:p w14:paraId="1EFFB408" w14:textId="77777777" w:rsidR="00E36452" w:rsidRPr="00E36452" w:rsidRDefault="00E36452" w:rsidP="00E36452">
      <w:pPr>
        <w:tabs>
          <w:tab w:val="left" w:pos="284"/>
          <w:tab w:val="left" w:pos="567"/>
        </w:tabs>
        <w:rPr>
          <w:rFonts w:ascii="Times New Roman" w:eastAsia="Calibri" w:hAnsi="Times New Roman" w:cs="Times New Roman"/>
          <w:sz w:val="24"/>
          <w:szCs w:val="24"/>
        </w:rPr>
      </w:pPr>
    </w:p>
    <w:p w14:paraId="52AA6129" w14:textId="218D4CAF"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4</w:t>
      </w:r>
    </w:p>
    <w:p w14:paraId="5A6DCC10" w14:textId="44ABC3E4" w:rsidR="00E83C54" w:rsidRPr="00AE49CC" w:rsidRDefault="00705104" w:rsidP="00705104">
      <w:pPr>
        <w:keepNext/>
        <w:keepLines/>
        <w:shd w:val="clear" w:color="auto" w:fill="FFFFFF"/>
        <w:spacing w:before="120" w:after="240" w:line="240" w:lineRule="auto"/>
        <w:jc w:val="center"/>
        <w:outlineLvl w:val="2"/>
        <w:rPr>
          <w:rFonts w:ascii="Times New Roman" w:eastAsiaTheme="majorEastAsia" w:hAnsi="Times New Roman" w:cstheme="majorBidi"/>
          <w:b/>
          <w:bCs/>
          <w:caps/>
          <w:sz w:val="24"/>
          <w:szCs w:val="24"/>
        </w:rPr>
      </w:pPr>
      <w:r>
        <w:rPr>
          <w:rFonts w:ascii="Times New Roman" w:eastAsiaTheme="majorEastAsia" w:hAnsi="Times New Roman" w:cstheme="majorBidi"/>
          <w:b/>
          <w:bCs/>
          <w:color w:val="000000" w:themeColor="text1"/>
          <w:sz w:val="24"/>
          <w:szCs w:val="24"/>
        </w:rPr>
        <w:t xml:space="preserve">Uvolňování </w:t>
      </w:r>
      <w:r w:rsidR="00E36452" w:rsidRPr="00E36452">
        <w:rPr>
          <w:rFonts w:ascii="Times New Roman" w:eastAsiaTheme="majorEastAsia" w:hAnsi="Times New Roman" w:cstheme="majorBidi"/>
          <w:b/>
          <w:bCs/>
          <w:color w:val="000000" w:themeColor="text1"/>
          <w:sz w:val="24"/>
          <w:szCs w:val="24"/>
        </w:rPr>
        <w:t xml:space="preserve">nebezpečných </w:t>
      </w:r>
      <w:r w:rsidR="00E36452" w:rsidRPr="00AE49CC">
        <w:rPr>
          <w:rFonts w:ascii="Times New Roman" w:eastAsiaTheme="majorEastAsia" w:hAnsi="Times New Roman" w:cstheme="majorBidi"/>
          <w:b/>
          <w:bCs/>
          <w:sz w:val="24"/>
          <w:szCs w:val="24"/>
        </w:rPr>
        <w:t>látek</w:t>
      </w:r>
      <w:r w:rsidR="00E83C54" w:rsidRPr="00AE49CC">
        <w:rPr>
          <w:rFonts w:ascii="Times New Roman" w:eastAsiaTheme="majorEastAsia" w:hAnsi="Times New Roman" w:cstheme="majorBidi"/>
          <w:b/>
          <w:bCs/>
          <w:sz w:val="24"/>
          <w:szCs w:val="24"/>
        </w:rPr>
        <w:t xml:space="preserve"> </w:t>
      </w:r>
      <w:r w:rsidR="00E36452" w:rsidRPr="00AE49CC">
        <w:rPr>
          <w:rFonts w:ascii="Times New Roman" w:eastAsiaTheme="majorEastAsia" w:hAnsi="Times New Roman" w:cstheme="majorBidi"/>
          <w:b/>
          <w:bCs/>
          <w:sz w:val="24"/>
          <w:szCs w:val="24"/>
        </w:rPr>
        <w:t>do vody nebo půdy</w:t>
      </w:r>
    </w:p>
    <w:p w14:paraId="532F0C94" w14:textId="5DA0EEF3" w:rsidR="00E36452" w:rsidRPr="00603A8B" w:rsidRDefault="00E36452" w:rsidP="00C933C7">
      <w:pPr>
        <w:spacing w:before="100" w:beforeAutospacing="1" w:after="240" w:line="240" w:lineRule="auto"/>
        <w:ind w:firstLine="709"/>
        <w:jc w:val="both"/>
        <w:rPr>
          <w:rFonts w:ascii="Times New Roman" w:eastAsia="Times New Roman" w:hAnsi="Times New Roman" w:cs="Times New Roman"/>
          <w:sz w:val="24"/>
          <w:szCs w:val="24"/>
          <w:lang w:eastAsia="cs-CZ"/>
        </w:rPr>
      </w:pPr>
      <w:r w:rsidRPr="00E83C54">
        <w:rPr>
          <w:rFonts w:ascii="Times New Roman" w:eastAsia="Times New Roman" w:hAnsi="Times New Roman" w:cs="Times New Roman"/>
          <w:sz w:val="24"/>
          <w:szCs w:val="24"/>
          <w:lang w:eastAsia="cs-CZ"/>
        </w:rPr>
        <w:t>V prostoru stavby, kde se předpokládá pravidelná manipulace s látkami ohrožujícími jakost půdy a povrchových nebo podzemních vod, musí být podlahové konstrukce</w:t>
      </w:r>
      <w:r w:rsidR="00150A39">
        <w:rPr>
          <w:rFonts w:ascii="Times New Roman" w:eastAsia="Times New Roman" w:hAnsi="Times New Roman" w:cs="Times New Roman"/>
          <w:sz w:val="24"/>
          <w:szCs w:val="24"/>
          <w:lang w:eastAsia="cs-CZ"/>
        </w:rPr>
        <w:t xml:space="preserve"> </w:t>
      </w:r>
      <w:r w:rsidR="00150A39" w:rsidRPr="00603A8B">
        <w:rPr>
          <w:rFonts w:ascii="Times New Roman" w:eastAsia="Times New Roman" w:hAnsi="Times New Roman" w:cs="Times New Roman"/>
          <w:sz w:val="24"/>
          <w:szCs w:val="24"/>
          <w:lang w:eastAsia="cs-CZ"/>
        </w:rPr>
        <w:t>a manipulační plochy</w:t>
      </w:r>
      <w:r w:rsidRPr="00603A8B">
        <w:rPr>
          <w:rFonts w:ascii="Times New Roman" w:eastAsia="Times New Roman" w:hAnsi="Times New Roman" w:cs="Times New Roman"/>
          <w:sz w:val="24"/>
          <w:szCs w:val="24"/>
          <w:lang w:eastAsia="cs-CZ"/>
        </w:rPr>
        <w:t xml:space="preserve"> zajištěny proti průniku těchto látek</w:t>
      </w:r>
      <w:r w:rsidR="00150A39" w:rsidRPr="00603A8B">
        <w:rPr>
          <w:rFonts w:ascii="Times New Roman" w:eastAsia="Times New Roman" w:hAnsi="Times New Roman" w:cs="Times New Roman"/>
          <w:sz w:val="24"/>
          <w:szCs w:val="24"/>
          <w:lang w:eastAsia="cs-CZ"/>
        </w:rPr>
        <w:t xml:space="preserve"> do podloží</w:t>
      </w:r>
      <w:r w:rsidRPr="00603A8B">
        <w:rPr>
          <w:rFonts w:ascii="Times New Roman" w:eastAsia="Times New Roman" w:hAnsi="Times New Roman" w:cs="Times New Roman"/>
          <w:sz w:val="24"/>
          <w:szCs w:val="24"/>
          <w:lang w:eastAsia="cs-CZ"/>
        </w:rPr>
        <w:t>.</w:t>
      </w:r>
    </w:p>
    <w:p w14:paraId="0AFD3481" w14:textId="77777777" w:rsidR="00137E4E" w:rsidRDefault="00137E4E"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31" w:name="_Hlk54614878"/>
    </w:p>
    <w:p w14:paraId="4F027D3B" w14:textId="21782F5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5</w:t>
      </w:r>
    </w:p>
    <w:p w14:paraId="2D8B16C1"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Omezování nežádoucích účinků venkovního osvětlení</w:t>
      </w:r>
    </w:p>
    <w:p w14:paraId="03BE6AFA" w14:textId="0FBD4219" w:rsidR="00E36452" w:rsidRPr="00FC4489" w:rsidRDefault="00E36452" w:rsidP="59908CDE">
      <w:pPr>
        <w:shd w:val="clear" w:color="auto" w:fill="FFFFFF" w:themeFill="background1"/>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w:t>
      </w:r>
      <w:r w:rsidR="00B213FF" w:rsidRPr="00603A8B">
        <w:rPr>
          <w:rFonts w:ascii="Times New Roman" w:eastAsia="Times New Roman" w:hAnsi="Times New Roman" w:cs="Times New Roman"/>
          <w:sz w:val="24"/>
          <w:szCs w:val="24"/>
          <w:lang w:eastAsia="cs-CZ"/>
        </w:rPr>
        <w:t>neveřejné účelové komunikace</w:t>
      </w:r>
      <w:r w:rsidR="00B213FF" w:rsidRPr="4BC122FA">
        <w:rPr>
          <w:rFonts w:ascii="Times New Roman" w:eastAsia="Times New Roman" w:hAnsi="Times New Roman" w:cs="Times New Roman"/>
          <w:color w:val="6FAC47"/>
          <w:sz w:val="24"/>
          <w:szCs w:val="24"/>
          <w:lang w:eastAsia="cs-CZ"/>
        </w:rPr>
        <w:t xml:space="preserve">, </w:t>
      </w:r>
      <w:r w:rsidRPr="00E36452">
        <w:rPr>
          <w:rFonts w:ascii="Times New Roman" w:eastAsia="Times New Roman" w:hAnsi="Times New Roman" w:cs="Times New Roman"/>
          <w:sz w:val="24"/>
          <w:szCs w:val="24"/>
          <w:lang w:eastAsia="cs-CZ"/>
        </w:rPr>
        <w:t>venkovního pracoviště, venkovního sportoviště a</w:t>
      </w:r>
      <w:r w:rsidR="000331C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reklamního zařízení o celkové ploše větší než 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se </w:t>
      </w:r>
      <w:r w:rsidRPr="4BC122FA">
        <w:rPr>
          <w:rFonts w:ascii="Times New Roman" w:eastAsia="Times New Roman" w:hAnsi="Times New Roman" w:cs="Times New Roman"/>
          <w:sz w:val="24"/>
          <w:szCs w:val="24"/>
          <w:lang w:eastAsia="cs-CZ"/>
        </w:rPr>
        <w:t>navrhuj</w:t>
      </w:r>
      <w:r w:rsidR="594D660A" w:rsidRPr="4BC122FA">
        <w:rPr>
          <w:rFonts w:ascii="Times New Roman" w:eastAsia="Times New Roman" w:hAnsi="Times New Roman" w:cs="Times New Roman"/>
          <w:sz w:val="24"/>
          <w:szCs w:val="24"/>
          <w:lang w:eastAsia="cs-CZ"/>
        </w:rPr>
        <w:t>í</w:t>
      </w:r>
      <w:r w:rsidR="0BC11BE7" w:rsidRPr="4BC122FA">
        <w:rPr>
          <w:rFonts w:ascii="Times New Roman" w:eastAsia="Times New Roman" w:hAnsi="Times New Roman" w:cs="Times New Roman"/>
          <w:sz w:val="24"/>
          <w:szCs w:val="24"/>
          <w:lang w:eastAsia="cs-CZ"/>
        </w:rPr>
        <w:t xml:space="preserve"> a provádí</w:t>
      </w:r>
      <w:r w:rsidRPr="00E36452">
        <w:rPr>
          <w:rFonts w:ascii="Times New Roman" w:eastAsia="Times New Roman" w:hAnsi="Times New Roman" w:cs="Times New Roman"/>
          <w:sz w:val="24"/>
          <w:szCs w:val="24"/>
          <w:lang w:eastAsia="cs-CZ"/>
        </w:rPr>
        <w:t xml:space="preserve"> tak, aby </w:t>
      </w:r>
      <w:r w:rsidR="5C6B404C" w:rsidRPr="49E73120">
        <w:rPr>
          <w:rFonts w:ascii="Times New Roman" w:eastAsia="Times New Roman" w:hAnsi="Times New Roman" w:cs="Times New Roman"/>
          <w:sz w:val="24"/>
          <w:szCs w:val="24"/>
          <w:lang w:eastAsia="cs-CZ"/>
        </w:rPr>
        <w:t>bylo zajištěno</w:t>
      </w:r>
      <w:r w:rsidRPr="00FC4489">
        <w:rPr>
          <w:rFonts w:ascii="Times New Roman" w:eastAsia="Times New Roman" w:hAnsi="Times New Roman" w:cs="Times New Roman"/>
          <w:sz w:val="24"/>
          <w:szCs w:val="24"/>
          <w:lang w:eastAsia="cs-CZ"/>
        </w:rPr>
        <w:t xml:space="preserve"> omezení nežádoucích účinků venkovního osvětlení. </w:t>
      </w:r>
      <w:bookmarkStart w:id="32" w:name="_Hlk148088290"/>
      <w:r w:rsidR="00052846">
        <w:rPr>
          <w:rFonts w:ascii="Times New Roman" w:eastAsia="Times New Roman" w:hAnsi="Times New Roman" w:cs="Times New Roman"/>
          <w:sz w:val="24"/>
          <w:szCs w:val="24"/>
          <w:lang w:eastAsia="cs-CZ"/>
        </w:rPr>
        <w:t xml:space="preserve">Pro </w:t>
      </w:r>
      <w:r w:rsidR="00A21E60" w:rsidRPr="00FC4489">
        <w:rPr>
          <w:rFonts w:ascii="Times New Roman" w:eastAsia="Times New Roman" w:hAnsi="Times New Roman" w:cs="Times New Roman"/>
          <w:sz w:val="24"/>
          <w:szCs w:val="24"/>
          <w:lang w:eastAsia="cs-CZ"/>
        </w:rPr>
        <w:t xml:space="preserve">osvětlení fasády </w:t>
      </w:r>
      <w:r w:rsidR="00DF7926">
        <w:rPr>
          <w:rFonts w:ascii="Times New Roman" w:eastAsia="Times New Roman" w:hAnsi="Times New Roman" w:cs="Times New Roman"/>
          <w:sz w:val="24"/>
          <w:szCs w:val="24"/>
          <w:lang w:eastAsia="cs-CZ"/>
        </w:rPr>
        <w:t>staveb</w:t>
      </w:r>
      <w:r w:rsidR="00052846">
        <w:rPr>
          <w:rFonts w:ascii="Times New Roman" w:eastAsia="Times New Roman" w:hAnsi="Times New Roman" w:cs="Times New Roman"/>
          <w:sz w:val="24"/>
          <w:szCs w:val="24"/>
          <w:lang w:eastAsia="cs-CZ"/>
        </w:rPr>
        <w:t xml:space="preserve"> se použije věta první obdobně.</w:t>
      </w:r>
      <w:r w:rsidR="00A21E60" w:rsidRPr="00FC4489">
        <w:rPr>
          <w:rFonts w:ascii="Times New Roman" w:eastAsia="Times New Roman" w:hAnsi="Times New Roman" w:cs="Times New Roman"/>
          <w:sz w:val="24"/>
          <w:szCs w:val="24"/>
          <w:lang w:eastAsia="cs-CZ"/>
        </w:rPr>
        <w:t xml:space="preserve"> </w:t>
      </w:r>
    </w:p>
    <w:bookmarkEnd w:id="32"/>
    <w:p w14:paraId="7A8DE518" w14:textId="77777777" w:rsidR="00C124B8" w:rsidRDefault="00C124B8"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3B1AB570" w14:textId="4BA0BBE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2</w:t>
      </w:r>
      <w:r w:rsidR="0040387A">
        <w:rPr>
          <w:rFonts w:ascii="Times New Roman" w:eastAsia="Times New Roman" w:hAnsi="Times New Roman" w:cs="Times New Roman"/>
          <w:caps/>
          <w:sz w:val="24"/>
          <w:szCs w:val="20"/>
          <w:lang w:eastAsia="cs-CZ"/>
        </w:rPr>
        <w:t>6</w:t>
      </w:r>
    </w:p>
    <w:p w14:paraId="0AAF6182" w14:textId="505AE1E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E36452">
        <w:rPr>
          <w:rFonts w:ascii="Times New Roman" w:eastAsia="Times New Roman" w:hAnsi="Times New Roman" w:cs="Times New Roman"/>
          <w:b/>
          <w:bCs/>
          <w:color w:val="000000" w:themeColor="text1"/>
          <w:sz w:val="24"/>
          <w:szCs w:val="24"/>
          <w:lang w:eastAsia="cs-CZ"/>
        </w:rPr>
        <w:t>Komunální odpad</w:t>
      </w:r>
    </w:p>
    <w:bookmarkEnd w:id="31"/>
    <w:p w14:paraId="053C6736" w14:textId="3B04458F" w:rsidR="00E36452" w:rsidRPr="00FC4489" w:rsidRDefault="00E36452" w:rsidP="00C933C7">
      <w:pPr>
        <w:numPr>
          <w:ilvl w:val="0"/>
          <w:numId w:val="6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C4489">
        <w:rPr>
          <w:rFonts w:ascii="Times New Roman" w:eastAsia="Times New Roman" w:hAnsi="Times New Roman" w:cs="Times New Roman"/>
          <w:sz w:val="24"/>
          <w:szCs w:val="24"/>
          <w:lang w:eastAsia="cs-CZ"/>
        </w:rPr>
        <w:t xml:space="preserve">Stavba </w:t>
      </w:r>
      <w:r w:rsidR="006B6BCE" w:rsidRPr="00FC4489">
        <w:rPr>
          <w:rFonts w:ascii="Times New Roman" w:eastAsia="Times New Roman" w:hAnsi="Times New Roman" w:cs="Times New Roman"/>
          <w:sz w:val="24"/>
          <w:szCs w:val="24"/>
          <w:lang w:eastAsia="cs-CZ"/>
        </w:rPr>
        <w:t xml:space="preserve">podle druhu a účelu </w:t>
      </w:r>
      <w:r w:rsidRPr="00FC4489">
        <w:rPr>
          <w:rFonts w:ascii="Times New Roman" w:eastAsia="Times New Roman" w:hAnsi="Times New Roman" w:cs="Times New Roman"/>
          <w:sz w:val="24"/>
          <w:szCs w:val="24"/>
          <w:lang w:eastAsia="cs-CZ"/>
        </w:rPr>
        <w:t xml:space="preserve">musí být </w:t>
      </w:r>
      <w:r w:rsidR="00EE74E9" w:rsidRPr="00FC4489">
        <w:rPr>
          <w:rFonts w:ascii="Times New Roman" w:eastAsia="Times New Roman" w:hAnsi="Times New Roman" w:cs="Times New Roman"/>
          <w:sz w:val="24"/>
          <w:szCs w:val="24"/>
          <w:lang w:eastAsia="cs-CZ"/>
        </w:rPr>
        <w:t xml:space="preserve">vybavena místností </w:t>
      </w:r>
      <w:r w:rsidRPr="00FC4489">
        <w:rPr>
          <w:rFonts w:ascii="Times New Roman" w:eastAsia="Times New Roman" w:hAnsi="Times New Roman" w:cs="Times New Roman"/>
          <w:sz w:val="24"/>
          <w:szCs w:val="24"/>
          <w:lang w:eastAsia="cs-CZ"/>
        </w:rPr>
        <w:t xml:space="preserve">nebo místem </w:t>
      </w:r>
      <w:r w:rsidR="00C8421D" w:rsidRPr="00FC4489">
        <w:rPr>
          <w:rFonts w:ascii="Times New Roman" w:eastAsia="Times New Roman" w:hAnsi="Times New Roman" w:cs="Times New Roman"/>
          <w:sz w:val="24"/>
          <w:szCs w:val="24"/>
          <w:lang w:eastAsia="cs-CZ"/>
        </w:rPr>
        <w:t xml:space="preserve">pro soustřeďování komunálního odpadu </w:t>
      </w:r>
      <w:r w:rsidRPr="00FC4489">
        <w:rPr>
          <w:rFonts w:ascii="Times New Roman" w:eastAsia="Times New Roman" w:hAnsi="Times New Roman" w:cs="Times New Roman"/>
          <w:sz w:val="24"/>
          <w:szCs w:val="24"/>
          <w:lang w:eastAsia="cs-CZ"/>
        </w:rPr>
        <w:t xml:space="preserve">situovaným na pozemku </w:t>
      </w:r>
      <w:r w:rsidR="00052846">
        <w:rPr>
          <w:rFonts w:ascii="Times New Roman" w:eastAsia="Times New Roman" w:hAnsi="Times New Roman" w:cs="Times New Roman"/>
          <w:sz w:val="24"/>
          <w:szCs w:val="24"/>
          <w:lang w:eastAsia="cs-CZ"/>
        </w:rPr>
        <w:t>stavby</w:t>
      </w:r>
      <w:r w:rsidRPr="00FC4489">
        <w:rPr>
          <w:rFonts w:ascii="Times New Roman" w:eastAsia="Times New Roman" w:hAnsi="Times New Roman" w:cs="Times New Roman"/>
          <w:sz w:val="24"/>
          <w:szCs w:val="24"/>
          <w:lang w:eastAsia="cs-CZ"/>
        </w:rPr>
        <w:t xml:space="preserve">. Místnost </w:t>
      </w:r>
      <w:r w:rsidR="00EE74E9" w:rsidRPr="00FC4489">
        <w:rPr>
          <w:rFonts w:ascii="Times New Roman" w:eastAsia="Times New Roman" w:hAnsi="Times New Roman" w:cs="Times New Roman"/>
          <w:sz w:val="24"/>
          <w:szCs w:val="24"/>
          <w:lang w:eastAsia="cs-CZ"/>
        </w:rPr>
        <w:t xml:space="preserve">nebo místo </w:t>
      </w:r>
      <w:r w:rsidRPr="00FC4489">
        <w:rPr>
          <w:rFonts w:ascii="Times New Roman" w:eastAsia="Times New Roman" w:hAnsi="Times New Roman" w:cs="Times New Roman"/>
          <w:sz w:val="24"/>
          <w:szCs w:val="24"/>
          <w:lang w:eastAsia="cs-CZ"/>
        </w:rPr>
        <w:t xml:space="preserve">pro </w:t>
      </w:r>
      <w:r w:rsidR="004B17AC" w:rsidRPr="00FC4489">
        <w:rPr>
          <w:rFonts w:ascii="Times New Roman" w:eastAsia="Times New Roman" w:hAnsi="Times New Roman" w:cs="Times New Roman"/>
          <w:sz w:val="24"/>
          <w:szCs w:val="24"/>
          <w:lang w:eastAsia="cs-CZ"/>
        </w:rPr>
        <w:t xml:space="preserve">soustřeďování </w:t>
      </w:r>
      <w:r w:rsidRPr="00FC4489">
        <w:rPr>
          <w:rFonts w:ascii="Times New Roman" w:eastAsia="Times New Roman" w:hAnsi="Times New Roman" w:cs="Times New Roman"/>
          <w:sz w:val="24"/>
          <w:szCs w:val="24"/>
          <w:lang w:eastAsia="cs-CZ"/>
        </w:rPr>
        <w:t>komunálního odpadu musí z hlediska kapacity odpovídat účelu stavby.</w:t>
      </w:r>
    </w:p>
    <w:p w14:paraId="795031D2" w14:textId="6A9D601E" w:rsidR="00E36452" w:rsidRPr="00FC4489" w:rsidRDefault="002F1EB1" w:rsidP="00C933C7">
      <w:pPr>
        <w:numPr>
          <w:ilvl w:val="0"/>
          <w:numId w:val="6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V případě souboru staveb lze </w:t>
      </w:r>
      <w:r w:rsidR="727A1982" w:rsidRPr="33F4F472">
        <w:rPr>
          <w:rFonts w:ascii="Times New Roman" w:eastAsia="Times New Roman" w:hAnsi="Times New Roman" w:cs="Times New Roman"/>
          <w:sz w:val="24"/>
          <w:szCs w:val="24"/>
          <w:lang w:eastAsia="cs-CZ"/>
        </w:rPr>
        <w:t>zřídit</w:t>
      </w:r>
      <w:r w:rsidR="00052846" w:rsidRPr="33F4F472">
        <w:rPr>
          <w:rFonts w:ascii="Times New Roman" w:eastAsia="Times New Roman" w:hAnsi="Times New Roman" w:cs="Times New Roman"/>
          <w:sz w:val="24"/>
          <w:szCs w:val="24"/>
          <w:lang w:eastAsia="cs-CZ"/>
        </w:rPr>
        <w:t xml:space="preserve"> společné stanoviště pro soustřeďování komunálního odpadu </w:t>
      </w:r>
      <w:r w:rsidRPr="33F4F472">
        <w:rPr>
          <w:rFonts w:ascii="Times New Roman" w:eastAsia="Times New Roman" w:hAnsi="Times New Roman" w:cs="Times New Roman"/>
          <w:sz w:val="24"/>
          <w:szCs w:val="24"/>
          <w:lang w:eastAsia="cs-CZ"/>
        </w:rPr>
        <w:t>ve</w:t>
      </w:r>
      <w:r w:rsidR="00052846" w:rsidRPr="33F4F472">
        <w:rPr>
          <w:rFonts w:ascii="Times New Roman" w:eastAsia="Times New Roman" w:hAnsi="Times New Roman" w:cs="Times New Roman"/>
          <w:sz w:val="24"/>
          <w:szCs w:val="24"/>
          <w:lang w:eastAsia="cs-CZ"/>
        </w:rPr>
        <w:t xml:space="preserve"> vzdálenosti do 300 m. </w:t>
      </w:r>
    </w:p>
    <w:p w14:paraId="14942FC4" w14:textId="1833F59E" w:rsidR="00E36452" w:rsidRPr="00FC4489" w:rsidRDefault="00E36452" w:rsidP="00C933C7">
      <w:pPr>
        <w:numPr>
          <w:ilvl w:val="0"/>
          <w:numId w:val="6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C4489">
        <w:rPr>
          <w:rFonts w:ascii="Times New Roman" w:eastAsia="Times New Roman" w:hAnsi="Times New Roman" w:cs="Times New Roman"/>
          <w:sz w:val="24"/>
          <w:szCs w:val="24"/>
          <w:lang w:eastAsia="cs-CZ"/>
        </w:rPr>
        <w:lastRenderedPageBreak/>
        <w:t xml:space="preserve">Místnost </w:t>
      </w:r>
      <w:r w:rsidR="003D2D76" w:rsidRPr="00FC4489">
        <w:rPr>
          <w:rFonts w:ascii="Times New Roman" w:eastAsia="Times New Roman" w:hAnsi="Times New Roman" w:cs="Times New Roman"/>
          <w:sz w:val="24"/>
          <w:szCs w:val="24"/>
          <w:lang w:eastAsia="cs-CZ"/>
        </w:rPr>
        <w:t xml:space="preserve">nebo místo </w:t>
      </w:r>
      <w:r w:rsidRPr="00FC4489">
        <w:rPr>
          <w:rFonts w:ascii="Times New Roman" w:eastAsia="Times New Roman" w:hAnsi="Times New Roman" w:cs="Times New Roman"/>
          <w:sz w:val="24"/>
          <w:szCs w:val="24"/>
          <w:lang w:eastAsia="cs-CZ"/>
        </w:rPr>
        <w:t xml:space="preserve">pro </w:t>
      </w:r>
      <w:r w:rsidR="00C8421D" w:rsidRPr="00FC4489">
        <w:rPr>
          <w:rFonts w:ascii="Times New Roman" w:eastAsia="Times New Roman" w:hAnsi="Times New Roman" w:cs="Times New Roman"/>
          <w:sz w:val="24"/>
          <w:szCs w:val="24"/>
          <w:lang w:eastAsia="cs-CZ"/>
        </w:rPr>
        <w:t xml:space="preserve">soustřeďování </w:t>
      </w:r>
      <w:r w:rsidRPr="00FC4489">
        <w:rPr>
          <w:rFonts w:ascii="Times New Roman" w:eastAsia="Times New Roman" w:hAnsi="Times New Roman" w:cs="Times New Roman"/>
          <w:sz w:val="24"/>
          <w:szCs w:val="24"/>
          <w:lang w:eastAsia="cs-CZ"/>
        </w:rPr>
        <w:t>komunálního odpadu musí být přístupné pro osoby s omezenou schopností pohybu nebo orientace. To</w:t>
      </w:r>
      <w:r w:rsidR="00A30A39" w:rsidRPr="00FC4489">
        <w:rPr>
          <w:rFonts w:ascii="Times New Roman" w:eastAsia="Times New Roman" w:hAnsi="Times New Roman" w:cs="Times New Roman"/>
          <w:sz w:val="24"/>
          <w:szCs w:val="24"/>
          <w:lang w:eastAsia="cs-CZ"/>
        </w:rPr>
        <w:t> </w:t>
      </w:r>
      <w:r w:rsidRPr="00FC4489">
        <w:rPr>
          <w:rFonts w:ascii="Times New Roman" w:eastAsia="Times New Roman" w:hAnsi="Times New Roman" w:cs="Times New Roman"/>
          <w:sz w:val="24"/>
          <w:szCs w:val="24"/>
          <w:lang w:eastAsia="cs-CZ"/>
        </w:rPr>
        <w:t xml:space="preserve">neplatí </w:t>
      </w:r>
      <w:bookmarkStart w:id="33" w:name="_Hlk137213816"/>
      <w:r w:rsidRPr="00FC4489">
        <w:rPr>
          <w:rFonts w:ascii="Times New Roman" w:eastAsia="Times New Roman" w:hAnsi="Times New Roman" w:cs="Times New Roman"/>
          <w:sz w:val="24"/>
          <w:szCs w:val="24"/>
          <w:lang w:eastAsia="cs-CZ"/>
        </w:rPr>
        <w:t>pro stavbu rodinného domu a pro stavbu pro rodinnou rekreaci</w:t>
      </w:r>
      <w:bookmarkEnd w:id="33"/>
      <w:r w:rsidRPr="00FC4489">
        <w:rPr>
          <w:rFonts w:ascii="Times New Roman" w:eastAsia="Times New Roman" w:hAnsi="Times New Roman" w:cs="Times New Roman"/>
          <w:sz w:val="24"/>
          <w:szCs w:val="24"/>
          <w:lang w:eastAsia="cs-CZ"/>
        </w:rPr>
        <w:t>.</w:t>
      </w:r>
    </w:p>
    <w:p w14:paraId="6A22E63C" w14:textId="42E45CF0" w:rsidR="00AF61DC" w:rsidRDefault="00AF61DC" w:rsidP="00E36452">
      <w:pPr>
        <w:rPr>
          <w:rFonts w:ascii="Times New Roman" w:hAnsi="Times New Roman"/>
          <w:sz w:val="24"/>
        </w:rPr>
      </w:pPr>
      <w:bookmarkStart w:id="34" w:name="_Hlk93845952"/>
    </w:p>
    <w:p w14:paraId="58CE0E61" w14:textId="77777777" w:rsidR="00E36452" w:rsidRPr="00E36452" w:rsidRDefault="00E36452" w:rsidP="008D030D">
      <w:pPr>
        <w:keepNext/>
        <w:keepLines/>
        <w:tabs>
          <w:tab w:val="left" w:pos="284"/>
          <w:tab w:val="left" w:pos="567"/>
        </w:tabs>
        <w:spacing w:before="40" w:after="0"/>
        <w:jc w:val="center"/>
        <w:outlineLvl w:val="5"/>
        <w:rPr>
          <w:rFonts w:ascii="Times New Roman" w:eastAsiaTheme="minorEastAsia" w:hAnsi="Times New Roman" w:cs="Times New Roman"/>
          <w:bCs/>
          <w:spacing w:val="15"/>
          <w:sz w:val="24"/>
        </w:rPr>
      </w:pPr>
      <w:r w:rsidRPr="00E36452">
        <w:rPr>
          <w:rFonts w:ascii="Times New Roman" w:eastAsia="Times New Roman" w:hAnsi="Times New Roman" w:cs="Times New Roman"/>
          <w:bCs/>
          <w:sz w:val="24"/>
          <w:szCs w:val="20"/>
          <w:lang w:eastAsia="cs-CZ"/>
        </w:rPr>
        <w:t>Díl</w:t>
      </w:r>
      <w:r w:rsidRPr="00E36452">
        <w:rPr>
          <w:rFonts w:ascii="Times New Roman" w:eastAsiaTheme="minorEastAsia" w:hAnsi="Times New Roman" w:cs="Times New Roman"/>
          <w:bCs/>
          <w:spacing w:val="15"/>
          <w:sz w:val="24"/>
        </w:rPr>
        <w:t xml:space="preserve"> 3 </w:t>
      </w:r>
    </w:p>
    <w:p w14:paraId="740A9626"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Požadavky na bezpečnost a přístupnost</w:t>
      </w:r>
    </w:p>
    <w:bookmarkEnd w:id="34"/>
    <w:p w14:paraId="552F13C2"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A15DF4F" w14:textId="174698D2"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27</w:t>
      </w:r>
    </w:p>
    <w:p w14:paraId="04248769"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color w:val="000000" w:themeColor="text1"/>
          <w:sz w:val="24"/>
          <w:szCs w:val="24"/>
        </w:rPr>
      </w:pPr>
      <w:r w:rsidRPr="00E36452">
        <w:rPr>
          <w:rFonts w:ascii="Times New Roman" w:eastAsia="Times New Roman" w:hAnsi="Times New Roman" w:cs="Times New Roman"/>
          <w:b/>
          <w:bCs/>
          <w:color w:val="000000" w:themeColor="text1"/>
          <w:sz w:val="24"/>
          <w:szCs w:val="24"/>
        </w:rPr>
        <w:t>Ochrana před bleskem</w:t>
      </w:r>
    </w:p>
    <w:p w14:paraId="086B72FB" w14:textId="68E163C8" w:rsidR="00E36452" w:rsidRPr="00C47F12" w:rsidRDefault="00E36452" w:rsidP="00C933C7">
      <w:pPr>
        <w:numPr>
          <w:ilvl w:val="0"/>
          <w:numId w:val="6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C47F12">
        <w:rPr>
          <w:rFonts w:ascii="Times New Roman" w:eastAsia="Times New Roman" w:hAnsi="Times New Roman" w:cs="Times New Roman"/>
          <w:sz w:val="24"/>
          <w:szCs w:val="24"/>
          <w:lang w:eastAsia="cs-CZ"/>
        </w:rPr>
        <w:t>Ochrana před bleskem se musí zřizovat</w:t>
      </w:r>
      <w:r w:rsidR="003C18DF">
        <w:rPr>
          <w:rFonts w:ascii="Times New Roman" w:eastAsia="Times New Roman" w:hAnsi="Times New Roman" w:cs="Times New Roman"/>
          <w:sz w:val="24"/>
          <w:szCs w:val="24"/>
          <w:lang w:eastAsia="cs-CZ"/>
        </w:rPr>
        <w:t xml:space="preserve"> u</w:t>
      </w:r>
    </w:p>
    <w:p w14:paraId="1D26C4A1" w14:textId="20611F74" w:rsidR="00E36452" w:rsidRPr="00C47F12" w:rsidRDefault="00E36452" w:rsidP="00C933C7">
      <w:pPr>
        <w:numPr>
          <w:ilvl w:val="0"/>
          <w:numId w:val="15"/>
        </w:numPr>
        <w:spacing w:after="0" w:line="240" w:lineRule="auto"/>
        <w:ind w:left="426" w:hanging="426"/>
        <w:jc w:val="both"/>
        <w:rPr>
          <w:rFonts w:ascii="Times New Roman" w:eastAsia="Times New Roman" w:hAnsi="Times New Roman" w:cs="Times New Roman"/>
          <w:sz w:val="24"/>
          <w:szCs w:val="24"/>
          <w:lang w:eastAsia="cs-CZ"/>
        </w:rPr>
      </w:pPr>
      <w:r w:rsidRPr="00C47F12">
        <w:rPr>
          <w:rFonts w:ascii="Times New Roman" w:eastAsia="Times New Roman" w:hAnsi="Times New Roman" w:cs="Times New Roman"/>
          <w:sz w:val="24"/>
          <w:szCs w:val="24"/>
          <w:lang w:eastAsia="cs-CZ"/>
        </w:rPr>
        <w:t>výrobny a skladu výbušných a hořlavých hmot, kapalin, plynů, výbušnin, a u muniční</w:t>
      </w:r>
      <w:r w:rsidR="0059210D">
        <w:rPr>
          <w:rFonts w:ascii="Times New Roman" w:eastAsia="Times New Roman" w:hAnsi="Times New Roman" w:cs="Times New Roman"/>
          <w:sz w:val="24"/>
          <w:szCs w:val="24"/>
          <w:lang w:eastAsia="cs-CZ"/>
        </w:rPr>
        <w:t>ho</w:t>
      </w:r>
      <w:r w:rsidRPr="00C47F12">
        <w:rPr>
          <w:rFonts w:ascii="Times New Roman" w:eastAsia="Times New Roman" w:hAnsi="Times New Roman" w:cs="Times New Roman"/>
          <w:sz w:val="24"/>
          <w:szCs w:val="24"/>
          <w:lang w:eastAsia="cs-CZ"/>
        </w:rPr>
        <w:t xml:space="preserve"> skladiš</w:t>
      </w:r>
      <w:r w:rsidR="0059210D">
        <w:rPr>
          <w:rFonts w:ascii="Times New Roman" w:eastAsia="Times New Roman" w:hAnsi="Times New Roman" w:cs="Times New Roman"/>
          <w:sz w:val="24"/>
          <w:szCs w:val="24"/>
          <w:lang w:eastAsia="cs-CZ"/>
        </w:rPr>
        <w:t>tě</w:t>
      </w:r>
      <w:r w:rsidRPr="00C47F12">
        <w:rPr>
          <w:rFonts w:ascii="Times New Roman" w:eastAsia="Times New Roman" w:hAnsi="Times New Roman" w:cs="Times New Roman"/>
          <w:sz w:val="24"/>
          <w:szCs w:val="24"/>
          <w:lang w:eastAsia="cs-CZ"/>
        </w:rPr>
        <w:t>, včetně voln</w:t>
      </w:r>
      <w:r w:rsidR="0059210D">
        <w:rPr>
          <w:rFonts w:ascii="Times New Roman" w:eastAsia="Times New Roman" w:hAnsi="Times New Roman" w:cs="Times New Roman"/>
          <w:sz w:val="24"/>
          <w:szCs w:val="24"/>
          <w:lang w:eastAsia="cs-CZ"/>
        </w:rPr>
        <w:t>ého</w:t>
      </w:r>
      <w:r w:rsidRPr="00C47F12">
        <w:rPr>
          <w:rFonts w:ascii="Times New Roman" w:eastAsia="Times New Roman" w:hAnsi="Times New Roman" w:cs="Times New Roman"/>
          <w:sz w:val="24"/>
          <w:szCs w:val="24"/>
          <w:lang w:eastAsia="cs-CZ"/>
        </w:rPr>
        <w:t xml:space="preserve"> složiš</w:t>
      </w:r>
      <w:r w:rsidR="0059210D">
        <w:rPr>
          <w:rFonts w:ascii="Times New Roman" w:eastAsia="Times New Roman" w:hAnsi="Times New Roman" w:cs="Times New Roman"/>
          <w:sz w:val="24"/>
          <w:szCs w:val="24"/>
          <w:lang w:eastAsia="cs-CZ"/>
        </w:rPr>
        <w:t>tě</w:t>
      </w:r>
      <w:r w:rsidRPr="00C47F12">
        <w:rPr>
          <w:rFonts w:ascii="Times New Roman" w:eastAsia="Times New Roman" w:hAnsi="Times New Roman" w:cs="Times New Roman"/>
          <w:sz w:val="24"/>
          <w:szCs w:val="24"/>
          <w:lang w:eastAsia="cs-CZ"/>
        </w:rPr>
        <w:t>, přístřešk</w:t>
      </w:r>
      <w:r w:rsidR="0059210D">
        <w:rPr>
          <w:rFonts w:ascii="Times New Roman" w:eastAsia="Times New Roman" w:hAnsi="Times New Roman" w:cs="Times New Roman"/>
          <w:sz w:val="24"/>
          <w:szCs w:val="24"/>
          <w:lang w:eastAsia="cs-CZ"/>
        </w:rPr>
        <w:t>u</w:t>
      </w:r>
      <w:r w:rsidRPr="00C47F12">
        <w:rPr>
          <w:rFonts w:ascii="Times New Roman" w:eastAsia="Times New Roman" w:hAnsi="Times New Roman" w:cs="Times New Roman"/>
          <w:sz w:val="24"/>
          <w:szCs w:val="24"/>
          <w:lang w:eastAsia="cs-CZ"/>
        </w:rPr>
        <w:t xml:space="preserve"> a míst</w:t>
      </w:r>
      <w:r w:rsidR="0059210D">
        <w:rPr>
          <w:rFonts w:ascii="Times New Roman" w:eastAsia="Times New Roman" w:hAnsi="Times New Roman" w:cs="Times New Roman"/>
          <w:sz w:val="24"/>
          <w:szCs w:val="24"/>
          <w:lang w:eastAsia="cs-CZ"/>
        </w:rPr>
        <w:t>a</w:t>
      </w:r>
      <w:r w:rsidRPr="00C47F12">
        <w:rPr>
          <w:rFonts w:ascii="Times New Roman" w:eastAsia="Times New Roman" w:hAnsi="Times New Roman" w:cs="Times New Roman"/>
          <w:sz w:val="24"/>
          <w:szCs w:val="24"/>
          <w:lang w:eastAsia="cs-CZ"/>
        </w:rPr>
        <w:t xml:space="preserve"> pro manipulaci s nimi</w:t>
      </w:r>
      <w:r w:rsidRPr="00C47F12">
        <w:rPr>
          <w:rFonts w:ascii="Times New Roman" w:eastAsia="Times New Roman" w:hAnsi="Times New Roman" w:cs="Times New Roman"/>
          <w:sz w:val="24"/>
          <w:szCs w:val="24"/>
          <w:vertAlign w:val="superscript"/>
          <w:lang w:eastAsia="cs-CZ"/>
        </w:rPr>
        <w:footnoteReference w:id="7"/>
      </w:r>
      <w:r w:rsidRPr="00C47F12">
        <w:rPr>
          <w:rFonts w:ascii="Times New Roman" w:eastAsia="Times New Roman" w:hAnsi="Times New Roman" w:cs="Times New Roman"/>
          <w:sz w:val="24"/>
          <w:szCs w:val="24"/>
          <w:vertAlign w:val="superscript"/>
          <w:lang w:eastAsia="cs-CZ"/>
        </w:rPr>
        <w:t>)</w:t>
      </w:r>
      <w:r w:rsidRPr="00C47F12">
        <w:rPr>
          <w:rFonts w:ascii="Times New Roman" w:eastAsia="Times New Roman" w:hAnsi="Times New Roman" w:cs="Times New Roman"/>
          <w:sz w:val="24"/>
          <w:szCs w:val="24"/>
          <w:lang w:eastAsia="cs-CZ"/>
        </w:rPr>
        <w:t>,</w:t>
      </w:r>
      <w:r w:rsidR="00CA6D97" w:rsidRPr="00C47F12">
        <w:rPr>
          <w:rFonts w:ascii="Times New Roman" w:eastAsia="Times New Roman" w:hAnsi="Times New Roman" w:cs="Times New Roman"/>
          <w:sz w:val="24"/>
          <w:szCs w:val="24"/>
          <w:lang w:eastAsia="cs-CZ"/>
        </w:rPr>
        <w:t xml:space="preserve"> </w:t>
      </w:r>
      <w:r w:rsidR="2B501014" w:rsidRPr="00C47F12">
        <w:rPr>
          <w:rFonts w:ascii="Times New Roman" w:eastAsia="Times New Roman" w:hAnsi="Times New Roman" w:cs="Times New Roman"/>
          <w:sz w:val="24"/>
          <w:szCs w:val="24"/>
          <w:lang w:eastAsia="cs-CZ"/>
        </w:rPr>
        <w:t>a</w:t>
      </w:r>
    </w:p>
    <w:p w14:paraId="5BC772B5" w14:textId="58209CAD" w:rsidR="005C40CA" w:rsidRDefault="00E36452" w:rsidP="00C933C7">
      <w:pPr>
        <w:numPr>
          <w:ilvl w:val="0"/>
          <w:numId w:val="15"/>
        </w:numPr>
        <w:spacing w:after="0" w:line="240" w:lineRule="auto"/>
        <w:ind w:left="426" w:hanging="426"/>
        <w:jc w:val="both"/>
        <w:rPr>
          <w:rFonts w:ascii="Times New Roman" w:eastAsia="Times New Roman" w:hAnsi="Times New Roman" w:cs="Times New Roman"/>
          <w:sz w:val="24"/>
          <w:szCs w:val="24"/>
          <w:lang w:eastAsia="cs-CZ"/>
        </w:rPr>
      </w:pPr>
      <w:r w:rsidRPr="00C47F12">
        <w:rPr>
          <w:rFonts w:ascii="Times New Roman" w:eastAsia="Times New Roman" w:hAnsi="Times New Roman" w:cs="Times New Roman"/>
          <w:sz w:val="24"/>
          <w:szCs w:val="24"/>
          <w:lang w:eastAsia="cs-CZ"/>
        </w:rPr>
        <w:t>nadzemní stav</w:t>
      </w:r>
      <w:r w:rsidR="00A30A39" w:rsidRPr="00A30A39">
        <w:rPr>
          <w:rFonts w:ascii="Times New Roman" w:eastAsia="Times New Roman" w:hAnsi="Times New Roman" w:cs="Times New Roman"/>
          <w:sz w:val="24"/>
          <w:szCs w:val="24"/>
          <w:lang w:eastAsia="cs-CZ"/>
        </w:rPr>
        <w:t>by</w:t>
      </w:r>
      <w:r w:rsidRPr="00C47F12">
        <w:rPr>
          <w:rFonts w:ascii="Times New Roman" w:eastAsia="Times New Roman" w:hAnsi="Times New Roman" w:cs="Times New Roman"/>
          <w:sz w:val="24"/>
          <w:szCs w:val="24"/>
          <w:lang w:eastAsia="cs-CZ"/>
        </w:rPr>
        <w:t xml:space="preserve"> nebo u nadzemních částí stav</w:t>
      </w:r>
      <w:r w:rsidR="00A30A39">
        <w:rPr>
          <w:rFonts w:ascii="Times New Roman" w:eastAsia="Times New Roman" w:hAnsi="Times New Roman" w:cs="Times New Roman"/>
          <w:sz w:val="24"/>
          <w:szCs w:val="24"/>
          <w:lang w:eastAsia="cs-CZ"/>
        </w:rPr>
        <w:t>by</w:t>
      </w:r>
      <w:r w:rsidRPr="00C47F12">
        <w:rPr>
          <w:rFonts w:ascii="Times New Roman" w:eastAsia="Times New Roman" w:hAnsi="Times New Roman" w:cs="Times New Roman"/>
          <w:sz w:val="24"/>
          <w:szCs w:val="24"/>
          <w:lang w:eastAsia="cs-CZ"/>
        </w:rPr>
        <w:t xml:space="preserve"> vyhrazen</w:t>
      </w:r>
      <w:r w:rsidR="00093910">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plynov</w:t>
      </w:r>
      <w:r w:rsidR="00093910">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technick</w:t>
      </w:r>
      <w:r w:rsidR="00093910">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zařízení podle zákona o </w:t>
      </w:r>
      <w:r w:rsidR="002F1EB1" w:rsidRPr="002F1EB1">
        <w:rPr>
          <w:rFonts w:ascii="Times New Roman" w:eastAsia="Times New Roman" w:hAnsi="Times New Roman" w:cs="Times New Roman"/>
          <w:sz w:val="24"/>
          <w:szCs w:val="24"/>
          <w:lang w:eastAsia="cs-CZ"/>
        </w:rPr>
        <w:t>zajištění dalších podmínek bezpečnosti a ochrany zdraví při práci</w:t>
      </w:r>
      <w:r w:rsidRPr="00E36452">
        <w:rPr>
          <w:rFonts w:ascii="Times New Roman" w:eastAsia="Times New Roman" w:hAnsi="Times New Roman" w:cs="Times New Roman"/>
          <w:sz w:val="24"/>
          <w:szCs w:val="24"/>
          <w:lang w:eastAsia="cs-CZ"/>
        </w:rPr>
        <w:t xml:space="preserve"> v souvislosti s</w:t>
      </w:r>
      <w:r w:rsidR="002F1EB1">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provozem</w:t>
      </w:r>
      <w:r w:rsidR="002F1EB1">
        <w:rPr>
          <w:rFonts w:ascii="Times New Roman" w:eastAsia="Times New Roman" w:hAnsi="Times New Roman" w:cs="Times New Roman"/>
          <w:sz w:val="24"/>
          <w:szCs w:val="24"/>
          <w:lang w:eastAsia="cs-CZ"/>
        </w:rPr>
        <w:t>.</w:t>
      </w:r>
    </w:p>
    <w:p w14:paraId="2CB7E406" w14:textId="65B6DD39" w:rsidR="00E36452" w:rsidRPr="00362AFF" w:rsidRDefault="00E36452" w:rsidP="00C933C7">
      <w:pPr>
        <w:numPr>
          <w:ilvl w:val="0"/>
          <w:numId w:val="6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362AFF">
        <w:rPr>
          <w:rFonts w:ascii="Times New Roman" w:eastAsia="Times New Roman" w:hAnsi="Times New Roman" w:cs="Times New Roman"/>
          <w:sz w:val="24"/>
          <w:szCs w:val="24"/>
          <w:lang w:eastAsia="cs-CZ"/>
        </w:rPr>
        <w:t>V</w:t>
      </w:r>
      <w:r w:rsidR="003C18DF">
        <w:rPr>
          <w:rFonts w:ascii="Times New Roman" w:eastAsia="Times New Roman" w:hAnsi="Times New Roman" w:cs="Times New Roman"/>
          <w:sz w:val="24"/>
          <w:szCs w:val="24"/>
          <w:lang w:eastAsia="cs-CZ"/>
        </w:rPr>
        <w:t> </w:t>
      </w:r>
      <w:r w:rsidRPr="00362AFF">
        <w:rPr>
          <w:rFonts w:ascii="Times New Roman" w:eastAsia="Times New Roman" w:hAnsi="Times New Roman" w:cs="Times New Roman"/>
          <w:sz w:val="24"/>
          <w:szCs w:val="24"/>
          <w:lang w:eastAsia="cs-CZ"/>
        </w:rPr>
        <w:t>případech</w:t>
      </w:r>
      <w:r w:rsidR="003C18DF">
        <w:rPr>
          <w:rFonts w:ascii="Times New Roman" w:eastAsia="Times New Roman" w:hAnsi="Times New Roman" w:cs="Times New Roman"/>
          <w:sz w:val="24"/>
          <w:szCs w:val="24"/>
          <w:lang w:eastAsia="cs-CZ"/>
        </w:rPr>
        <w:t xml:space="preserve"> neuvedených v odstavci 1</w:t>
      </w:r>
      <w:r w:rsidRPr="00362AFF">
        <w:rPr>
          <w:rFonts w:ascii="Times New Roman" w:eastAsia="Times New Roman" w:hAnsi="Times New Roman" w:cs="Times New Roman"/>
          <w:sz w:val="24"/>
          <w:szCs w:val="24"/>
          <w:lang w:eastAsia="cs-CZ"/>
        </w:rPr>
        <w:t xml:space="preserve"> musí být potřeba ochrany před bleskem posouzena tam, kde</w:t>
      </w:r>
      <w:r w:rsidR="00A30A39" w:rsidRPr="00362AFF">
        <w:rPr>
          <w:rFonts w:ascii="Times New Roman" w:eastAsia="Times New Roman" w:hAnsi="Times New Roman" w:cs="Times New Roman"/>
          <w:sz w:val="24"/>
          <w:szCs w:val="24"/>
          <w:lang w:eastAsia="cs-CZ"/>
        </w:rPr>
        <w:t> </w:t>
      </w:r>
      <w:r w:rsidRPr="00362AFF">
        <w:rPr>
          <w:rFonts w:ascii="Times New Roman" w:eastAsia="Times New Roman" w:hAnsi="Times New Roman" w:cs="Times New Roman"/>
          <w:sz w:val="24"/>
          <w:szCs w:val="24"/>
          <w:lang w:eastAsia="cs-CZ"/>
        </w:rPr>
        <w:t xml:space="preserve">by blesk mohl způsobit ohrožení života nebo zdraví osob </w:t>
      </w:r>
      <w:r w:rsidR="002417B3" w:rsidRPr="00362AFF">
        <w:rPr>
          <w:rFonts w:ascii="Times New Roman" w:eastAsia="Times New Roman" w:hAnsi="Times New Roman" w:cs="Times New Roman"/>
          <w:sz w:val="24"/>
          <w:szCs w:val="24"/>
          <w:lang w:eastAsia="cs-CZ"/>
        </w:rPr>
        <w:t xml:space="preserve">nebo </w:t>
      </w:r>
      <w:r w:rsidRPr="00362AFF">
        <w:rPr>
          <w:rFonts w:ascii="Times New Roman" w:eastAsia="Times New Roman" w:hAnsi="Times New Roman" w:cs="Times New Roman"/>
          <w:sz w:val="24"/>
          <w:szCs w:val="24"/>
          <w:lang w:eastAsia="cs-CZ"/>
        </w:rPr>
        <w:t>zvířat, zejména v</w:t>
      </w:r>
      <w:r w:rsidR="00A30A39" w:rsidRPr="00362AFF">
        <w:rPr>
          <w:rFonts w:ascii="Times New Roman" w:eastAsia="Times New Roman" w:hAnsi="Times New Roman" w:cs="Times New Roman"/>
          <w:sz w:val="24"/>
          <w:szCs w:val="24"/>
          <w:lang w:eastAsia="cs-CZ"/>
        </w:rPr>
        <w:t> </w:t>
      </w:r>
      <w:r w:rsidRPr="00362AFF">
        <w:rPr>
          <w:rFonts w:ascii="Times New Roman" w:eastAsia="Times New Roman" w:hAnsi="Times New Roman" w:cs="Times New Roman"/>
          <w:sz w:val="24"/>
          <w:szCs w:val="24"/>
          <w:lang w:eastAsia="cs-CZ"/>
        </w:rPr>
        <w:t>případě staveb pro bydlení a staveb občanského vybavení, nebo značné škody.</w:t>
      </w:r>
      <w:r w:rsidR="005C40CA" w:rsidRPr="00362AFF">
        <w:rPr>
          <w:rFonts w:ascii="Times New Roman" w:eastAsia="Times New Roman" w:hAnsi="Times New Roman" w:cs="Times New Roman"/>
          <w:sz w:val="24"/>
          <w:szCs w:val="24"/>
          <w:lang w:eastAsia="cs-CZ"/>
        </w:rPr>
        <w:t xml:space="preserve"> </w:t>
      </w:r>
    </w:p>
    <w:p w14:paraId="25B39405" w14:textId="4B3F01A5" w:rsidR="00E36452" w:rsidRPr="00E36452" w:rsidRDefault="00E36452" w:rsidP="00C933C7">
      <w:pPr>
        <w:numPr>
          <w:ilvl w:val="0"/>
          <w:numId w:val="6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Pro uzemnění systému ochrany před bleskem se u stavb</w:t>
      </w:r>
      <w:r w:rsidR="000E4ECA" w:rsidRPr="33F4F472">
        <w:rPr>
          <w:rFonts w:ascii="Times New Roman" w:eastAsia="Times New Roman" w:hAnsi="Times New Roman" w:cs="Times New Roman"/>
          <w:sz w:val="24"/>
          <w:szCs w:val="24"/>
          <w:lang w:eastAsia="cs-CZ"/>
        </w:rPr>
        <w:t>y</w:t>
      </w:r>
      <w:r w:rsidRPr="33F4F472">
        <w:rPr>
          <w:rFonts w:ascii="Times New Roman" w:eastAsia="Times New Roman" w:hAnsi="Times New Roman" w:cs="Times New Roman"/>
          <w:sz w:val="24"/>
          <w:szCs w:val="24"/>
          <w:lang w:eastAsia="cs-CZ"/>
        </w:rPr>
        <w:t xml:space="preserve"> </w:t>
      </w:r>
      <w:r w:rsidR="43FF6AB4" w:rsidRPr="33F4F472">
        <w:rPr>
          <w:rFonts w:ascii="Times New Roman" w:eastAsia="Times New Roman" w:hAnsi="Times New Roman" w:cs="Times New Roman"/>
          <w:sz w:val="24"/>
          <w:szCs w:val="24"/>
          <w:lang w:eastAsia="cs-CZ"/>
        </w:rPr>
        <w:t>zřizuje</w:t>
      </w:r>
      <w:r w:rsidRPr="33F4F472">
        <w:rPr>
          <w:rFonts w:ascii="Times New Roman" w:eastAsia="Times New Roman" w:hAnsi="Times New Roman" w:cs="Times New Roman"/>
          <w:sz w:val="24"/>
          <w:szCs w:val="24"/>
          <w:lang w:eastAsia="cs-CZ"/>
        </w:rPr>
        <w:t xml:space="preserve"> přednostně základový zemnič.</w:t>
      </w:r>
    </w:p>
    <w:p w14:paraId="7542557C" w14:textId="1C116CAF" w:rsidR="00E36452" w:rsidRPr="00E36452" w:rsidRDefault="00E36452" w:rsidP="00C933C7">
      <w:pPr>
        <w:numPr>
          <w:ilvl w:val="0"/>
          <w:numId w:val="6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Pro případy uvedené v odstavci 1 </w:t>
      </w:r>
      <w:r w:rsidR="008D40AF" w:rsidRPr="33F4F472">
        <w:rPr>
          <w:rFonts w:ascii="Times New Roman" w:eastAsia="Times New Roman" w:hAnsi="Times New Roman" w:cs="Times New Roman"/>
          <w:sz w:val="24"/>
          <w:szCs w:val="24"/>
          <w:lang w:eastAsia="cs-CZ"/>
        </w:rPr>
        <w:t xml:space="preserve">a </w:t>
      </w:r>
      <w:r w:rsidRPr="33F4F472">
        <w:rPr>
          <w:rFonts w:ascii="Times New Roman" w:eastAsia="Times New Roman" w:hAnsi="Times New Roman" w:cs="Times New Roman"/>
          <w:sz w:val="24"/>
          <w:szCs w:val="24"/>
          <w:lang w:eastAsia="cs-CZ"/>
        </w:rPr>
        <w:t xml:space="preserve">2 musí být </w:t>
      </w:r>
      <w:r w:rsidR="60306C7E" w:rsidRPr="33F4F472">
        <w:rPr>
          <w:rFonts w:ascii="Times New Roman" w:eastAsia="Times New Roman" w:hAnsi="Times New Roman" w:cs="Times New Roman"/>
          <w:sz w:val="24"/>
          <w:szCs w:val="24"/>
          <w:lang w:eastAsia="cs-CZ"/>
        </w:rPr>
        <w:t>proveden</w:t>
      </w:r>
      <w:r w:rsidR="00A30A39" w:rsidRPr="33F4F472">
        <w:rPr>
          <w:rFonts w:ascii="Times New Roman" w:eastAsia="Times New Roman" w:hAnsi="Times New Roman" w:cs="Times New Roman"/>
          <w:sz w:val="24"/>
          <w:szCs w:val="24"/>
          <w:lang w:eastAsia="cs-CZ"/>
        </w:rPr>
        <w:t xml:space="preserve"> </w:t>
      </w:r>
      <w:r w:rsidRPr="33F4F472">
        <w:rPr>
          <w:rFonts w:ascii="Times New Roman" w:eastAsia="Times New Roman" w:hAnsi="Times New Roman" w:cs="Times New Roman"/>
          <w:sz w:val="24"/>
          <w:szCs w:val="24"/>
          <w:lang w:eastAsia="cs-CZ"/>
        </w:rPr>
        <w:t xml:space="preserve">výpočet řízení rizika a navržena </w:t>
      </w:r>
      <w:r w:rsidR="26C37AB6" w:rsidRPr="33F4F472">
        <w:rPr>
          <w:rFonts w:ascii="Times New Roman" w:eastAsia="Times New Roman" w:hAnsi="Times New Roman" w:cs="Times New Roman"/>
          <w:sz w:val="24"/>
          <w:szCs w:val="24"/>
          <w:lang w:eastAsia="cs-CZ"/>
        </w:rPr>
        <w:t>a provedena</w:t>
      </w:r>
      <w:r w:rsidRPr="33F4F472">
        <w:rPr>
          <w:rFonts w:ascii="Times New Roman" w:eastAsia="Times New Roman" w:hAnsi="Times New Roman" w:cs="Times New Roman"/>
          <w:sz w:val="24"/>
          <w:szCs w:val="24"/>
          <w:lang w:eastAsia="cs-CZ"/>
        </w:rPr>
        <w:t xml:space="preserve"> vhodná ochranná opatření. </w:t>
      </w:r>
    </w:p>
    <w:p w14:paraId="1A7207C6"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noProof/>
          <w:sz w:val="20"/>
          <w:szCs w:val="20"/>
          <w:highlight w:val="lightGray"/>
          <w:lang w:eastAsia="cs-CZ"/>
        </w:rPr>
      </w:pPr>
    </w:p>
    <w:p w14:paraId="23A109A7" w14:textId="5C64EB9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28</w:t>
      </w:r>
    </w:p>
    <w:p w14:paraId="73FC1385" w14:textId="4237A99E"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 xml:space="preserve">Ochrana před </w:t>
      </w:r>
      <w:r w:rsidR="00917840">
        <w:rPr>
          <w:rFonts w:ascii="Times New Roman" w:eastAsiaTheme="majorEastAsia" w:hAnsi="Times New Roman" w:cstheme="majorBidi"/>
          <w:b/>
          <w:bCs/>
          <w:color w:val="000000" w:themeColor="text1"/>
          <w:sz w:val="24"/>
          <w:szCs w:val="24"/>
        </w:rPr>
        <w:t>s</w:t>
      </w:r>
      <w:r w:rsidRPr="00E36452">
        <w:rPr>
          <w:rFonts w:ascii="Times New Roman" w:eastAsiaTheme="majorEastAsia" w:hAnsi="Times New Roman" w:cstheme="majorBidi"/>
          <w:b/>
          <w:bCs/>
          <w:color w:val="000000" w:themeColor="text1"/>
          <w:sz w:val="24"/>
          <w:szCs w:val="24"/>
        </w:rPr>
        <w:t>p</w:t>
      </w:r>
      <w:r w:rsidR="00917840">
        <w:rPr>
          <w:rFonts w:ascii="Times New Roman" w:eastAsiaTheme="majorEastAsia" w:hAnsi="Times New Roman" w:cstheme="majorBidi"/>
          <w:b/>
          <w:bCs/>
          <w:color w:val="000000" w:themeColor="text1"/>
          <w:sz w:val="24"/>
          <w:szCs w:val="24"/>
        </w:rPr>
        <w:t>a</w:t>
      </w:r>
      <w:r w:rsidRPr="00E36452">
        <w:rPr>
          <w:rFonts w:ascii="Times New Roman" w:eastAsiaTheme="majorEastAsia" w:hAnsi="Times New Roman" w:cstheme="majorBidi"/>
          <w:b/>
          <w:bCs/>
          <w:color w:val="000000" w:themeColor="text1"/>
          <w:sz w:val="24"/>
          <w:szCs w:val="24"/>
        </w:rPr>
        <w:t>dem ledu, sněhu a stékáním vody</w:t>
      </w:r>
    </w:p>
    <w:p w14:paraId="2885DCF0" w14:textId="51C54BC0" w:rsidR="00E36452" w:rsidRPr="00E36452" w:rsidRDefault="00E36452" w:rsidP="5550AF09">
      <w:pPr>
        <w:shd w:val="clear" w:color="auto" w:fill="FFFFFF" w:themeFill="background1"/>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musí být navržena </w:t>
      </w:r>
      <w:r w:rsidR="0A5559D7" w:rsidRPr="2782B3F4">
        <w:rPr>
          <w:rFonts w:ascii="Times New Roman" w:eastAsia="Times New Roman" w:hAnsi="Times New Roman" w:cs="Times New Roman"/>
          <w:sz w:val="24"/>
          <w:szCs w:val="24"/>
          <w:lang w:eastAsia="cs-CZ"/>
        </w:rPr>
        <w:t xml:space="preserve">a provedena </w:t>
      </w:r>
      <w:r w:rsidRPr="2782B3F4">
        <w:rPr>
          <w:rFonts w:ascii="Times New Roman" w:eastAsia="Times New Roman" w:hAnsi="Times New Roman" w:cs="Times New Roman"/>
          <w:sz w:val="24"/>
          <w:szCs w:val="24"/>
          <w:lang w:eastAsia="cs-CZ"/>
        </w:rPr>
        <w:t>tak</w:t>
      </w:r>
      <w:r w:rsidRPr="00E36452">
        <w:rPr>
          <w:rFonts w:ascii="Times New Roman" w:eastAsia="Times New Roman" w:hAnsi="Times New Roman" w:cs="Times New Roman"/>
          <w:sz w:val="24"/>
          <w:szCs w:val="24"/>
          <w:lang w:eastAsia="cs-CZ"/>
        </w:rPr>
        <w:t xml:space="preserve">, aby neohrožovala přilehlé komunikace a pochozí plochy určené k přístupu do stavby </w:t>
      </w:r>
      <w:r w:rsidR="00917840">
        <w:rPr>
          <w:rFonts w:ascii="Times New Roman" w:eastAsia="Times New Roman" w:hAnsi="Times New Roman" w:cs="Times New Roman"/>
          <w:sz w:val="24"/>
          <w:szCs w:val="24"/>
          <w:lang w:eastAsia="cs-CZ"/>
        </w:rPr>
        <w:t>s</w:t>
      </w:r>
      <w:r w:rsidR="00917840" w:rsidRPr="00E36452">
        <w:rPr>
          <w:rFonts w:ascii="Times New Roman" w:eastAsia="Times New Roman" w:hAnsi="Times New Roman" w:cs="Times New Roman"/>
          <w:sz w:val="24"/>
          <w:szCs w:val="24"/>
          <w:lang w:eastAsia="cs-CZ"/>
        </w:rPr>
        <w:t>p</w:t>
      </w:r>
      <w:r w:rsidR="00917840">
        <w:rPr>
          <w:rFonts w:ascii="Times New Roman" w:eastAsia="Times New Roman" w:hAnsi="Times New Roman" w:cs="Times New Roman"/>
          <w:sz w:val="24"/>
          <w:szCs w:val="24"/>
          <w:lang w:eastAsia="cs-CZ"/>
        </w:rPr>
        <w:t>a</w:t>
      </w:r>
      <w:r w:rsidR="00917840" w:rsidRPr="00E36452">
        <w:rPr>
          <w:rFonts w:ascii="Times New Roman" w:eastAsia="Times New Roman" w:hAnsi="Times New Roman" w:cs="Times New Roman"/>
          <w:sz w:val="24"/>
          <w:szCs w:val="24"/>
          <w:lang w:eastAsia="cs-CZ"/>
        </w:rPr>
        <w:t xml:space="preserve">dem </w:t>
      </w:r>
      <w:r w:rsidR="00917840">
        <w:rPr>
          <w:rFonts w:ascii="Times New Roman" w:eastAsia="Times New Roman" w:hAnsi="Times New Roman" w:cs="Times New Roman"/>
          <w:sz w:val="24"/>
          <w:szCs w:val="24"/>
          <w:lang w:eastAsia="cs-CZ"/>
        </w:rPr>
        <w:t xml:space="preserve">ledu, </w:t>
      </w:r>
      <w:r w:rsidR="00917840" w:rsidRPr="00E36452">
        <w:rPr>
          <w:rFonts w:ascii="Times New Roman" w:eastAsia="Times New Roman" w:hAnsi="Times New Roman" w:cs="Times New Roman"/>
          <w:sz w:val="24"/>
          <w:szCs w:val="24"/>
          <w:lang w:eastAsia="cs-CZ"/>
        </w:rPr>
        <w:t xml:space="preserve">sněhu </w:t>
      </w:r>
      <w:r w:rsidR="00917840">
        <w:rPr>
          <w:rFonts w:ascii="Times New Roman" w:eastAsia="Times New Roman" w:hAnsi="Times New Roman" w:cs="Times New Roman"/>
          <w:sz w:val="24"/>
          <w:szCs w:val="24"/>
          <w:lang w:eastAsia="cs-CZ"/>
        </w:rPr>
        <w:t xml:space="preserve">a </w:t>
      </w:r>
      <w:r w:rsidRPr="00E36452">
        <w:rPr>
          <w:rFonts w:ascii="Times New Roman" w:eastAsia="Times New Roman" w:hAnsi="Times New Roman" w:cs="Times New Roman"/>
          <w:sz w:val="24"/>
          <w:szCs w:val="24"/>
          <w:lang w:eastAsia="cs-CZ"/>
        </w:rPr>
        <w:t xml:space="preserve">stékáním vody. </w:t>
      </w:r>
    </w:p>
    <w:p w14:paraId="3279B456"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02081639" w14:textId="6CDB638F"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29</w:t>
      </w:r>
    </w:p>
    <w:p w14:paraId="0B49270E" w14:textId="7DE28D57" w:rsidR="00E36452" w:rsidRPr="00C53E0F"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C53E0F">
        <w:rPr>
          <w:rFonts w:ascii="Times New Roman" w:eastAsia="Times New Roman" w:hAnsi="Times New Roman" w:cs="Times New Roman"/>
          <w:b/>
          <w:sz w:val="24"/>
          <w:szCs w:val="20"/>
          <w:lang w:eastAsia="cs-CZ"/>
        </w:rPr>
        <w:t xml:space="preserve">Ochrana před povodněmi a </w:t>
      </w:r>
      <w:bookmarkStart w:id="36" w:name="_Hlk147850656"/>
      <w:r w:rsidR="0016172D" w:rsidRPr="00C53E0F">
        <w:rPr>
          <w:rFonts w:ascii="Times New Roman" w:eastAsia="Times New Roman" w:hAnsi="Times New Roman" w:cs="Times New Roman"/>
          <w:b/>
          <w:sz w:val="24"/>
          <w:szCs w:val="20"/>
          <w:lang w:eastAsia="cs-CZ"/>
        </w:rPr>
        <w:t>vydatnými srážkami</w:t>
      </w:r>
      <w:bookmarkEnd w:id="36"/>
    </w:p>
    <w:p w14:paraId="106C0D39" w14:textId="21FE6DA1" w:rsidR="00E36452" w:rsidRPr="00E36452" w:rsidRDefault="00E36452" w:rsidP="00C933C7">
      <w:pPr>
        <w:numPr>
          <w:ilvl w:val="0"/>
          <w:numId w:val="67"/>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V záplavovém </w:t>
      </w:r>
      <w:r w:rsidRPr="0059210D">
        <w:rPr>
          <w:rFonts w:ascii="Times New Roman" w:eastAsiaTheme="majorEastAsia" w:hAnsi="Times New Roman" w:cs="Times New Roman"/>
          <w:sz w:val="24"/>
          <w:szCs w:val="24"/>
          <w:lang w:eastAsia="cs-CZ"/>
        </w:rPr>
        <w:t>území</w:t>
      </w:r>
      <w:r w:rsidR="008536C8" w:rsidRPr="0059210D">
        <w:rPr>
          <w:rFonts w:ascii="Times New Roman" w:eastAsiaTheme="majorEastAsia" w:hAnsi="Times New Roman" w:cs="Times New Roman"/>
          <w:sz w:val="24"/>
          <w:szCs w:val="24"/>
          <w:lang w:eastAsia="cs-CZ"/>
        </w:rPr>
        <w:t xml:space="preserve">, mimo aktivní zónu, </w:t>
      </w:r>
      <w:r w:rsidRPr="0059210D">
        <w:rPr>
          <w:rFonts w:ascii="Times New Roman" w:eastAsiaTheme="majorEastAsia" w:hAnsi="Times New Roman" w:cs="Times New Roman"/>
          <w:sz w:val="24"/>
          <w:szCs w:val="24"/>
          <w:lang w:eastAsia="cs-CZ"/>
        </w:rPr>
        <w:t xml:space="preserve">musí  </w:t>
      </w:r>
    </w:p>
    <w:p w14:paraId="1C43F29B" w14:textId="7A55264C" w:rsidR="00E36452" w:rsidRPr="00E36452" w:rsidRDefault="003C18DF" w:rsidP="00C933C7">
      <w:pPr>
        <w:numPr>
          <w:ilvl w:val="0"/>
          <w:numId w:val="16"/>
        </w:numPr>
        <w:spacing w:after="0" w:line="240" w:lineRule="auto"/>
        <w:ind w:left="426" w:hanging="426"/>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být </w:t>
      </w:r>
      <w:r w:rsidR="00E36452" w:rsidRPr="00E36452">
        <w:rPr>
          <w:rFonts w:ascii="Times New Roman" w:eastAsia="Calibri" w:hAnsi="Times New Roman" w:cs="Times New Roman"/>
          <w:sz w:val="24"/>
          <w:szCs w:val="24"/>
          <w:lang w:eastAsia="cs-CZ"/>
        </w:rPr>
        <w:t xml:space="preserve">konstrukce stavby pod úrovní hladiny při </w:t>
      </w:r>
      <w:r w:rsidR="4255C949" w:rsidRPr="1E17AB04">
        <w:rPr>
          <w:rFonts w:ascii="Times New Roman" w:eastAsia="Calibri" w:hAnsi="Times New Roman" w:cs="Times New Roman"/>
          <w:sz w:val="24"/>
          <w:szCs w:val="24"/>
          <w:lang w:eastAsia="cs-CZ"/>
        </w:rPr>
        <w:t xml:space="preserve">době opakování </w:t>
      </w:r>
      <w:r w:rsidR="00E36452" w:rsidRPr="1E17AB04">
        <w:rPr>
          <w:rFonts w:ascii="Times New Roman" w:eastAsia="Calibri" w:hAnsi="Times New Roman" w:cs="Times New Roman"/>
          <w:sz w:val="24"/>
          <w:szCs w:val="24"/>
          <w:lang w:eastAsia="cs-CZ"/>
        </w:rPr>
        <w:t>povodn</w:t>
      </w:r>
      <w:r w:rsidR="5D06C51D" w:rsidRPr="1E17AB04">
        <w:rPr>
          <w:rFonts w:ascii="Times New Roman" w:eastAsia="Calibri" w:hAnsi="Times New Roman" w:cs="Times New Roman"/>
          <w:sz w:val="24"/>
          <w:szCs w:val="24"/>
          <w:lang w:eastAsia="cs-CZ"/>
        </w:rPr>
        <w:t>ě</w:t>
      </w:r>
      <w:r w:rsidR="00E36452" w:rsidRPr="00E36452">
        <w:rPr>
          <w:rFonts w:ascii="Times New Roman" w:eastAsia="Calibri" w:hAnsi="Times New Roman" w:cs="Times New Roman"/>
          <w:sz w:val="24"/>
          <w:szCs w:val="24"/>
          <w:lang w:eastAsia="cs-CZ"/>
        </w:rPr>
        <w:t xml:space="preserve"> 100 let navržen</w:t>
      </w:r>
      <w:r w:rsidR="000E4ECA" w:rsidRPr="0059210D">
        <w:rPr>
          <w:rFonts w:ascii="Times New Roman" w:eastAsia="Calibri" w:hAnsi="Times New Roman" w:cs="Times New Roman"/>
          <w:sz w:val="24"/>
          <w:szCs w:val="24"/>
          <w:lang w:eastAsia="cs-CZ"/>
        </w:rPr>
        <w:t>a</w:t>
      </w:r>
      <w:r w:rsidR="00E36452" w:rsidRPr="00E36452">
        <w:rPr>
          <w:rFonts w:ascii="Times New Roman" w:eastAsia="Calibri" w:hAnsi="Times New Roman" w:cs="Times New Roman"/>
          <w:sz w:val="24"/>
          <w:szCs w:val="24"/>
          <w:lang w:eastAsia="cs-CZ"/>
        </w:rPr>
        <w:t xml:space="preserve"> </w:t>
      </w:r>
      <w:r w:rsidR="19D07208" w:rsidRPr="4118E3A0">
        <w:rPr>
          <w:rFonts w:ascii="Times New Roman" w:eastAsia="Calibri" w:hAnsi="Times New Roman" w:cs="Times New Roman"/>
          <w:sz w:val="24"/>
          <w:szCs w:val="24"/>
          <w:lang w:eastAsia="cs-CZ"/>
        </w:rPr>
        <w:t>a provedena</w:t>
      </w:r>
      <w:r w:rsidR="00E36452" w:rsidRPr="4118E3A0">
        <w:rPr>
          <w:rFonts w:ascii="Times New Roman" w:eastAsia="Calibri" w:hAnsi="Times New Roman" w:cs="Times New Roman"/>
          <w:sz w:val="24"/>
          <w:szCs w:val="24"/>
          <w:lang w:eastAsia="cs-CZ"/>
        </w:rPr>
        <w:t xml:space="preserve"> </w:t>
      </w:r>
      <w:r w:rsidR="00E36452" w:rsidRPr="00E36452">
        <w:rPr>
          <w:rFonts w:ascii="Times New Roman" w:eastAsia="Calibri" w:hAnsi="Times New Roman" w:cs="Times New Roman"/>
          <w:sz w:val="24"/>
          <w:szCs w:val="24"/>
          <w:lang w:eastAsia="cs-CZ"/>
        </w:rPr>
        <w:t>tak, aby</w:t>
      </w:r>
      <w:r w:rsidR="0059210D">
        <w:rPr>
          <w:rFonts w:ascii="Times New Roman" w:eastAsia="Calibri" w:hAnsi="Times New Roman" w:cs="Times New Roman"/>
          <w:sz w:val="24"/>
          <w:szCs w:val="24"/>
          <w:lang w:eastAsia="cs-CZ"/>
        </w:rPr>
        <w:t> </w:t>
      </w:r>
      <w:r w:rsidR="00E36452" w:rsidRPr="00E36452">
        <w:rPr>
          <w:rFonts w:ascii="Times New Roman" w:eastAsia="Calibri" w:hAnsi="Times New Roman" w:cs="Times New Roman"/>
          <w:sz w:val="24"/>
          <w:szCs w:val="24"/>
          <w:lang w:eastAsia="cs-CZ"/>
        </w:rPr>
        <w:t>odolával</w:t>
      </w:r>
      <w:r w:rsidR="00CA6C7E">
        <w:rPr>
          <w:rFonts w:ascii="Times New Roman" w:eastAsia="Calibri" w:hAnsi="Times New Roman" w:cs="Times New Roman"/>
          <w:sz w:val="24"/>
          <w:szCs w:val="24"/>
          <w:lang w:eastAsia="cs-CZ"/>
        </w:rPr>
        <w:t>a</w:t>
      </w:r>
      <w:r w:rsidR="00E36452" w:rsidRPr="00E36452">
        <w:rPr>
          <w:rFonts w:ascii="Times New Roman" w:eastAsia="Calibri" w:hAnsi="Times New Roman" w:cs="Times New Roman"/>
          <w:sz w:val="24"/>
          <w:szCs w:val="24"/>
          <w:lang w:eastAsia="cs-CZ"/>
        </w:rPr>
        <w:t xml:space="preserve"> účinkům vody a ledu při povodni a umožňoval</w:t>
      </w:r>
      <w:r w:rsidR="000E4ECA" w:rsidRPr="0059210D">
        <w:rPr>
          <w:rFonts w:ascii="Times New Roman" w:eastAsia="Calibri" w:hAnsi="Times New Roman" w:cs="Times New Roman"/>
          <w:sz w:val="24"/>
          <w:szCs w:val="24"/>
          <w:lang w:eastAsia="cs-CZ"/>
        </w:rPr>
        <w:t>a</w:t>
      </w:r>
      <w:r w:rsidR="00E36452" w:rsidRPr="0059210D">
        <w:rPr>
          <w:rFonts w:ascii="Times New Roman" w:eastAsia="Calibri" w:hAnsi="Times New Roman" w:cs="Times New Roman"/>
          <w:sz w:val="24"/>
          <w:szCs w:val="24"/>
          <w:lang w:eastAsia="cs-CZ"/>
        </w:rPr>
        <w:t xml:space="preserve"> </w:t>
      </w:r>
      <w:r w:rsidR="00E36452" w:rsidRPr="00E36452">
        <w:rPr>
          <w:rFonts w:ascii="Times New Roman" w:eastAsia="Calibri" w:hAnsi="Times New Roman" w:cs="Times New Roman"/>
          <w:sz w:val="24"/>
          <w:szCs w:val="24"/>
          <w:lang w:eastAsia="cs-CZ"/>
        </w:rPr>
        <w:t>plynulé obtékání,</w:t>
      </w:r>
    </w:p>
    <w:p w14:paraId="75BEE3A8" w14:textId="1537A00C" w:rsidR="00E36452" w:rsidRPr="00E36452" w:rsidRDefault="003C18DF" w:rsidP="00C933C7">
      <w:pPr>
        <w:numPr>
          <w:ilvl w:val="0"/>
          <w:numId w:val="16"/>
        </w:numPr>
        <w:spacing w:after="0" w:line="240" w:lineRule="auto"/>
        <w:ind w:left="426" w:hanging="426"/>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být </w:t>
      </w:r>
      <w:r w:rsidR="00E36452" w:rsidRPr="0059210D">
        <w:rPr>
          <w:rFonts w:ascii="Times New Roman" w:eastAsia="Calibri" w:hAnsi="Times New Roman" w:cs="Times New Roman"/>
          <w:sz w:val="24"/>
          <w:szCs w:val="24"/>
          <w:lang w:eastAsia="cs-CZ"/>
        </w:rPr>
        <w:t xml:space="preserve">stavba </w:t>
      </w:r>
      <w:r w:rsidR="00C810B7" w:rsidRPr="0059210D">
        <w:rPr>
          <w:rFonts w:ascii="Times New Roman" w:eastAsia="Calibri" w:hAnsi="Times New Roman" w:cs="Times New Roman"/>
          <w:sz w:val="24"/>
          <w:szCs w:val="24"/>
          <w:lang w:eastAsia="cs-CZ"/>
        </w:rPr>
        <w:t>navržen</w:t>
      </w:r>
      <w:r w:rsidR="00CA6C7E">
        <w:rPr>
          <w:rFonts w:ascii="Times New Roman" w:eastAsia="Calibri" w:hAnsi="Times New Roman" w:cs="Times New Roman"/>
          <w:sz w:val="24"/>
          <w:szCs w:val="24"/>
          <w:lang w:eastAsia="cs-CZ"/>
        </w:rPr>
        <w:t>a</w:t>
      </w:r>
      <w:r w:rsidR="00C810B7" w:rsidRPr="0059210D">
        <w:rPr>
          <w:rFonts w:ascii="Times New Roman" w:eastAsia="Calibri" w:hAnsi="Times New Roman" w:cs="Times New Roman"/>
          <w:sz w:val="24"/>
          <w:szCs w:val="24"/>
          <w:lang w:eastAsia="cs-CZ"/>
        </w:rPr>
        <w:t xml:space="preserve"> </w:t>
      </w:r>
      <w:r w:rsidR="4C83FE6F" w:rsidRPr="59908CDE">
        <w:rPr>
          <w:rFonts w:ascii="Times New Roman" w:eastAsia="Calibri" w:hAnsi="Times New Roman" w:cs="Times New Roman"/>
          <w:sz w:val="24"/>
          <w:szCs w:val="24"/>
          <w:lang w:eastAsia="cs-CZ"/>
        </w:rPr>
        <w:t>a provedena</w:t>
      </w:r>
      <w:r w:rsidR="00C810B7" w:rsidRPr="59908CDE">
        <w:rPr>
          <w:rFonts w:ascii="Times New Roman" w:eastAsia="Calibri" w:hAnsi="Times New Roman" w:cs="Times New Roman"/>
          <w:sz w:val="24"/>
          <w:szCs w:val="24"/>
          <w:lang w:eastAsia="cs-CZ"/>
        </w:rPr>
        <w:t xml:space="preserve"> </w:t>
      </w:r>
      <w:r w:rsidR="00C810B7" w:rsidRPr="0059210D">
        <w:rPr>
          <w:rFonts w:ascii="Times New Roman" w:eastAsia="Calibri" w:hAnsi="Times New Roman" w:cs="Times New Roman"/>
          <w:sz w:val="24"/>
          <w:szCs w:val="24"/>
          <w:lang w:eastAsia="cs-CZ"/>
        </w:rPr>
        <w:t xml:space="preserve">jako </w:t>
      </w:r>
      <w:r w:rsidR="00E36452" w:rsidRPr="0059210D">
        <w:rPr>
          <w:rFonts w:ascii="Times New Roman" w:eastAsia="Calibri" w:hAnsi="Times New Roman" w:cs="Times New Roman"/>
          <w:sz w:val="24"/>
          <w:szCs w:val="24"/>
          <w:lang w:eastAsia="cs-CZ"/>
        </w:rPr>
        <w:t xml:space="preserve">odolná proti </w:t>
      </w:r>
      <w:r w:rsidR="00E36452" w:rsidRPr="00E36452">
        <w:rPr>
          <w:rFonts w:ascii="Times New Roman" w:eastAsia="Calibri" w:hAnsi="Times New Roman" w:cs="Times New Roman"/>
          <w:sz w:val="24"/>
          <w:szCs w:val="24"/>
          <w:lang w:eastAsia="cs-CZ"/>
        </w:rPr>
        <w:t xml:space="preserve">účinkům vod a ledu při povodni, </w:t>
      </w:r>
    </w:p>
    <w:p w14:paraId="3730A732" w14:textId="5F957524" w:rsidR="00E36452" w:rsidRDefault="003C18DF" w:rsidP="00C933C7">
      <w:pPr>
        <w:numPr>
          <w:ilvl w:val="0"/>
          <w:numId w:val="16"/>
        </w:numPr>
        <w:spacing w:after="0" w:line="240" w:lineRule="auto"/>
        <w:ind w:left="426" w:hanging="426"/>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lastRenderedPageBreak/>
        <w:t xml:space="preserve">být </w:t>
      </w:r>
      <w:r w:rsidR="00E36452" w:rsidRPr="0059210D">
        <w:rPr>
          <w:rFonts w:ascii="Times New Roman" w:eastAsia="Calibri" w:hAnsi="Times New Roman" w:cs="Times New Roman"/>
          <w:sz w:val="24"/>
          <w:szCs w:val="24"/>
          <w:lang w:eastAsia="cs-CZ"/>
        </w:rPr>
        <w:t>technické zařízení navrženo</w:t>
      </w:r>
      <w:r w:rsidR="00E36452" w:rsidRPr="00E36452">
        <w:rPr>
          <w:rFonts w:ascii="Times New Roman" w:eastAsia="Calibri" w:hAnsi="Times New Roman" w:cs="Times New Roman"/>
          <w:sz w:val="24"/>
          <w:szCs w:val="24"/>
          <w:lang w:eastAsia="cs-CZ"/>
        </w:rPr>
        <w:t xml:space="preserve"> </w:t>
      </w:r>
      <w:r w:rsidR="79D5888A" w:rsidRPr="30191578">
        <w:rPr>
          <w:rFonts w:ascii="Times New Roman" w:eastAsia="Calibri" w:hAnsi="Times New Roman" w:cs="Times New Roman"/>
          <w:sz w:val="24"/>
          <w:szCs w:val="24"/>
          <w:lang w:eastAsia="cs-CZ"/>
        </w:rPr>
        <w:t xml:space="preserve">a provedeno </w:t>
      </w:r>
      <w:r w:rsidR="00E36452" w:rsidRPr="30191578">
        <w:rPr>
          <w:rFonts w:ascii="Times New Roman" w:eastAsia="Calibri" w:hAnsi="Times New Roman" w:cs="Times New Roman"/>
          <w:sz w:val="24"/>
          <w:szCs w:val="24"/>
          <w:lang w:eastAsia="cs-CZ"/>
        </w:rPr>
        <w:t>se</w:t>
      </w:r>
      <w:r w:rsidR="00E36452" w:rsidRPr="00E36452">
        <w:rPr>
          <w:rFonts w:ascii="Times New Roman" w:eastAsia="Calibri" w:hAnsi="Times New Roman" w:cs="Times New Roman"/>
          <w:sz w:val="24"/>
          <w:szCs w:val="24"/>
          <w:lang w:eastAsia="cs-CZ"/>
        </w:rPr>
        <w:t xml:space="preserve"> zvýšenou odolností proti možným účinkům vod</w:t>
      </w:r>
      <w:r>
        <w:rPr>
          <w:rFonts w:ascii="Times New Roman" w:eastAsia="Calibri" w:hAnsi="Times New Roman" w:cs="Times New Roman"/>
          <w:sz w:val="24"/>
          <w:szCs w:val="24"/>
          <w:lang w:eastAsia="cs-CZ"/>
        </w:rPr>
        <w:t>y</w:t>
      </w:r>
      <w:r w:rsidR="00E36452" w:rsidRPr="00E36452">
        <w:rPr>
          <w:rFonts w:ascii="Times New Roman" w:eastAsia="Calibri" w:hAnsi="Times New Roman" w:cs="Times New Roman"/>
          <w:sz w:val="24"/>
          <w:szCs w:val="24"/>
          <w:lang w:eastAsia="cs-CZ"/>
        </w:rPr>
        <w:t xml:space="preserve"> a ledu při povodn</w:t>
      </w:r>
      <w:r>
        <w:rPr>
          <w:rFonts w:ascii="Times New Roman" w:eastAsia="Calibri" w:hAnsi="Times New Roman" w:cs="Times New Roman"/>
          <w:sz w:val="24"/>
          <w:szCs w:val="24"/>
          <w:lang w:eastAsia="cs-CZ"/>
        </w:rPr>
        <w:t>i</w:t>
      </w:r>
      <w:r w:rsidR="00E36452" w:rsidRPr="00E36452">
        <w:rPr>
          <w:rFonts w:ascii="Times New Roman" w:eastAsia="Calibri" w:hAnsi="Times New Roman" w:cs="Times New Roman"/>
          <w:sz w:val="24"/>
          <w:szCs w:val="24"/>
          <w:lang w:eastAsia="cs-CZ"/>
        </w:rPr>
        <w:t>,</w:t>
      </w:r>
      <w:r w:rsidR="5A37D7BD" w:rsidRPr="3AAF4437">
        <w:rPr>
          <w:rFonts w:ascii="Times New Roman" w:eastAsia="Calibri" w:hAnsi="Times New Roman" w:cs="Times New Roman"/>
          <w:sz w:val="24"/>
          <w:szCs w:val="24"/>
          <w:lang w:eastAsia="cs-CZ"/>
        </w:rPr>
        <w:t xml:space="preserve"> a</w:t>
      </w:r>
    </w:p>
    <w:p w14:paraId="1C3F3B8D" w14:textId="3C7B1513" w:rsidR="00CA6C7E" w:rsidRPr="00E36452" w:rsidRDefault="00CA6C7E" w:rsidP="00C933C7">
      <w:pPr>
        <w:numPr>
          <w:ilvl w:val="0"/>
          <w:numId w:val="16"/>
        </w:numPr>
        <w:spacing w:after="0" w:line="240" w:lineRule="auto"/>
        <w:ind w:left="426" w:hanging="426"/>
        <w:jc w:val="both"/>
        <w:rPr>
          <w:rFonts w:ascii="Times New Roman" w:eastAsia="Calibri" w:hAnsi="Times New Roman" w:cs="Times New Roman"/>
          <w:sz w:val="24"/>
          <w:szCs w:val="24"/>
          <w:lang w:eastAsia="cs-CZ"/>
        </w:rPr>
      </w:pPr>
      <w:r w:rsidRPr="00CA6C7E">
        <w:rPr>
          <w:rFonts w:ascii="Times New Roman" w:eastAsia="Calibri" w:hAnsi="Times New Roman" w:cs="Times New Roman"/>
          <w:sz w:val="24"/>
          <w:szCs w:val="24"/>
          <w:lang w:eastAsia="cs-CZ"/>
        </w:rPr>
        <w:t>stavebně technické řešení staveb umožň</w:t>
      </w:r>
      <w:r>
        <w:rPr>
          <w:rFonts w:ascii="Times New Roman" w:eastAsia="Calibri" w:hAnsi="Times New Roman" w:cs="Times New Roman"/>
          <w:sz w:val="24"/>
          <w:szCs w:val="24"/>
          <w:lang w:eastAsia="cs-CZ"/>
        </w:rPr>
        <w:t>ovat</w:t>
      </w:r>
      <w:r w:rsidRPr="00CA6C7E">
        <w:rPr>
          <w:rFonts w:ascii="Times New Roman" w:eastAsia="Calibri" w:hAnsi="Times New Roman" w:cs="Times New Roman"/>
          <w:sz w:val="24"/>
          <w:szCs w:val="24"/>
          <w:lang w:eastAsia="cs-CZ"/>
        </w:rPr>
        <w:t xml:space="preserve"> gravitační odtok vody z nejnižšího podlaží </w:t>
      </w:r>
      <w:r>
        <w:rPr>
          <w:rFonts w:ascii="Times New Roman" w:eastAsia="Calibri" w:hAnsi="Times New Roman" w:cs="Times New Roman"/>
          <w:sz w:val="24"/>
          <w:szCs w:val="24"/>
          <w:lang w:eastAsia="cs-CZ"/>
        </w:rPr>
        <w:t xml:space="preserve">nebo být navrženo </w:t>
      </w:r>
      <w:r w:rsidR="74A4B8C5" w:rsidRPr="30191578">
        <w:rPr>
          <w:rFonts w:ascii="Times New Roman" w:eastAsia="Calibri" w:hAnsi="Times New Roman" w:cs="Times New Roman"/>
          <w:sz w:val="24"/>
          <w:szCs w:val="24"/>
          <w:lang w:eastAsia="cs-CZ"/>
        </w:rPr>
        <w:t>a provedeno</w:t>
      </w:r>
      <w:r w:rsidRPr="30191578">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zařízení</w:t>
      </w:r>
      <w:r w:rsidRPr="00CA6C7E">
        <w:rPr>
          <w:rFonts w:ascii="Times New Roman" w:eastAsia="Calibri" w:hAnsi="Times New Roman" w:cs="Times New Roman"/>
          <w:sz w:val="24"/>
          <w:szCs w:val="24"/>
          <w:lang w:eastAsia="cs-CZ"/>
        </w:rPr>
        <w:t xml:space="preserve"> pro jednoduché odčerpávání vody z</w:t>
      </w:r>
      <w:r w:rsidR="00C53E0F">
        <w:rPr>
          <w:rFonts w:ascii="Times New Roman" w:eastAsia="Calibri" w:hAnsi="Times New Roman" w:cs="Times New Roman"/>
          <w:sz w:val="24"/>
          <w:szCs w:val="24"/>
          <w:lang w:eastAsia="cs-CZ"/>
        </w:rPr>
        <w:t> </w:t>
      </w:r>
      <w:r w:rsidRPr="00CA6C7E">
        <w:rPr>
          <w:rFonts w:ascii="Times New Roman" w:eastAsia="Calibri" w:hAnsi="Times New Roman" w:cs="Times New Roman"/>
          <w:sz w:val="24"/>
          <w:szCs w:val="24"/>
          <w:lang w:eastAsia="cs-CZ"/>
        </w:rPr>
        <w:t>budov</w:t>
      </w:r>
      <w:r w:rsidR="00C53E0F">
        <w:rPr>
          <w:rFonts w:ascii="Times New Roman" w:eastAsia="Calibri" w:hAnsi="Times New Roman" w:cs="Times New Roman"/>
          <w:sz w:val="24"/>
          <w:szCs w:val="24"/>
          <w:lang w:eastAsia="cs-CZ"/>
        </w:rPr>
        <w:t>.</w:t>
      </w:r>
    </w:p>
    <w:p w14:paraId="4CEB7278" w14:textId="5633F685" w:rsidR="00E36452" w:rsidRPr="00E36452" w:rsidRDefault="00C53E0F" w:rsidP="00C933C7">
      <w:pPr>
        <w:numPr>
          <w:ilvl w:val="0"/>
          <w:numId w:val="67"/>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8A65F5">
        <w:rPr>
          <w:rFonts w:ascii="Times New Roman" w:eastAsia="Calibri" w:hAnsi="Times New Roman" w:cs="Times New Roman"/>
          <w:sz w:val="24"/>
          <w:szCs w:val="24"/>
          <w:lang w:eastAsia="cs-CZ"/>
        </w:rPr>
        <w:t xml:space="preserve"> </w:t>
      </w:r>
      <w:r w:rsidR="003D45CC" w:rsidRPr="008A65F5">
        <w:rPr>
          <w:rFonts w:ascii="Times New Roman" w:eastAsia="Calibri" w:hAnsi="Times New Roman" w:cs="Times New Roman"/>
          <w:sz w:val="24"/>
          <w:szCs w:val="24"/>
          <w:lang w:eastAsia="cs-CZ"/>
        </w:rPr>
        <w:t>Pokud je to technicky možné musí být v</w:t>
      </w:r>
      <w:r w:rsidR="00E36452" w:rsidRPr="008A65F5">
        <w:rPr>
          <w:rFonts w:ascii="Times New Roman" w:eastAsia="Calibri" w:hAnsi="Times New Roman" w:cs="Times New Roman"/>
          <w:sz w:val="24"/>
          <w:szCs w:val="24"/>
          <w:lang w:eastAsia="cs-CZ"/>
        </w:rPr>
        <w:t xml:space="preserve"> záplavovém území </w:t>
      </w:r>
      <w:r w:rsidR="0D7F593F" w:rsidRPr="008A65F5">
        <w:rPr>
          <w:rFonts w:ascii="Times New Roman" w:eastAsia="Calibri" w:hAnsi="Times New Roman" w:cs="Times New Roman"/>
          <w:sz w:val="24"/>
          <w:szCs w:val="24"/>
          <w:lang w:eastAsia="cs-CZ"/>
        </w:rPr>
        <w:t>minimálně</w:t>
      </w:r>
      <w:r w:rsidR="00E36452" w:rsidRPr="008A65F5">
        <w:rPr>
          <w:rFonts w:ascii="Times New Roman" w:eastAsia="Calibri" w:hAnsi="Times New Roman" w:cs="Times New Roman"/>
          <w:sz w:val="24"/>
          <w:szCs w:val="24"/>
          <w:lang w:eastAsia="cs-CZ"/>
        </w:rPr>
        <w:t xml:space="preserve"> </w:t>
      </w:r>
      <w:smartTag w:uri="urn:schemas-microsoft-com:office:smarttags" w:element="metricconverter">
        <w:smartTagPr>
          <w:attr w:name="ProductID" w:val="1 m"/>
        </w:smartTagPr>
        <w:r w:rsidR="00E36452" w:rsidRPr="008A65F5">
          <w:rPr>
            <w:rFonts w:ascii="Times New Roman" w:eastAsia="Calibri" w:hAnsi="Times New Roman" w:cs="Times New Roman"/>
            <w:sz w:val="24"/>
            <w:szCs w:val="24"/>
            <w:lang w:eastAsia="cs-CZ"/>
          </w:rPr>
          <w:t>1 m</w:t>
        </w:r>
      </w:smartTag>
      <w:r w:rsidR="00E36452" w:rsidRPr="008A65F5">
        <w:rPr>
          <w:rFonts w:ascii="Times New Roman" w:eastAsia="Calibri" w:hAnsi="Times New Roman" w:cs="Times New Roman"/>
          <w:sz w:val="24"/>
          <w:szCs w:val="24"/>
          <w:lang w:eastAsia="cs-CZ"/>
        </w:rPr>
        <w:t xml:space="preserve"> nad </w:t>
      </w:r>
      <w:r w:rsidR="00E36452" w:rsidRPr="008A65F5" w:rsidDel="002E7333">
        <w:rPr>
          <w:rFonts w:ascii="Times New Roman" w:eastAsia="Calibri" w:hAnsi="Times New Roman" w:cs="Times New Roman"/>
          <w:sz w:val="24"/>
          <w:szCs w:val="24"/>
          <w:lang w:eastAsia="cs-CZ"/>
        </w:rPr>
        <w:t xml:space="preserve">návrhovou </w:t>
      </w:r>
      <w:r w:rsidR="00E36452" w:rsidRPr="00E36452">
        <w:rPr>
          <w:rFonts w:ascii="Times New Roman" w:eastAsia="Calibri" w:hAnsi="Times New Roman" w:cs="Times New Roman"/>
          <w:sz w:val="24"/>
          <w:szCs w:val="24"/>
          <w:lang w:eastAsia="cs-CZ"/>
        </w:rPr>
        <w:t xml:space="preserve">hladinou při </w:t>
      </w:r>
      <w:r w:rsidR="6E1D5DC2" w:rsidRPr="00E36452">
        <w:rPr>
          <w:rFonts w:ascii="Times New Roman" w:eastAsia="Calibri" w:hAnsi="Times New Roman" w:cs="Times New Roman"/>
          <w:sz w:val="24"/>
          <w:szCs w:val="24"/>
          <w:lang w:eastAsia="cs-CZ"/>
        </w:rPr>
        <w:t>době opakování povodně</w:t>
      </w:r>
      <w:r w:rsidR="00E36452" w:rsidRPr="00E36452">
        <w:rPr>
          <w:rFonts w:ascii="Times New Roman" w:eastAsia="Calibri" w:hAnsi="Times New Roman" w:cs="Times New Roman"/>
          <w:sz w:val="24"/>
          <w:szCs w:val="24"/>
          <w:lang w:eastAsia="cs-CZ"/>
        </w:rPr>
        <w:t xml:space="preserve"> 100 let</w:t>
      </w:r>
    </w:p>
    <w:p w14:paraId="7F934F9D" w14:textId="2C1BF275" w:rsidR="00E36452" w:rsidRPr="00E36452" w:rsidRDefault="750A477E" w:rsidP="00C933C7">
      <w:pPr>
        <w:numPr>
          <w:ilvl w:val="0"/>
          <w:numId w:val="17"/>
        </w:numPr>
        <w:spacing w:after="0" w:line="240" w:lineRule="auto"/>
        <w:ind w:left="426" w:hanging="426"/>
        <w:jc w:val="both"/>
        <w:rPr>
          <w:rFonts w:ascii="Times New Roman" w:eastAsia="Calibri"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umístěna </w:t>
      </w:r>
      <w:r w:rsidR="00E36452" w:rsidRPr="20A65B43">
        <w:rPr>
          <w:rFonts w:ascii="Times New Roman" w:eastAsia="Calibri" w:hAnsi="Times New Roman" w:cs="Times New Roman"/>
          <w:sz w:val="24"/>
          <w:szCs w:val="24"/>
          <w:lang w:eastAsia="cs-CZ"/>
        </w:rPr>
        <w:t>podlaha obytných místností,</w:t>
      </w:r>
    </w:p>
    <w:p w14:paraId="51623B10" w14:textId="3CE4092C" w:rsidR="00E36452" w:rsidRPr="00E36452" w:rsidRDefault="2200CF8C" w:rsidP="00C933C7">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 </w:t>
      </w:r>
      <w:r w:rsidR="00E36452" w:rsidRPr="20A65B43">
        <w:rPr>
          <w:rFonts w:ascii="Times New Roman" w:eastAsia="Calibri" w:hAnsi="Times New Roman" w:cs="Times New Roman"/>
          <w:sz w:val="24"/>
          <w:szCs w:val="24"/>
          <w:lang w:eastAsia="cs-CZ"/>
        </w:rPr>
        <w:t>provozní prostor transformační a spínací stanic</w:t>
      </w:r>
      <w:r w:rsidR="0059210D" w:rsidRPr="20A65B43">
        <w:rPr>
          <w:rFonts w:ascii="Times New Roman" w:eastAsia="Calibri" w:hAnsi="Times New Roman" w:cs="Times New Roman"/>
          <w:sz w:val="24"/>
          <w:szCs w:val="24"/>
          <w:lang w:eastAsia="cs-CZ"/>
        </w:rPr>
        <w:t>e</w:t>
      </w:r>
      <w:r w:rsidR="00E36452" w:rsidRPr="20A65B43">
        <w:rPr>
          <w:rFonts w:ascii="Times New Roman" w:eastAsia="Calibri" w:hAnsi="Times New Roman" w:cs="Times New Roman"/>
          <w:sz w:val="24"/>
          <w:szCs w:val="24"/>
          <w:lang w:eastAsia="cs-CZ"/>
        </w:rPr>
        <w:t>,</w:t>
      </w:r>
    </w:p>
    <w:p w14:paraId="4080A68F" w14:textId="6290DC59" w:rsidR="00E36452" w:rsidRPr="00CA6C7E" w:rsidRDefault="1B9A3928" w:rsidP="00C933C7">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 </w:t>
      </w:r>
      <w:r w:rsidR="00E36452" w:rsidRPr="20A65B43">
        <w:rPr>
          <w:rFonts w:ascii="Times New Roman" w:eastAsia="Calibri" w:hAnsi="Times New Roman" w:cs="Times New Roman"/>
          <w:sz w:val="24"/>
          <w:szCs w:val="24"/>
          <w:lang w:eastAsia="cs-CZ"/>
        </w:rPr>
        <w:t>provozní prostor přístupov</w:t>
      </w:r>
      <w:r w:rsidR="00CA6C7E" w:rsidRPr="20A65B43">
        <w:rPr>
          <w:rFonts w:ascii="Times New Roman" w:eastAsia="Calibri" w:hAnsi="Times New Roman" w:cs="Times New Roman"/>
          <w:sz w:val="24"/>
          <w:szCs w:val="24"/>
          <w:lang w:eastAsia="cs-CZ"/>
        </w:rPr>
        <w:t>ého</w:t>
      </w:r>
      <w:r w:rsidR="00E36452" w:rsidRPr="20A65B43">
        <w:rPr>
          <w:rFonts w:ascii="Times New Roman" w:eastAsia="Calibri" w:hAnsi="Times New Roman" w:cs="Times New Roman"/>
          <w:sz w:val="24"/>
          <w:szCs w:val="24"/>
          <w:lang w:eastAsia="cs-CZ"/>
        </w:rPr>
        <w:t xml:space="preserve"> bod</w:t>
      </w:r>
      <w:r w:rsidR="00CA6C7E" w:rsidRPr="20A65B43">
        <w:rPr>
          <w:rFonts w:ascii="Times New Roman" w:eastAsia="Calibri" w:hAnsi="Times New Roman" w:cs="Times New Roman"/>
          <w:sz w:val="24"/>
          <w:szCs w:val="24"/>
          <w:lang w:eastAsia="cs-CZ"/>
        </w:rPr>
        <w:t>u</w:t>
      </w:r>
      <w:r w:rsidR="00E36452" w:rsidRPr="20A65B43">
        <w:rPr>
          <w:rFonts w:ascii="Times New Roman" w:eastAsia="Calibri" w:hAnsi="Times New Roman" w:cs="Times New Roman"/>
          <w:sz w:val="24"/>
          <w:szCs w:val="24"/>
          <w:lang w:eastAsia="cs-CZ"/>
        </w:rPr>
        <w:t xml:space="preserve"> sít</w:t>
      </w:r>
      <w:r w:rsidR="00CA6C7E" w:rsidRPr="20A65B43">
        <w:rPr>
          <w:rFonts w:ascii="Times New Roman" w:eastAsia="Calibri" w:hAnsi="Times New Roman" w:cs="Times New Roman"/>
          <w:sz w:val="24"/>
          <w:szCs w:val="24"/>
          <w:lang w:eastAsia="cs-CZ"/>
        </w:rPr>
        <w:t>ě</w:t>
      </w:r>
      <w:r w:rsidR="00E36452" w:rsidRPr="20A65B43">
        <w:rPr>
          <w:rFonts w:ascii="Times New Roman" w:eastAsia="Calibri" w:hAnsi="Times New Roman" w:cs="Times New Roman"/>
          <w:sz w:val="24"/>
          <w:szCs w:val="24"/>
          <w:lang w:eastAsia="cs-CZ"/>
        </w:rPr>
        <w:t xml:space="preserve"> elektronických komunikací a telefonní ústředn</w:t>
      </w:r>
      <w:r w:rsidR="0059210D" w:rsidRPr="20A65B43">
        <w:rPr>
          <w:rFonts w:ascii="Times New Roman" w:eastAsia="Calibri" w:hAnsi="Times New Roman" w:cs="Times New Roman"/>
          <w:sz w:val="24"/>
          <w:szCs w:val="24"/>
          <w:lang w:eastAsia="cs-CZ"/>
        </w:rPr>
        <w:t>y</w:t>
      </w:r>
      <w:r w:rsidR="00E36452" w:rsidRPr="20A65B43">
        <w:rPr>
          <w:rFonts w:ascii="Times New Roman" w:eastAsia="Calibri" w:hAnsi="Times New Roman" w:cs="Times New Roman"/>
          <w:sz w:val="24"/>
          <w:szCs w:val="24"/>
          <w:lang w:eastAsia="cs-CZ"/>
        </w:rPr>
        <w:t>,</w:t>
      </w:r>
    </w:p>
    <w:p w14:paraId="22829C4F" w14:textId="199ECF7E" w:rsidR="00E36452" w:rsidRPr="00C65B92" w:rsidRDefault="7CED6474" w:rsidP="00C933C7">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 </w:t>
      </w:r>
      <w:r w:rsidR="00E36452" w:rsidRPr="20A65B43">
        <w:rPr>
          <w:rFonts w:ascii="Times New Roman" w:eastAsia="Calibri" w:hAnsi="Times New Roman" w:cs="Times New Roman"/>
          <w:sz w:val="24"/>
          <w:szCs w:val="24"/>
          <w:lang w:eastAsia="cs-CZ"/>
        </w:rPr>
        <w:t>hlavní rozvaděč budovy,</w:t>
      </w:r>
    </w:p>
    <w:p w14:paraId="07B34CCF" w14:textId="1C8C4F17" w:rsidR="00E36452" w:rsidRPr="00C65B92" w:rsidRDefault="10001B34" w:rsidP="00C933C7">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 </w:t>
      </w:r>
      <w:r w:rsidR="00E36452" w:rsidRPr="20A65B43">
        <w:rPr>
          <w:rFonts w:ascii="Times New Roman" w:eastAsia="Calibri" w:hAnsi="Times New Roman" w:cs="Times New Roman"/>
          <w:sz w:val="24"/>
          <w:szCs w:val="24"/>
          <w:lang w:eastAsia="cs-CZ"/>
        </w:rPr>
        <w:t>záložní zdroj elektrické energie,</w:t>
      </w:r>
    </w:p>
    <w:p w14:paraId="049646F8" w14:textId="6B2F3C35" w:rsidR="00E36452" w:rsidRPr="00E12200" w:rsidRDefault="29790C44" w:rsidP="00C933C7">
      <w:pPr>
        <w:numPr>
          <w:ilvl w:val="0"/>
          <w:numId w:val="17"/>
        </w:numPr>
        <w:spacing w:after="0" w:line="240" w:lineRule="auto"/>
        <w:ind w:left="426" w:hanging="426"/>
        <w:jc w:val="both"/>
        <w:rPr>
          <w:rFonts w:ascii="Times New Roman" w:eastAsia="Calibri"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 </w:t>
      </w:r>
      <w:r w:rsidR="00E36452" w:rsidRPr="20A65B43">
        <w:rPr>
          <w:rFonts w:ascii="Times New Roman" w:eastAsia="Calibri" w:hAnsi="Times New Roman" w:cs="Times New Roman"/>
          <w:sz w:val="24"/>
          <w:szCs w:val="24"/>
          <w:lang w:eastAsia="cs-CZ"/>
        </w:rPr>
        <w:t xml:space="preserve">zdroj a zařízení zajišťující vytápění, větrání </w:t>
      </w:r>
      <w:r w:rsidR="003C18DF" w:rsidRPr="20A65B43">
        <w:rPr>
          <w:rFonts w:ascii="Times New Roman" w:eastAsia="Calibri" w:hAnsi="Times New Roman" w:cs="Times New Roman"/>
          <w:sz w:val="24"/>
          <w:szCs w:val="24"/>
          <w:lang w:eastAsia="cs-CZ"/>
        </w:rPr>
        <w:t>a</w:t>
      </w:r>
      <w:r w:rsidR="00E36452" w:rsidRPr="20A65B43">
        <w:rPr>
          <w:rFonts w:ascii="Times New Roman" w:eastAsia="Calibri" w:hAnsi="Times New Roman" w:cs="Times New Roman"/>
          <w:sz w:val="24"/>
          <w:szCs w:val="24"/>
          <w:lang w:eastAsia="cs-CZ"/>
        </w:rPr>
        <w:t xml:space="preserve"> osvětlení</w:t>
      </w:r>
      <w:r w:rsidR="003C18DF" w:rsidRPr="20A65B43">
        <w:rPr>
          <w:rFonts w:ascii="Times New Roman" w:eastAsia="Calibri" w:hAnsi="Times New Roman" w:cs="Times New Roman"/>
          <w:sz w:val="24"/>
          <w:szCs w:val="24"/>
          <w:lang w:eastAsia="cs-CZ"/>
        </w:rPr>
        <w:t xml:space="preserve"> budov</w:t>
      </w:r>
      <w:r w:rsidR="00E36452" w:rsidRPr="20A65B43">
        <w:rPr>
          <w:rFonts w:ascii="Times New Roman" w:eastAsia="Calibri" w:hAnsi="Times New Roman" w:cs="Times New Roman"/>
          <w:sz w:val="24"/>
          <w:szCs w:val="24"/>
          <w:lang w:eastAsia="cs-CZ"/>
        </w:rPr>
        <w:t>,</w:t>
      </w:r>
    </w:p>
    <w:p w14:paraId="142D3A30" w14:textId="55C09893" w:rsidR="00E36452" w:rsidRPr="0009205B" w:rsidRDefault="6AB4E09A" w:rsidP="00C933C7">
      <w:pPr>
        <w:numPr>
          <w:ilvl w:val="0"/>
          <w:numId w:val="17"/>
        </w:numPr>
        <w:spacing w:after="0" w:line="240" w:lineRule="auto"/>
        <w:ind w:left="426" w:hanging="426"/>
        <w:jc w:val="both"/>
        <w:rPr>
          <w:rFonts w:ascii="Times New Roman" w:eastAsia="Calibri"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umístěna </w:t>
      </w:r>
      <w:r w:rsidR="00E36452" w:rsidRPr="20A65B43">
        <w:rPr>
          <w:rFonts w:ascii="Times New Roman" w:eastAsia="Calibri" w:hAnsi="Times New Roman" w:cs="Times New Roman"/>
          <w:sz w:val="24"/>
          <w:szCs w:val="24"/>
          <w:lang w:eastAsia="cs-CZ"/>
        </w:rPr>
        <w:t>strojovn</w:t>
      </w:r>
      <w:r w:rsidR="003F7686" w:rsidRPr="20A65B43">
        <w:rPr>
          <w:rFonts w:ascii="Times New Roman" w:eastAsia="Calibri" w:hAnsi="Times New Roman" w:cs="Times New Roman"/>
          <w:sz w:val="24"/>
          <w:szCs w:val="24"/>
          <w:lang w:eastAsia="cs-CZ"/>
        </w:rPr>
        <w:t>a</w:t>
      </w:r>
      <w:r w:rsidR="00E36452" w:rsidRPr="20A65B43">
        <w:rPr>
          <w:rFonts w:ascii="Times New Roman" w:eastAsia="Calibri" w:hAnsi="Times New Roman" w:cs="Times New Roman"/>
          <w:sz w:val="24"/>
          <w:szCs w:val="24"/>
          <w:lang w:eastAsia="cs-CZ"/>
        </w:rPr>
        <w:t xml:space="preserve"> a zdroj evakuační</w:t>
      </w:r>
      <w:r w:rsidR="0009205B" w:rsidRPr="20A65B43">
        <w:rPr>
          <w:rFonts w:ascii="Times New Roman" w:eastAsia="Calibri" w:hAnsi="Times New Roman" w:cs="Times New Roman"/>
          <w:sz w:val="24"/>
          <w:szCs w:val="24"/>
          <w:lang w:eastAsia="cs-CZ"/>
        </w:rPr>
        <w:t>ho</w:t>
      </w:r>
      <w:r w:rsidR="00E36452" w:rsidRPr="20A65B43">
        <w:rPr>
          <w:rFonts w:ascii="Times New Roman" w:eastAsia="Calibri" w:hAnsi="Times New Roman" w:cs="Times New Roman"/>
          <w:sz w:val="24"/>
          <w:szCs w:val="24"/>
          <w:lang w:eastAsia="cs-CZ"/>
        </w:rPr>
        <w:t xml:space="preserve"> výtah</w:t>
      </w:r>
      <w:r w:rsidR="0009205B" w:rsidRPr="20A65B43">
        <w:rPr>
          <w:rFonts w:ascii="Times New Roman" w:eastAsia="Calibri" w:hAnsi="Times New Roman" w:cs="Times New Roman"/>
          <w:sz w:val="24"/>
          <w:szCs w:val="24"/>
          <w:lang w:eastAsia="cs-CZ"/>
        </w:rPr>
        <w:t>u</w:t>
      </w:r>
      <w:r w:rsidR="00E2778D" w:rsidRPr="20A65B43">
        <w:rPr>
          <w:rFonts w:ascii="Times New Roman" w:eastAsia="Calibri" w:hAnsi="Times New Roman" w:cs="Times New Roman"/>
          <w:sz w:val="24"/>
          <w:szCs w:val="24"/>
          <w:lang w:eastAsia="cs-CZ"/>
        </w:rPr>
        <w:t xml:space="preserve"> a</w:t>
      </w:r>
    </w:p>
    <w:p w14:paraId="261E0FB7" w14:textId="5B9CA891" w:rsidR="00E36452" w:rsidRPr="00E36452" w:rsidRDefault="3413AECB" w:rsidP="00C933C7">
      <w:pPr>
        <w:numPr>
          <w:ilvl w:val="0"/>
          <w:numId w:val="17"/>
        </w:numPr>
        <w:spacing w:after="0" w:line="240" w:lineRule="auto"/>
        <w:ind w:left="426" w:hanging="426"/>
        <w:jc w:val="both"/>
        <w:rPr>
          <w:rFonts w:ascii="Times New Roman" w:eastAsia="Calibri" w:hAnsi="Times New Roman" w:cs="Times New Roman"/>
          <w:sz w:val="24"/>
          <w:szCs w:val="24"/>
          <w:lang w:eastAsia="cs-CZ"/>
        </w:rPr>
      </w:pPr>
      <w:r w:rsidRPr="20A65B43">
        <w:rPr>
          <w:rFonts w:ascii="Times New Roman" w:eastAsia="Calibri" w:hAnsi="Times New Roman" w:cs="Times New Roman"/>
          <w:sz w:val="24"/>
          <w:szCs w:val="24"/>
          <w:lang w:eastAsia="cs-CZ"/>
        </w:rPr>
        <w:t xml:space="preserve">umístěn </w:t>
      </w:r>
      <w:r w:rsidR="00E36452" w:rsidRPr="20A65B43">
        <w:rPr>
          <w:rFonts w:ascii="Times New Roman" w:eastAsia="Calibri" w:hAnsi="Times New Roman" w:cs="Times New Roman"/>
          <w:sz w:val="24"/>
          <w:szCs w:val="24"/>
          <w:lang w:eastAsia="cs-CZ"/>
        </w:rPr>
        <w:t>uzávěr plynu a vody ovládané nad hladinou.</w:t>
      </w:r>
    </w:p>
    <w:p w14:paraId="6A4DB5DF" w14:textId="75E588EE" w:rsidR="00E36452" w:rsidRPr="00E36452" w:rsidRDefault="00362AFF" w:rsidP="00C933C7">
      <w:pPr>
        <w:numPr>
          <w:ilvl w:val="0"/>
          <w:numId w:val="67"/>
        </w:numPr>
        <w:spacing w:before="100" w:beforeAutospacing="1" w:after="240" w:line="240" w:lineRule="auto"/>
        <w:ind w:left="0" w:firstLine="709"/>
        <w:jc w:val="both"/>
        <w:rPr>
          <w:rFonts w:ascii="Times New Roman" w:eastAsiaTheme="majorEastAsia" w:hAnsi="Times New Roman" w:cs="Times New Roman"/>
          <w:color w:val="000000" w:themeColor="text1"/>
          <w:sz w:val="24"/>
          <w:szCs w:val="24"/>
          <w:lang w:eastAsia="cs-CZ"/>
        </w:rPr>
      </w:pPr>
      <w:r>
        <w:rPr>
          <w:rFonts w:ascii="Times New Roman" w:eastAsia="Calibri" w:hAnsi="Times New Roman" w:cs="Times New Roman"/>
          <w:sz w:val="24"/>
          <w:szCs w:val="24"/>
          <w:lang w:eastAsia="cs-CZ"/>
        </w:rPr>
        <w:t xml:space="preserve"> </w:t>
      </w:r>
      <w:r w:rsidR="00E36452" w:rsidRPr="00E36452">
        <w:rPr>
          <w:rFonts w:ascii="Times New Roman" w:eastAsia="Calibri" w:hAnsi="Times New Roman" w:cs="Times New Roman"/>
          <w:sz w:val="24"/>
          <w:szCs w:val="24"/>
          <w:lang w:eastAsia="cs-CZ"/>
        </w:rPr>
        <w:t xml:space="preserve">V záplavovém území a tam, kde je třeba </w:t>
      </w:r>
      <w:r w:rsidR="00E36452" w:rsidRPr="0009205B">
        <w:rPr>
          <w:rFonts w:ascii="Times New Roman" w:eastAsia="Calibri" w:hAnsi="Times New Roman" w:cs="Times New Roman"/>
          <w:sz w:val="24"/>
          <w:szCs w:val="24"/>
          <w:lang w:eastAsia="cs-CZ"/>
        </w:rPr>
        <w:t xml:space="preserve">území </w:t>
      </w:r>
      <w:r w:rsidR="00E2778D" w:rsidRPr="0009205B">
        <w:rPr>
          <w:rFonts w:ascii="Times New Roman" w:eastAsia="Calibri" w:hAnsi="Times New Roman" w:cs="Times New Roman"/>
          <w:sz w:val="24"/>
          <w:szCs w:val="24"/>
          <w:lang w:eastAsia="cs-CZ"/>
        </w:rPr>
        <w:t xml:space="preserve">nebo </w:t>
      </w:r>
      <w:r w:rsidR="00E36452" w:rsidRPr="0009205B">
        <w:rPr>
          <w:rFonts w:ascii="Times New Roman" w:eastAsia="Calibri" w:hAnsi="Times New Roman" w:cs="Times New Roman"/>
          <w:sz w:val="24"/>
          <w:szCs w:val="24"/>
          <w:lang w:eastAsia="cs-CZ"/>
        </w:rPr>
        <w:t xml:space="preserve">stavby </w:t>
      </w:r>
      <w:r w:rsidR="00E36452" w:rsidRPr="00E36452">
        <w:rPr>
          <w:rFonts w:ascii="Times New Roman" w:eastAsia="Calibri" w:hAnsi="Times New Roman" w:cs="Times New Roman"/>
          <w:sz w:val="24"/>
          <w:szCs w:val="24"/>
          <w:lang w:eastAsia="cs-CZ"/>
        </w:rPr>
        <w:t xml:space="preserve">chránit proti zpětnému vzdutí v kanalizaci při povodni nebo při </w:t>
      </w:r>
      <w:r w:rsidR="00E36452" w:rsidRPr="00671CE8">
        <w:rPr>
          <w:rFonts w:ascii="Times New Roman" w:eastAsia="Calibri" w:hAnsi="Times New Roman" w:cs="Times New Roman"/>
          <w:sz w:val="24"/>
          <w:szCs w:val="24"/>
          <w:lang w:eastAsia="cs-CZ"/>
        </w:rPr>
        <w:t>přívalovém dešti,</w:t>
      </w:r>
      <w:r w:rsidR="00E36452" w:rsidRPr="00E36452">
        <w:rPr>
          <w:rFonts w:ascii="Times New Roman" w:eastAsia="Calibri" w:hAnsi="Times New Roman" w:cs="Times New Roman"/>
          <w:sz w:val="24"/>
          <w:szCs w:val="24"/>
          <w:lang w:eastAsia="cs-CZ"/>
        </w:rPr>
        <w:t xml:space="preserve"> musí být kanalizační </w:t>
      </w:r>
      <w:r w:rsidR="00E36452" w:rsidRPr="0009205B">
        <w:rPr>
          <w:rFonts w:ascii="Times New Roman" w:eastAsia="Calibri" w:hAnsi="Times New Roman" w:cs="Times New Roman"/>
          <w:sz w:val="24"/>
          <w:szCs w:val="24"/>
          <w:lang w:eastAsia="cs-CZ"/>
        </w:rPr>
        <w:t>přípojk</w:t>
      </w:r>
      <w:r w:rsidR="003F7686" w:rsidRPr="0009205B">
        <w:rPr>
          <w:rFonts w:ascii="Times New Roman" w:eastAsia="Calibri" w:hAnsi="Times New Roman" w:cs="Times New Roman"/>
          <w:sz w:val="24"/>
          <w:szCs w:val="24"/>
          <w:lang w:eastAsia="cs-CZ"/>
        </w:rPr>
        <w:t>a</w:t>
      </w:r>
      <w:r w:rsidR="00E36452" w:rsidRPr="0009205B">
        <w:rPr>
          <w:rFonts w:ascii="Times New Roman" w:eastAsia="Calibri" w:hAnsi="Times New Roman" w:cs="Times New Roman"/>
          <w:sz w:val="24"/>
          <w:szCs w:val="24"/>
          <w:lang w:eastAsia="cs-CZ"/>
        </w:rPr>
        <w:t xml:space="preserve">, </w:t>
      </w:r>
      <w:r w:rsidR="00E36452" w:rsidRPr="00E36452">
        <w:rPr>
          <w:rFonts w:ascii="Times New Roman" w:eastAsia="Calibri" w:hAnsi="Times New Roman" w:cs="Times New Roman"/>
          <w:sz w:val="24"/>
          <w:szCs w:val="24"/>
          <w:lang w:eastAsia="cs-CZ"/>
        </w:rPr>
        <w:t>popřípadě vnitřní kanalizace, vybaven</w:t>
      </w:r>
      <w:r w:rsidR="003F7686" w:rsidRPr="0009205B">
        <w:rPr>
          <w:rFonts w:ascii="Times New Roman" w:eastAsia="Calibri" w:hAnsi="Times New Roman" w:cs="Times New Roman"/>
          <w:sz w:val="24"/>
          <w:szCs w:val="24"/>
          <w:lang w:eastAsia="cs-CZ"/>
        </w:rPr>
        <w:t>a</w:t>
      </w:r>
      <w:r w:rsidR="00E36452" w:rsidRPr="0009205B">
        <w:rPr>
          <w:rFonts w:ascii="Times New Roman" w:eastAsia="Calibri" w:hAnsi="Times New Roman" w:cs="Times New Roman"/>
          <w:sz w:val="24"/>
          <w:szCs w:val="24"/>
          <w:lang w:eastAsia="cs-CZ"/>
        </w:rPr>
        <w:t xml:space="preserve"> </w:t>
      </w:r>
      <w:r w:rsidR="00E36452" w:rsidRPr="00E36452">
        <w:rPr>
          <w:rFonts w:ascii="Times New Roman" w:eastAsia="Calibri" w:hAnsi="Times New Roman" w:cs="Times New Roman"/>
          <w:sz w:val="24"/>
          <w:szCs w:val="24"/>
          <w:lang w:eastAsia="cs-CZ"/>
        </w:rPr>
        <w:t>zařízením proti zpětnému toku nebo uzávěrem.</w:t>
      </w:r>
    </w:p>
    <w:p w14:paraId="42471669" w14:textId="544471DE" w:rsidR="00E36452" w:rsidRPr="00202696" w:rsidRDefault="00362AFF" w:rsidP="00C933C7">
      <w:pPr>
        <w:numPr>
          <w:ilvl w:val="0"/>
          <w:numId w:val="67"/>
        </w:numPr>
        <w:spacing w:before="100" w:beforeAutospacing="1" w:after="240" w:line="240" w:lineRule="auto"/>
        <w:ind w:left="0" w:firstLine="709"/>
        <w:jc w:val="both"/>
        <w:rPr>
          <w:rFonts w:ascii="Times New Roman" w:eastAsiaTheme="majorEastAsia"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36452" w:rsidRPr="00202696">
        <w:rPr>
          <w:rFonts w:ascii="Times New Roman" w:eastAsia="Times New Roman" w:hAnsi="Times New Roman" w:cs="Times New Roman"/>
          <w:sz w:val="24"/>
          <w:szCs w:val="24"/>
          <w:lang w:eastAsia="cs-CZ"/>
        </w:rPr>
        <w:t xml:space="preserve">Nádrž na látky pod </w:t>
      </w:r>
      <w:r w:rsidR="00E36452" w:rsidRPr="00202696">
        <w:rPr>
          <w:rFonts w:ascii="Times New Roman" w:eastAsiaTheme="majorEastAsia" w:hAnsi="Times New Roman" w:cs="Times New Roman"/>
          <w:sz w:val="24"/>
          <w:szCs w:val="24"/>
          <w:lang w:eastAsia="cs-CZ"/>
        </w:rPr>
        <w:t xml:space="preserve">návrhovou hladinou při </w:t>
      </w:r>
      <w:r w:rsidR="4CCBC32D" w:rsidRPr="18C335A8">
        <w:rPr>
          <w:rFonts w:ascii="Times New Roman" w:eastAsiaTheme="majorEastAsia" w:hAnsi="Times New Roman" w:cs="Times New Roman"/>
          <w:sz w:val="24"/>
          <w:szCs w:val="24"/>
          <w:lang w:eastAsia="cs-CZ"/>
        </w:rPr>
        <w:t xml:space="preserve">době opakování </w:t>
      </w:r>
      <w:r w:rsidR="00E36452" w:rsidRPr="18C335A8">
        <w:rPr>
          <w:rFonts w:ascii="Times New Roman" w:eastAsiaTheme="majorEastAsia" w:hAnsi="Times New Roman" w:cs="Times New Roman"/>
          <w:sz w:val="24"/>
          <w:szCs w:val="24"/>
          <w:lang w:eastAsia="cs-CZ"/>
        </w:rPr>
        <w:t>povodn</w:t>
      </w:r>
      <w:r w:rsidR="7069C08F" w:rsidRPr="18C335A8">
        <w:rPr>
          <w:rFonts w:ascii="Times New Roman" w:eastAsiaTheme="majorEastAsia" w:hAnsi="Times New Roman" w:cs="Times New Roman"/>
          <w:sz w:val="24"/>
          <w:szCs w:val="24"/>
          <w:lang w:eastAsia="cs-CZ"/>
        </w:rPr>
        <w:t>ě</w:t>
      </w:r>
      <w:r w:rsidR="00E36452" w:rsidRPr="00202696">
        <w:rPr>
          <w:rFonts w:ascii="Times New Roman" w:eastAsiaTheme="majorEastAsia" w:hAnsi="Times New Roman" w:cs="Times New Roman"/>
          <w:sz w:val="24"/>
          <w:szCs w:val="24"/>
          <w:lang w:eastAsia="cs-CZ"/>
        </w:rPr>
        <w:t xml:space="preserve"> 100 let, kter</w:t>
      </w:r>
      <w:r w:rsidR="003F7686" w:rsidRPr="00202696">
        <w:rPr>
          <w:rFonts w:ascii="Times New Roman" w:eastAsiaTheme="majorEastAsia" w:hAnsi="Times New Roman" w:cs="Times New Roman"/>
          <w:sz w:val="24"/>
          <w:szCs w:val="24"/>
          <w:lang w:eastAsia="cs-CZ"/>
        </w:rPr>
        <w:t>á</w:t>
      </w:r>
      <w:r w:rsidR="00E36452" w:rsidRPr="00202696">
        <w:rPr>
          <w:rFonts w:ascii="Times New Roman" w:eastAsiaTheme="majorEastAsia" w:hAnsi="Times New Roman" w:cs="Times New Roman"/>
          <w:sz w:val="24"/>
          <w:szCs w:val="24"/>
          <w:lang w:eastAsia="cs-CZ"/>
        </w:rPr>
        <w:t xml:space="preserve"> </w:t>
      </w:r>
      <w:r w:rsidR="003F7686" w:rsidRPr="00202696">
        <w:rPr>
          <w:rFonts w:ascii="Times New Roman" w:eastAsiaTheme="majorEastAsia" w:hAnsi="Times New Roman" w:cs="Times New Roman"/>
          <w:sz w:val="24"/>
          <w:szCs w:val="24"/>
          <w:lang w:eastAsia="cs-CZ"/>
        </w:rPr>
        <w:t xml:space="preserve">může </w:t>
      </w:r>
      <w:r w:rsidR="00E36452" w:rsidRPr="00202696">
        <w:rPr>
          <w:rFonts w:ascii="Times New Roman" w:eastAsiaTheme="majorEastAsia" w:hAnsi="Times New Roman" w:cs="Times New Roman"/>
          <w:sz w:val="24"/>
          <w:szCs w:val="24"/>
          <w:lang w:eastAsia="cs-CZ"/>
        </w:rPr>
        <w:t xml:space="preserve">ohrozit </w:t>
      </w:r>
      <w:r w:rsidR="00B86180" w:rsidRPr="00202696">
        <w:rPr>
          <w:rFonts w:ascii="Times New Roman" w:eastAsiaTheme="majorEastAsia" w:hAnsi="Times New Roman" w:cs="Times New Roman"/>
          <w:sz w:val="24"/>
          <w:szCs w:val="24"/>
          <w:lang w:eastAsia="cs-CZ"/>
        </w:rPr>
        <w:t xml:space="preserve">jakost nebo zdravotní </w:t>
      </w:r>
      <w:r w:rsidR="00E36452" w:rsidRPr="00202696">
        <w:rPr>
          <w:rFonts w:ascii="Times New Roman" w:eastAsiaTheme="majorEastAsia" w:hAnsi="Times New Roman" w:cs="Times New Roman"/>
          <w:sz w:val="24"/>
          <w:szCs w:val="24"/>
          <w:lang w:eastAsia="cs-CZ"/>
        </w:rPr>
        <w:t xml:space="preserve">nezávadnost </w:t>
      </w:r>
      <w:r w:rsidR="00202696" w:rsidRPr="00202696">
        <w:rPr>
          <w:rFonts w:ascii="Times New Roman" w:eastAsiaTheme="majorEastAsia" w:hAnsi="Times New Roman" w:cs="Times New Roman"/>
          <w:sz w:val="24"/>
          <w:szCs w:val="24"/>
          <w:lang w:eastAsia="cs-CZ"/>
        </w:rPr>
        <w:t>vod, musí</w:t>
      </w:r>
      <w:r w:rsidR="005267BC" w:rsidRPr="00202696">
        <w:rPr>
          <w:rFonts w:ascii="Times New Roman" w:eastAsiaTheme="majorEastAsia" w:hAnsi="Times New Roman" w:cs="Times New Roman"/>
          <w:sz w:val="24"/>
          <w:szCs w:val="24"/>
          <w:lang w:eastAsia="cs-CZ"/>
        </w:rPr>
        <w:t xml:space="preserve"> být zajištěn</w:t>
      </w:r>
      <w:r w:rsidR="003F7686" w:rsidRPr="00202696">
        <w:rPr>
          <w:rFonts w:ascii="Times New Roman" w:eastAsiaTheme="majorEastAsia" w:hAnsi="Times New Roman" w:cs="Times New Roman"/>
          <w:sz w:val="24"/>
          <w:szCs w:val="24"/>
          <w:lang w:eastAsia="cs-CZ"/>
        </w:rPr>
        <w:t>a</w:t>
      </w:r>
      <w:r w:rsidR="005267BC" w:rsidRPr="00202696">
        <w:rPr>
          <w:rFonts w:ascii="Times New Roman" w:eastAsiaTheme="majorEastAsia" w:hAnsi="Times New Roman" w:cs="Times New Roman"/>
          <w:sz w:val="24"/>
          <w:szCs w:val="24"/>
          <w:lang w:eastAsia="cs-CZ"/>
        </w:rPr>
        <w:t xml:space="preserve"> </w:t>
      </w:r>
      <w:r w:rsidR="00E36452" w:rsidRPr="00202696">
        <w:rPr>
          <w:rFonts w:ascii="Times New Roman" w:eastAsiaTheme="majorEastAsia" w:hAnsi="Times New Roman" w:cs="Times New Roman"/>
          <w:sz w:val="24"/>
          <w:szCs w:val="24"/>
          <w:lang w:eastAsia="cs-CZ"/>
        </w:rPr>
        <w:t>proti úniku látek a musí být odoln</w:t>
      </w:r>
      <w:r w:rsidR="003F7686" w:rsidRPr="00202696">
        <w:rPr>
          <w:rFonts w:ascii="Times New Roman" w:eastAsiaTheme="majorEastAsia" w:hAnsi="Times New Roman" w:cs="Times New Roman"/>
          <w:sz w:val="24"/>
          <w:szCs w:val="24"/>
          <w:lang w:eastAsia="cs-CZ"/>
        </w:rPr>
        <w:t>á</w:t>
      </w:r>
      <w:r w:rsidR="00E36452" w:rsidRPr="00202696">
        <w:rPr>
          <w:rFonts w:ascii="Times New Roman" w:eastAsiaTheme="majorEastAsia" w:hAnsi="Times New Roman" w:cs="Times New Roman"/>
          <w:sz w:val="24"/>
          <w:szCs w:val="24"/>
          <w:lang w:eastAsia="cs-CZ"/>
        </w:rPr>
        <w:t xml:space="preserve"> proti účinkům vod</w:t>
      </w:r>
      <w:r w:rsidR="003C18DF">
        <w:rPr>
          <w:rFonts w:ascii="Times New Roman" w:eastAsiaTheme="majorEastAsia" w:hAnsi="Times New Roman" w:cs="Times New Roman"/>
          <w:sz w:val="24"/>
          <w:szCs w:val="24"/>
          <w:lang w:eastAsia="cs-CZ"/>
        </w:rPr>
        <w:t>y</w:t>
      </w:r>
      <w:r w:rsidR="00E36452" w:rsidRPr="00202696">
        <w:rPr>
          <w:rFonts w:ascii="Times New Roman" w:eastAsiaTheme="majorEastAsia" w:hAnsi="Times New Roman" w:cs="Times New Roman"/>
          <w:sz w:val="24"/>
          <w:szCs w:val="24"/>
          <w:lang w:eastAsia="cs-CZ"/>
        </w:rPr>
        <w:t>.</w:t>
      </w:r>
    </w:p>
    <w:p w14:paraId="215980E0" w14:textId="77777777" w:rsidR="00E36452" w:rsidRPr="00E36452" w:rsidRDefault="00E36452" w:rsidP="008A65F5">
      <w:pPr>
        <w:tabs>
          <w:tab w:val="left" w:pos="284"/>
          <w:tab w:val="left" w:pos="567"/>
        </w:tabs>
        <w:spacing w:before="120" w:after="0" w:line="240" w:lineRule="auto"/>
        <w:rPr>
          <w:rFonts w:ascii="Times New Roman" w:eastAsia="Times New Roman" w:hAnsi="Times New Roman" w:cs="Times New Roman"/>
          <w:b/>
          <w:bCs/>
          <w:sz w:val="24"/>
        </w:rPr>
      </w:pPr>
    </w:p>
    <w:p w14:paraId="2D468865" w14:textId="77777777" w:rsidR="00DA099F" w:rsidRDefault="00DA099F" w:rsidP="00DA099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37" w:name="_Hlk136841831"/>
      <w:bookmarkStart w:id="38" w:name="_Hlk147824712"/>
      <w:r w:rsidRPr="00E36452">
        <w:rPr>
          <w:rFonts w:ascii="Times New Roman" w:eastAsia="Times New Roman" w:hAnsi="Times New Roman" w:cs="Times New Roman"/>
          <w:caps/>
          <w:sz w:val="24"/>
          <w:szCs w:val="20"/>
          <w:lang w:eastAsia="cs-CZ"/>
        </w:rPr>
        <w:t>§ 3</w:t>
      </w:r>
      <w:r>
        <w:rPr>
          <w:rFonts w:ascii="Times New Roman" w:eastAsia="Times New Roman" w:hAnsi="Times New Roman" w:cs="Times New Roman"/>
          <w:caps/>
          <w:sz w:val="24"/>
          <w:szCs w:val="20"/>
          <w:lang w:eastAsia="cs-CZ"/>
        </w:rPr>
        <w:t>0</w:t>
      </w:r>
      <w:r w:rsidRPr="0029754F">
        <w:rPr>
          <w:rFonts w:ascii="Times New Roman" w:eastAsia="Times New Roman" w:hAnsi="Times New Roman" w:cs="Times New Roman"/>
          <w:b/>
          <w:bCs/>
          <w:color w:val="000000" w:themeColor="text1"/>
          <w:sz w:val="24"/>
          <w:szCs w:val="24"/>
        </w:rPr>
        <w:t xml:space="preserve"> </w:t>
      </w:r>
    </w:p>
    <w:p w14:paraId="05EB4EA8" w14:textId="77777777" w:rsidR="00DA099F" w:rsidRPr="006B54A5" w:rsidRDefault="00DA099F" w:rsidP="00DA099F">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202696">
        <w:rPr>
          <w:rFonts w:ascii="Times New Roman" w:eastAsia="Times New Roman" w:hAnsi="Times New Roman" w:cs="Times New Roman"/>
          <w:b/>
          <w:bCs/>
          <w:sz w:val="24"/>
          <w:szCs w:val="24"/>
        </w:rPr>
        <w:t>Přístupnost</w:t>
      </w:r>
      <w:bookmarkEnd w:id="37"/>
    </w:p>
    <w:p w14:paraId="42B697C7" w14:textId="1C927388" w:rsidR="00DA099F" w:rsidRPr="00C53E0F" w:rsidRDefault="5109DD30" w:rsidP="00C933C7">
      <w:pPr>
        <w:numPr>
          <w:ilvl w:val="0"/>
          <w:numId w:val="68"/>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51B9A462">
        <w:rPr>
          <w:rFonts w:ascii="Times New Roman" w:eastAsiaTheme="minorEastAsia" w:hAnsi="Times New Roman" w:cs="Times New Roman"/>
          <w:sz w:val="24"/>
          <w:szCs w:val="24"/>
          <w:lang w:eastAsia="cs-CZ"/>
        </w:rPr>
        <w:t xml:space="preserve"> </w:t>
      </w:r>
      <w:r w:rsidR="2D249676" w:rsidRPr="51B9A462">
        <w:rPr>
          <w:rFonts w:ascii="Times New Roman" w:eastAsiaTheme="minorEastAsia" w:hAnsi="Times New Roman" w:cs="Times New Roman"/>
          <w:sz w:val="24"/>
          <w:szCs w:val="24"/>
          <w:lang w:eastAsia="cs-CZ"/>
        </w:rPr>
        <w:t xml:space="preserve">Stavba </w:t>
      </w:r>
      <w:r w:rsidR="639A24F8" w:rsidRPr="51B9A462">
        <w:rPr>
          <w:rFonts w:ascii="Times New Roman" w:eastAsiaTheme="minorEastAsia" w:hAnsi="Times New Roman" w:cs="Times New Roman"/>
          <w:sz w:val="24"/>
          <w:szCs w:val="24"/>
          <w:lang w:eastAsia="cs-CZ"/>
        </w:rPr>
        <w:t>podle druhu a účelu musí být navržena a provedena tak, aby splnila požadavky na přístupnost</w:t>
      </w:r>
      <w:r w:rsidR="2B037323" w:rsidRPr="49E73120">
        <w:rPr>
          <w:rFonts w:ascii="Times New Roman" w:eastAsiaTheme="minorEastAsia" w:hAnsi="Times New Roman" w:cs="Times New Roman"/>
          <w:sz w:val="24"/>
          <w:szCs w:val="24"/>
          <w:lang w:eastAsia="cs-CZ"/>
        </w:rPr>
        <w:t xml:space="preserve"> podle normy</w:t>
      </w:r>
      <w:r w:rsidR="1C0EBD4F" w:rsidRPr="49E73120">
        <w:rPr>
          <w:rFonts w:ascii="Times New Roman" w:eastAsiaTheme="minorEastAsia" w:hAnsi="Times New Roman" w:cs="Times New Roman"/>
          <w:sz w:val="24"/>
          <w:szCs w:val="24"/>
          <w:lang w:eastAsia="cs-CZ"/>
        </w:rPr>
        <w:t>.</w:t>
      </w:r>
    </w:p>
    <w:p w14:paraId="2F352CD8" w14:textId="153F0EA4" w:rsidR="00DA099F" w:rsidRPr="00C53E0F" w:rsidRDefault="00DA099F" w:rsidP="00C933C7">
      <w:pPr>
        <w:numPr>
          <w:ilvl w:val="0"/>
          <w:numId w:val="68"/>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33F4F472">
        <w:rPr>
          <w:rFonts w:ascii="Times New Roman" w:eastAsiaTheme="minorEastAsia" w:hAnsi="Times New Roman" w:cs="Times New Roman"/>
          <w:sz w:val="24"/>
          <w:szCs w:val="24"/>
          <w:lang w:eastAsia="cs-CZ"/>
        </w:rPr>
        <w:t xml:space="preserve">Stavba se podle druhu a potřeby vybavuje hmatovými </w:t>
      </w:r>
      <w:r w:rsidR="00F11DCD" w:rsidRPr="33F4F472">
        <w:rPr>
          <w:rFonts w:ascii="Times New Roman" w:eastAsiaTheme="minorEastAsia" w:hAnsi="Times New Roman" w:cs="Times New Roman"/>
          <w:sz w:val="24"/>
          <w:szCs w:val="24"/>
          <w:lang w:eastAsia="cs-CZ"/>
        </w:rPr>
        <w:t xml:space="preserve">a akustickými </w:t>
      </w:r>
      <w:r w:rsidRPr="33F4F472">
        <w:rPr>
          <w:rFonts w:ascii="Times New Roman" w:eastAsiaTheme="minorEastAsia" w:hAnsi="Times New Roman" w:cs="Times New Roman"/>
          <w:sz w:val="24"/>
          <w:szCs w:val="24"/>
          <w:lang w:eastAsia="cs-CZ"/>
        </w:rPr>
        <w:t>prvky pro osoby se zrakovým postižením a komunikačními prvky pro osoby se sluchovým postižením.</w:t>
      </w:r>
    </w:p>
    <w:p w14:paraId="26061B95" w14:textId="304159CC" w:rsidR="00DA099F" w:rsidRPr="00202696" w:rsidRDefault="00DA099F" w:rsidP="00C933C7">
      <w:pPr>
        <w:numPr>
          <w:ilvl w:val="0"/>
          <w:numId w:val="68"/>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33F4F472">
        <w:rPr>
          <w:rFonts w:ascii="Times New Roman" w:eastAsiaTheme="minorEastAsia" w:hAnsi="Times New Roman" w:cs="Times New Roman"/>
          <w:sz w:val="24"/>
          <w:szCs w:val="24"/>
          <w:lang w:eastAsia="cs-CZ"/>
        </w:rPr>
        <w:t>Komunikace pro pěší v zastavěném a zastavitelném území musí umožňovat samostatný, bezpečný, snadný a plynulý pohyb osob s omezenou schopností pohybu nebo orientace.</w:t>
      </w:r>
      <w:r w:rsidR="00CB2984">
        <w:rPr>
          <w:rFonts w:ascii="Times New Roman" w:eastAsiaTheme="minorEastAsia" w:hAnsi="Times New Roman" w:cs="Times New Roman"/>
          <w:sz w:val="24"/>
          <w:szCs w:val="24"/>
          <w:lang w:eastAsia="cs-CZ"/>
        </w:rPr>
        <w:t xml:space="preserve"> </w:t>
      </w:r>
      <w:r w:rsidRPr="33F4F472">
        <w:rPr>
          <w:rFonts w:ascii="Times New Roman" w:eastAsiaTheme="minorEastAsia" w:hAnsi="Times New Roman" w:cs="Times New Roman"/>
          <w:sz w:val="24"/>
          <w:szCs w:val="24"/>
          <w:lang w:eastAsia="cs-CZ"/>
        </w:rPr>
        <w:t>Bezbariérová úprava se nemusí provádět v rámci průmyslových nebo skladových areálů, s výjimkou přístupu k prostorům užívaným osobami s omezenou schopností pohybu nebo orientace.</w:t>
      </w:r>
    </w:p>
    <w:p w14:paraId="61497C19" w14:textId="77777777" w:rsidR="003F7399" w:rsidRDefault="00DA099F" w:rsidP="00C933C7">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39" w:name="_Hlk149286235"/>
      <w:r w:rsidRPr="33F4F472">
        <w:rPr>
          <w:rFonts w:ascii="Times New Roman" w:eastAsia="Times New Roman" w:hAnsi="Times New Roman" w:cs="Times New Roman"/>
          <w:sz w:val="24"/>
          <w:szCs w:val="24"/>
          <w:lang w:eastAsia="cs-CZ"/>
        </w:rPr>
        <w:t>Přístup z veřejného prostranství do stavby občanského vybavení v částech určených pro užívání veřejností, stavby bytového domu a stavby pro výkon práce více než 25 osobami, pokud charakter provozu v této stavbě umožňuje zaměstnávat osoby se zdravotním postižením</w:t>
      </w:r>
    </w:p>
    <w:p w14:paraId="535CF70C" w14:textId="15E54CA8" w:rsidR="00DA099F" w:rsidRDefault="00DA099F" w:rsidP="00BC569C">
      <w:pPr>
        <w:numPr>
          <w:ilvl w:val="0"/>
          <w:numId w:val="143"/>
        </w:numPr>
        <w:spacing w:after="0" w:line="240" w:lineRule="auto"/>
        <w:ind w:left="284" w:hanging="284"/>
        <w:jc w:val="both"/>
        <w:rPr>
          <w:rFonts w:ascii="Times New Roman" w:eastAsia="Times New Roman" w:hAnsi="Times New Roman" w:cs="Times New Roman"/>
          <w:sz w:val="24"/>
          <w:szCs w:val="24"/>
          <w:lang w:eastAsia="cs-CZ"/>
        </w:rPr>
      </w:pPr>
      <w:r w:rsidRPr="20A65B43">
        <w:rPr>
          <w:rFonts w:ascii="Times New Roman" w:eastAsia="Times New Roman" w:hAnsi="Times New Roman" w:cs="Times New Roman"/>
          <w:sz w:val="24"/>
          <w:szCs w:val="24"/>
          <w:lang w:eastAsia="cs-CZ"/>
        </w:rPr>
        <w:t>musí být vytyčen přirozenými nebo umělými vodícími liniemi</w:t>
      </w:r>
      <w:r w:rsidR="1E8B8C81" w:rsidRPr="20A65B43">
        <w:rPr>
          <w:rFonts w:ascii="Times New Roman" w:eastAsia="Times New Roman" w:hAnsi="Times New Roman" w:cs="Times New Roman"/>
          <w:sz w:val="24"/>
          <w:szCs w:val="24"/>
          <w:lang w:eastAsia="cs-CZ"/>
        </w:rPr>
        <w:t xml:space="preserve"> a</w:t>
      </w:r>
    </w:p>
    <w:p w14:paraId="147EA900" w14:textId="50EE6F7D" w:rsidR="003F7399" w:rsidRPr="00C53E0F" w:rsidRDefault="003F7399" w:rsidP="00C933C7">
      <w:pPr>
        <w:numPr>
          <w:ilvl w:val="0"/>
          <w:numId w:val="143"/>
        </w:numPr>
        <w:spacing w:after="0" w:line="240" w:lineRule="auto"/>
        <w:ind w:left="426" w:hanging="426"/>
        <w:jc w:val="both"/>
        <w:rPr>
          <w:rFonts w:ascii="Times New Roman" w:eastAsia="Times New Roman" w:hAnsi="Times New Roman" w:cs="Times New Roman"/>
          <w:sz w:val="24"/>
          <w:szCs w:val="24"/>
          <w:lang w:eastAsia="cs-CZ"/>
        </w:rPr>
      </w:pPr>
      <w:r w:rsidRPr="51B9A462">
        <w:rPr>
          <w:rFonts w:ascii="Times New Roman" w:eastAsia="Times New Roman" w:hAnsi="Times New Roman" w:cs="Times New Roman"/>
          <w:sz w:val="24"/>
          <w:szCs w:val="24"/>
          <w:lang w:eastAsia="cs-CZ"/>
        </w:rPr>
        <w:t>navrhuje</w:t>
      </w:r>
      <w:r w:rsidR="150658AE" w:rsidRPr="51B9A462">
        <w:rPr>
          <w:rFonts w:ascii="Times New Roman" w:eastAsia="Times New Roman" w:hAnsi="Times New Roman" w:cs="Times New Roman"/>
          <w:sz w:val="24"/>
          <w:szCs w:val="24"/>
          <w:lang w:eastAsia="cs-CZ"/>
        </w:rPr>
        <w:t xml:space="preserve"> se</w:t>
      </w:r>
      <w:r w:rsidR="5455D7B1" w:rsidRPr="51B9A462">
        <w:rPr>
          <w:rFonts w:ascii="Times New Roman" w:eastAsia="Times New Roman" w:hAnsi="Times New Roman" w:cs="Times New Roman"/>
          <w:sz w:val="24"/>
          <w:szCs w:val="24"/>
          <w:lang w:eastAsia="cs-CZ"/>
        </w:rPr>
        <w:t xml:space="preserve"> a provádí</w:t>
      </w:r>
      <w:r w:rsidRPr="51B9A462">
        <w:rPr>
          <w:rFonts w:ascii="Times New Roman" w:eastAsia="Times New Roman" w:hAnsi="Times New Roman" w:cs="Times New Roman"/>
          <w:sz w:val="24"/>
          <w:szCs w:val="24"/>
          <w:lang w:eastAsia="cs-CZ"/>
        </w:rPr>
        <w:t xml:space="preserve"> bez schodů a vyrovnávacích stupňů</w:t>
      </w:r>
      <w:r w:rsidR="00A95129" w:rsidRPr="51B9A462">
        <w:rPr>
          <w:rFonts w:ascii="Times New Roman" w:eastAsia="Times New Roman" w:hAnsi="Times New Roman" w:cs="Times New Roman"/>
          <w:sz w:val="24"/>
          <w:szCs w:val="24"/>
          <w:lang w:eastAsia="cs-CZ"/>
        </w:rPr>
        <w:t>;</w:t>
      </w:r>
      <w:r w:rsidRPr="51B9A462">
        <w:rPr>
          <w:rFonts w:ascii="Times New Roman" w:eastAsia="Times New Roman" w:hAnsi="Times New Roman" w:cs="Times New Roman"/>
          <w:sz w:val="24"/>
          <w:szCs w:val="24"/>
          <w:lang w:eastAsia="cs-CZ"/>
        </w:rPr>
        <w:t xml:space="preserve"> </w:t>
      </w:r>
      <w:r w:rsidR="00A95129" w:rsidRPr="51B9A462">
        <w:rPr>
          <w:rFonts w:ascii="Times New Roman" w:eastAsia="Times New Roman" w:hAnsi="Times New Roman" w:cs="Times New Roman"/>
          <w:sz w:val="24"/>
          <w:szCs w:val="24"/>
          <w:lang w:eastAsia="cs-CZ"/>
        </w:rPr>
        <w:t>v</w:t>
      </w:r>
      <w:r w:rsidRPr="51B9A462">
        <w:rPr>
          <w:rFonts w:ascii="Times New Roman" w:eastAsia="Times New Roman" w:hAnsi="Times New Roman" w:cs="Times New Roman"/>
          <w:sz w:val="24"/>
          <w:szCs w:val="24"/>
          <w:lang w:eastAsia="cs-CZ"/>
        </w:rPr>
        <w:t xml:space="preserve">ýškový rozdíl lze řešit </w:t>
      </w:r>
      <w:r w:rsidR="00963D86" w:rsidRPr="51B9A462">
        <w:rPr>
          <w:rFonts w:ascii="Times New Roman" w:eastAsia="Times New Roman" w:hAnsi="Times New Roman" w:cs="Times New Roman"/>
          <w:sz w:val="24"/>
          <w:szCs w:val="24"/>
          <w:lang w:eastAsia="cs-CZ"/>
        </w:rPr>
        <w:t xml:space="preserve">komunikací pro pěší, </w:t>
      </w:r>
      <w:r w:rsidRPr="51B9A462">
        <w:rPr>
          <w:rFonts w:ascii="Times New Roman" w:eastAsia="Times New Roman" w:hAnsi="Times New Roman" w:cs="Times New Roman"/>
          <w:sz w:val="24"/>
          <w:szCs w:val="24"/>
          <w:lang w:eastAsia="cs-CZ"/>
        </w:rPr>
        <w:t>bezbariérovou rampou nebo výtahem.</w:t>
      </w:r>
    </w:p>
    <w:p w14:paraId="7DE7963A" w14:textId="3C29551F" w:rsidR="00DA099F" w:rsidRPr="00F3055D" w:rsidRDefault="00DA099F" w:rsidP="00C933C7">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40" w:name="_Hlk136841840"/>
      <w:bookmarkEnd w:id="39"/>
      <w:r w:rsidRPr="33F4F472">
        <w:rPr>
          <w:rFonts w:ascii="Times New Roman" w:eastAsia="Times New Roman" w:hAnsi="Times New Roman" w:cs="Times New Roman"/>
          <w:sz w:val="24"/>
          <w:szCs w:val="24"/>
          <w:lang w:eastAsia="cs-CZ"/>
        </w:rPr>
        <w:t xml:space="preserve">Přístup do stavby se specializovanými službami pro osoby se zrakovým postižením, stavby </w:t>
      </w:r>
      <w:r w:rsidR="003F7399" w:rsidRPr="33F4F472">
        <w:rPr>
          <w:rFonts w:ascii="Times New Roman" w:eastAsia="Times New Roman" w:hAnsi="Times New Roman" w:cs="Times New Roman"/>
          <w:sz w:val="24"/>
          <w:szCs w:val="24"/>
          <w:lang w:eastAsia="cs-CZ"/>
        </w:rPr>
        <w:t>veřejné</w:t>
      </w:r>
      <w:r w:rsidRPr="33F4F472">
        <w:rPr>
          <w:rFonts w:ascii="Times New Roman" w:eastAsia="Times New Roman" w:hAnsi="Times New Roman" w:cs="Times New Roman"/>
          <w:sz w:val="24"/>
          <w:szCs w:val="24"/>
          <w:lang w:eastAsia="cs-CZ"/>
        </w:rPr>
        <w:t xml:space="preserve"> správy, nemocnice, polikliniky, pošty, banky, zdravotní pojišťovny, soudu, stavby </w:t>
      </w:r>
      <w:r w:rsidRPr="33F4F472">
        <w:rPr>
          <w:rFonts w:ascii="Times New Roman" w:eastAsia="Times New Roman" w:hAnsi="Times New Roman" w:cs="Times New Roman"/>
          <w:sz w:val="24"/>
          <w:szCs w:val="24"/>
          <w:lang w:eastAsia="cs-CZ"/>
        </w:rPr>
        <w:lastRenderedPageBreak/>
        <w:t xml:space="preserve">pro výchovu a vzdělávání a vysoké školy, veřejné části výpravní budovy, odbavovacího terminálu veřejné dopravy a stanice metra musí být </w:t>
      </w:r>
      <w:r w:rsidR="00DB64F9" w:rsidRPr="33F4F472">
        <w:rPr>
          <w:rFonts w:ascii="Times New Roman" w:eastAsia="Times New Roman" w:hAnsi="Times New Roman" w:cs="Times New Roman"/>
          <w:sz w:val="24"/>
          <w:szCs w:val="24"/>
          <w:lang w:eastAsia="cs-CZ"/>
        </w:rPr>
        <w:t xml:space="preserve">zajištěn </w:t>
      </w:r>
      <w:r w:rsidRPr="33F4F472">
        <w:rPr>
          <w:rFonts w:ascii="Times New Roman" w:eastAsia="Times New Roman" w:hAnsi="Times New Roman" w:cs="Times New Roman"/>
          <w:sz w:val="24"/>
          <w:szCs w:val="24"/>
          <w:lang w:eastAsia="cs-CZ"/>
        </w:rPr>
        <w:t>akustickým prvk</w:t>
      </w:r>
      <w:r w:rsidR="00DB64F9" w:rsidRPr="33F4F472">
        <w:rPr>
          <w:rFonts w:ascii="Times New Roman" w:eastAsia="Times New Roman" w:hAnsi="Times New Roman" w:cs="Times New Roman"/>
          <w:sz w:val="24"/>
          <w:szCs w:val="24"/>
          <w:lang w:eastAsia="cs-CZ"/>
        </w:rPr>
        <w:t>em</w:t>
      </w:r>
      <w:r w:rsidRPr="33F4F472">
        <w:rPr>
          <w:rFonts w:ascii="Times New Roman" w:eastAsia="Times New Roman" w:hAnsi="Times New Roman" w:cs="Times New Roman"/>
          <w:sz w:val="24"/>
          <w:szCs w:val="24"/>
          <w:lang w:eastAsia="cs-CZ"/>
        </w:rPr>
        <w:t xml:space="preserve"> pro osoby se zrakovým postižením. </w:t>
      </w:r>
    </w:p>
    <w:bookmarkEnd w:id="40"/>
    <w:p w14:paraId="387B2C6D" w14:textId="2CFFE949" w:rsidR="00DA099F" w:rsidRPr="00E36452" w:rsidRDefault="00DA099F" w:rsidP="00C933C7">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Prostor užívaný osobami s omezenou schopností pohybu nebo orientace musí </w:t>
      </w:r>
      <w:r w:rsidR="00A80B33">
        <w:rPr>
          <w:rFonts w:ascii="Times New Roman" w:eastAsia="Times New Roman" w:hAnsi="Times New Roman" w:cs="Times New Roman"/>
          <w:sz w:val="24"/>
          <w:szCs w:val="24"/>
          <w:lang w:eastAsia="cs-CZ"/>
        </w:rPr>
        <w:t xml:space="preserve">být </w:t>
      </w:r>
      <w:r w:rsidR="5281083B" w:rsidRPr="33F4F472">
        <w:rPr>
          <w:rFonts w:ascii="Times New Roman" w:eastAsia="Times New Roman" w:hAnsi="Times New Roman" w:cs="Times New Roman"/>
          <w:sz w:val="24"/>
          <w:szCs w:val="24"/>
          <w:lang w:eastAsia="cs-CZ"/>
        </w:rPr>
        <w:t xml:space="preserve">navržen a proveden tak, aby splnil </w:t>
      </w:r>
      <w:r w:rsidRPr="33F4F472">
        <w:rPr>
          <w:rFonts w:ascii="Times New Roman" w:eastAsia="Times New Roman" w:hAnsi="Times New Roman" w:cs="Times New Roman"/>
          <w:sz w:val="24"/>
          <w:szCs w:val="24"/>
          <w:lang w:eastAsia="cs-CZ"/>
        </w:rPr>
        <w:t>požadavky na přístupnost.</w:t>
      </w:r>
    </w:p>
    <w:p w14:paraId="68642717" w14:textId="1D9D2CFF" w:rsidR="00DA099F" w:rsidRPr="00E36452" w:rsidRDefault="00DA099F" w:rsidP="00C933C7">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Ve stavbě pro sociální a zdravotní služby, ve školském ubytovacím zařízení a v ubytovacím zařízení pro cestovní ruch pro více než 20 osob musí </w:t>
      </w:r>
      <w:r w:rsidR="630E9DD4" w:rsidRPr="33F4F472">
        <w:rPr>
          <w:rFonts w:ascii="Times New Roman" w:eastAsia="Times New Roman" w:hAnsi="Times New Roman" w:cs="Times New Roman"/>
          <w:sz w:val="24"/>
          <w:szCs w:val="24"/>
          <w:lang w:eastAsia="cs-CZ"/>
        </w:rPr>
        <w:t>minimálně</w:t>
      </w:r>
      <w:r w:rsidRPr="33F4F472">
        <w:rPr>
          <w:rFonts w:ascii="Times New Roman" w:eastAsia="Times New Roman" w:hAnsi="Times New Roman" w:cs="Times New Roman"/>
          <w:sz w:val="24"/>
          <w:szCs w:val="24"/>
          <w:lang w:eastAsia="cs-CZ"/>
        </w:rPr>
        <w:t xml:space="preserve"> 5 % ubytovacích jednotek splňovat požadavky bytu zvláštního určení pro osoby s těžkým pohybovým postižením. V domě s pečovatelskou službou musí </w:t>
      </w:r>
      <w:r w:rsidR="49EF87AC" w:rsidRPr="33F4F472">
        <w:rPr>
          <w:rFonts w:ascii="Times New Roman" w:eastAsia="Times New Roman" w:hAnsi="Times New Roman" w:cs="Times New Roman"/>
          <w:sz w:val="24"/>
          <w:szCs w:val="24"/>
          <w:lang w:eastAsia="cs-CZ"/>
        </w:rPr>
        <w:t>minimálně</w:t>
      </w:r>
      <w:r w:rsidRPr="33F4F472">
        <w:rPr>
          <w:rFonts w:ascii="Times New Roman" w:eastAsia="Times New Roman" w:hAnsi="Times New Roman" w:cs="Times New Roman"/>
          <w:sz w:val="24"/>
          <w:szCs w:val="24"/>
          <w:lang w:eastAsia="cs-CZ"/>
        </w:rPr>
        <w:t xml:space="preserve"> 5 % bytů splňovat požadavky bytu zvláštního určení pro osoby s těžkým pohybovým postižením. Výsledný počet ubytovacích jednotek nebo bytů se zaokrouhluje na celá čísla směrem nahoru.</w:t>
      </w:r>
    </w:p>
    <w:p w14:paraId="653C80DC" w14:textId="26E6BE2E" w:rsidR="00DA099F" w:rsidRPr="00F3055D" w:rsidRDefault="00212139" w:rsidP="00C933C7">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P</w:t>
      </w:r>
      <w:r w:rsidR="00DA099F" w:rsidRPr="33F4F472">
        <w:rPr>
          <w:rFonts w:ascii="Times New Roman" w:eastAsia="Times New Roman" w:hAnsi="Times New Roman" w:cs="Times New Roman"/>
          <w:sz w:val="24"/>
          <w:szCs w:val="24"/>
          <w:lang w:eastAsia="cs-CZ"/>
        </w:rPr>
        <w:t xml:space="preserve">rostor určený pro osoby s omezenou schopností pohybu nebo orientace </w:t>
      </w:r>
      <w:r w:rsidRPr="33F4F472">
        <w:rPr>
          <w:rFonts w:ascii="Times New Roman" w:eastAsia="Times New Roman" w:hAnsi="Times New Roman" w:cs="Times New Roman"/>
          <w:sz w:val="24"/>
          <w:szCs w:val="24"/>
          <w:lang w:eastAsia="cs-CZ"/>
        </w:rPr>
        <w:t xml:space="preserve">musí být označen příslušným symbolem </w:t>
      </w:r>
      <w:r w:rsidR="00DA099F" w:rsidRPr="33F4F472">
        <w:rPr>
          <w:rFonts w:ascii="Times New Roman" w:eastAsia="Times New Roman" w:hAnsi="Times New Roman" w:cs="Times New Roman"/>
          <w:sz w:val="24"/>
          <w:szCs w:val="24"/>
          <w:lang w:eastAsia="cs-CZ"/>
        </w:rPr>
        <w:t>a na viditelném místě musí být umístěna orientační tabule s</w:t>
      </w:r>
      <w:r w:rsidR="007820E6">
        <w:rPr>
          <w:rFonts w:ascii="Times New Roman" w:eastAsia="Times New Roman" w:hAnsi="Times New Roman" w:cs="Times New Roman"/>
          <w:sz w:val="24"/>
          <w:szCs w:val="24"/>
          <w:lang w:eastAsia="cs-CZ"/>
        </w:rPr>
        <w:t> </w:t>
      </w:r>
      <w:r w:rsidR="00DA099F" w:rsidRPr="33F4F472">
        <w:rPr>
          <w:rFonts w:ascii="Times New Roman" w:eastAsia="Times New Roman" w:hAnsi="Times New Roman" w:cs="Times New Roman"/>
          <w:sz w:val="24"/>
          <w:szCs w:val="24"/>
          <w:lang w:eastAsia="cs-CZ"/>
        </w:rPr>
        <w:t xml:space="preserve">označením o přístupu k němu. </w:t>
      </w:r>
    </w:p>
    <w:p w14:paraId="7ABD0463" w14:textId="77777777" w:rsidR="003D0D20" w:rsidRDefault="00DA099F" w:rsidP="00C933C7">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Pokud je součástí stavby základní informace pro orientaci veřejnosti, musí být vnímatelná zrakově, a dále musí být doplněna hmatovými nebo akustickými prvky</w:t>
      </w:r>
      <w:r w:rsidR="00F11DCD" w:rsidRPr="33F4F472">
        <w:rPr>
          <w:rFonts w:ascii="Times New Roman" w:eastAsia="Times New Roman" w:hAnsi="Times New Roman" w:cs="Times New Roman"/>
          <w:sz w:val="24"/>
          <w:szCs w:val="24"/>
          <w:lang w:eastAsia="cs-CZ"/>
        </w:rPr>
        <w:t xml:space="preserve"> podle odstavce </w:t>
      </w:r>
      <w:r w:rsidR="72B27064" w:rsidRPr="33F4F472">
        <w:rPr>
          <w:rFonts w:ascii="Times New Roman" w:eastAsia="Times New Roman" w:hAnsi="Times New Roman" w:cs="Times New Roman"/>
          <w:sz w:val="24"/>
          <w:szCs w:val="24"/>
          <w:lang w:eastAsia="cs-CZ"/>
        </w:rPr>
        <w:t>2</w:t>
      </w:r>
      <w:r w:rsidRPr="33F4F472">
        <w:rPr>
          <w:rFonts w:ascii="Times New Roman" w:eastAsia="Times New Roman" w:hAnsi="Times New Roman" w:cs="Times New Roman"/>
          <w:sz w:val="24"/>
          <w:szCs w:val="24"/>
          <w:lang w:eastAsia="cs-CZ"/>
        </w:rPr>
        <w:t xml:space="preserve">. </w:t>
      </w:r>
    </w:p>
    <w:p w14:paraId="5D259FBB" w14:textId="1C065C4A" w:rsidR="003D0D20" w:rsidRPr="007820E6" w:rsidRDefault="00CB2FE8" w:rsidP="007820E6">
      <w:pPr>
        <w:numPr>
          <w:ilvl w:val="0"/>
          <w:numId w:val="6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3D0D20">
        <w:rPr>
          <w:rFonts w:ascii="Times New Roman" w:eastAsia="Times New Roman" w:hAnsi="Times New Roman" w:cs="Times New Roman"/>
          <w:sz w:val="24"/>
          <w:szCs w:val="24"/>
          <w:lang w:eastAsia="cs-CZ"/>
        </w:rPr>
        <w:t xml:space="preserve">Vybrané prvky stavby musí být kontrastně značeny. </w:t>
      </w:r>
      <w:bookmarkStart w:id="41" w:name="_Hlk93845328"/>
      <w:bookmarkEnd w:id="38"/>
    </w:p>
    <w:p w14:paraId="5487065E" w14:textId="77777777" w:rsidR="007820E6" w:rsidRDefault="007820E6" w:rsidP="003D0D20">
      <w:pPr>
        <w:spacing w:before="100" w:beforeAutospacing="1" w:after="240" w:line="240" w:lineRule="auto"/>
        <w:ind w:left="360"/>
        <w:jc w:val="center"/>
        <w:rPr>
          <w:rFonts w:ascii="Times New Roman" w:eastAsia="Times New Roman" w:hAnsi="Times New Roman" w:cs="Times New Roman"/>
          <w:caps/>
          <w:sz w:val="24"/>
          <w:szCs w:val="20"/>
          <w:lang w:eastAsia="cs-CZ"/>
        </w:rPr>
      </w:pPr>
    </w:p>
    <w:p w14:paraId="4D2509BC" w14:textId="31D50755" w:rsidR="00DA099F" w:rsidRPr="003D0D20" w:rsidRDefault="00DA099F" w:rsidP="003D0D20">
      <w:pPr>
        <w:spacing w:before="100" w:beforeAutospacing="1" w:after="240" w:line="240" w:lineRule="auto"/>
        <w:ind w:left="360"/>
        <w:jc w:val="center"/>
        <w:rPr>
          <w:rFonts w:ascii="Times New Roman" w:eastAsia="Times New Roman" w:hAnsi="Times New Roman" w:cs="Times New Roman"/>
          <w:sz w:val="24"/>
          <w:szCs w:val="24"/>
          <w:lang w:eastAsia="cs-CZ"/>
        </w:rPr>
      </w:pPr>
      <w:r w:rsidRPr="003D0D20">
        <w:rPr>
          <w:rFonts w:ascii="Times New Roman" w:eastAsia="Times New Roman" w:hAnsi="Times New Roman" w:cs="Times New Roman"/>
          <w:caps/>
          <w:sz w:val="24"/>
          <w:szCs w:val="20"/>
          <w:lang w:eastAsia="cs-CZ"/>
        </w:rPr>
        <w:t>§ 31</w:t>
      </w:r>
    </w:p>
    <w:bookmarkEnd w:id="41"/>
    <w:p w14:paraId="20F34332" w14:textId="77777777" w:rsidR="00DA099F" w:rsidRPr="00E36452" w:rsidRDefault="00DA099F" w:rsidP="00DA099F">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Hygienické </w:t>
      </w:r>
      <w:r w:rsidRPr="00E74BF1">
        <w:rPr>
          <w:rFonts w:ascii="Times New Roman" w:eastAsia="Times New Roman" w:hAnsi="Times New Roman" w:cs="Times New Roman"/>
          <w:b/>
          <w:sz w:val="24"/>
          <w:szCs w:val="20"/>
          <w:lang w:eastAsia="cs-CZ"/>
        </w:rPr>
        <w:t>zařízení a šatna</w:t>
      </w:r>
    </w:p>
    <w:p w14:paraId="0DFC816F" w14:textId="77777777" w:rsidR="003D0D20" w:rsidRDefault="00DA099F" w:rsidP="00C933C7">
      <w:pPr>
        <w:numPr>
          <w:ilvl w:val="0"/>
          <w:numId w:val="69"/>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635D3" w:rsidRPr="002635D3">
        <w:rPr>
          <w:rFonts w:ascii="Times New Roman" w:eastAsia="Times New Roman" w:hAnsi="Times New Roman" w:cs="Times New Roman"/>
          <w:sz w:val="24"/>
          <w:szCs w:val="24"/>
          <w:lang w:eastAsia="cs-CZ"/>
        </w:rPr>
        <w:t>Požadavky na hygienické zařízení a šatnu jsou stanoveny v příloze č. 3 k této vyhlášce.</w:t>
      </w:r>
    </w:p>
    <w:p w14:paraId="38FF8B6C" w14:textId="6637F9DB" w:rsidR="003D0D20" w:rsidRDefault="00CB2984" w:rsidP="00C933C7">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635D3" w:rsidRPr="003D0D20">
        <w:rPr>
          <w:rFonts w:ascii="Times New Roman" w:eastAsia="Times New Roman" w:hAnsi="Times New Roman" w:cs="Times New Roman"/>
          <w:sz w:val="24"/>
          <w:szCs w:val="24"/>
          <w:lang w:eastAsia="cs-CZ"/>
        </w:rPr>
        <w:t xml:space="preserve">V šatně určené pro užívání veřejností musí být </w:t>
      </w:r>
      <w:r w:rsidR="33DB71DD" w:rsidRPr="003D0D20">
        <w:rPr>
          <w:rFonts w:ascii="Times New Roman" w:eastAsia="Times New Roman" w:hAnsi="Times New Roman" w:cs="Times New Roman"/>
          <w:sz w:val="24"/>
          <w:szCs w:val="24"/>
          <w:lang w:eastAsia="cs-CZ"/>
        </w:rPr>
        <w:t>minimálně</w:t>
      </w:r>
      <w:r w:rsidR="002635D3" w:rsidRPr="003D0D20">
        <w:rPr>
          <w:rFonts w:ascii="Times New Roman" w:eastAsia="Times New Roman" w:hAnsi="Times New Roman" w:cs="Times New Roman"/>
          <w:sz w:val="24"/>
          <w:szCs w:val="24"/>
          <w:lang w:eastAsia="cs-CZ"/>
        </w:rPr>
        <w:t xml:space="preserve"> 5 % kapacity řešeno jako </w:t>
      </w:r>
      <w:r w:rsidR="0E421F5D" w:rsidRPr="003D0D20">
        <w:rPr>
          <w:rFonts w:ascii="Times New Roman" w:eastAsia="Times New Roman" w:hAnsi="Times New Roman" w:cs="Times New Roman"/>
          <w:sz w:val="24"/>
          <w:szCs w:val="24"/>
          <w:lang w:eastAsia="cs-CZ"/>
        </w:rPr>
        <w:t>přístupné</w:t>
      </w:r>
      <w:r w:rsidR="002635D3" w:rsidRPr="003D0D20">
        <w:rPr>
          <w:rFonts w:ascii="Times New Roman" w:eastAsia="Times New Roman" w:hAnsi="Times New Roman" w:cs="Times New Roman"/>
          <w:sz w:val="24"/>
          <w:szCs w:val="24"/>
          <w:lang w:eastAsia="cs-CZ"/>
        </w:rPr>
        <w:t>.</w:t>
      </w:r>
    </w:p>
    <w:p w14:paraId="778104F5" w14:textId="20945B6F" w:rsidR="003D0D20" w:rsidRDefault="00CB2984" w:rsidP="00C933C7">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2EB118C8" w:rsidRPr="0624F75D">
        <w:rPr>
          <w:rFonts w:ascii="Times New Roman" w:eastAsia="Times New Roman" w:hAnsi="Times New Roman" w:cs="Times New Roman"/>
          <w:sz w:val="24"/>
          <w:szCs w:val="24"/>
          <w:lang w:eastAsia="cs-CZ"/>
        </w:rPr>
        <w:t>Minimálně</w:t>
      </w:r>
      <w:r w:rsidR="002635D3" w:rsidRPr="7C0E3265">
        <w:rPr>
          <w:rFonts w:ascii="Times New Roman" w:eastAsia="Times New Roman" w:hAnsi="Times New Roman" w:cs="Times New Roman"/>
          <w:sz w:val="24"/>
          <w:szCs w:val="24"/>
          <w:lang w:eastAsia="cs-CZ"/>
        </w:rPr>
        <w:t xml:space="preserve"> 5 % převlékacích nebo zkoušecích kabin pro užívání veřejností musí být řešeno jako </w:t>
      </w:r>
      <w:r w:rsidR="29727B0C" w:rsidRPr="49E73120">
        <w:rPr>
          <w:rFonts w:ascii="Times New Roman" w:eastAsia="Times New Roman" w:hAnsi="Times New Roman" w:cs="Times New Roman"/>
          <w:sz w:val="24"/>
          <w:szCs w:val="24"/>
          <w:lang w:eastAsia="cs-CZ"/>
        </w:rPr>
        <w:t>přístupné</w:t>
      </w:r>
      <w:r w:rsidR="002635D3" w:rsidRPr="49E73120">
        <w:rPr>
          <w:rFonts w:ascii="Times New Roman" w:eastAsia="Times New Roman" w:hAnsi="Times New Roman" w:cs="Times New Roman"/>
          <w:sz w:val="24"/>
          <w:szCs w:val="24"/>
          <w:lang w:eastAsia="cs-CZ"/>
        </w:rPr>
        <w:t>.</w:t>
      </w:r>
      <w:r w:rsidR="002635D3" w:rsidRPr="7C0E3265">
        <w:rPr>
          <w:rFonts w:ascii="Times New Roman" w:eastAsia="Times New Roman" w:hAnsi="Times New Roman" w:cs="Times New Roman"/>
          <w:sz w:val="24"/>
          <w:szCs w:val="24"/>
          <w:lang w:eastAsia="cs-CZ"/>
        </w:rPr>
        <w:t xml:space="preserve"> Výsledný počet bezbariérových převlékacích nebo zkoušecích kabin se zaokrouhluje na celá čísla směrem nahoru. </w:t>
      </w:r>
      <w:bookmarkStart w:id="42" w:name="_Hlk148441163"/>
      <w:r w:rsidR="00963D86" w:rsidRPr="7C0E3265">
        <w:rPr>
          <w:rFonts w:ascii="Times New Roman" w:eastAsia="Times New Roman" w:hAnsi="Times New Roman" w:cs="Times New Roman"/>
          <w:sz w:val="24"/>
          <w:szCs w:val="24"/>
          <w:lang w:eastAsia="cs-CZ"/>
        </w:rPr>
        <w:t xml:space="preserve">V prostoru se sprchou určeném pro užívání veřejností musí být </w:t>
      </w:r>
      <w:r w:rsidR="20EDDF25" w:rsidRPr="0624F75D">
        <w:rPr>
          <w:rFonts w:ascii="Times New Roman" w:eastAsia="Times New Roman" w:hAnsi="Times New Roman" w:cs="Times New Roman"/>
          <w:sz w:val="24"/>
          <w:szCs w:val="24"/>
          <w:lang w:eastAsia="cs-CZ"/>
        </w:rPr>
        <w:t>minimálně</w:t>
      </w:r>
      <w:r w:rsidR="00963D86" w:rsidRPr="7C0E3265">
        <w:rPr>
          <w:rFonts w:ascii="Times New Roman" w:eastAsia="Times New Roman" w:hAnsi="Times New Roman" w:cs="Times New Roman"/>
          <w:sz w:val="24"/>
          <w:szCs w:val="24"/>
          <w:lang w:eastAsia="cs-CZ"/>
        </w:rPr>
        <w:t xml:space="preserve"> 1 bezbariérová sprcha přístupná ze společného prostoru pro ženy i muže, </w:t>
      </w:r>
      <w:r w:rsidR="000F00BE" w:rsidRPr="7C0E3265">
        <w:rPr>
          <w:rFonts w:ascii="Times New Roman" w:eastAsia="Times New Roman" w:hAnsi="Times New Roman" w:cs="Times New Roman"/>
          <w:sz w:val="24"/>
          <w:szCs w:val="24"/>
          <w:lang w:eastAsia="cs-CZ"/>
        </w:rPr>
        <w:t>není-li to technicky možné, musí být přístupná</w:t>
      </w:r>
      <w:r w:rsidR="00963D86" w:rsidRPr="7C0E3265">
        <w:rPr>
          <w:rFonts w:ascii="Times New Roman" w:eastAsia="Times New Roman" w:hAnsi="Times New Roman" w:cs="Times New Roman"/>
          <w:sz w:val="24"/>
          <w:szCs w:val="24"/>
          <w:lang w:eastAsia="cs-CZ"/>
        </w:rPr>
        <w:t xml:space="preserve"> 1 v oddělení pro ženy a </w:t>
      </w:r>
      <w:r w:rsidR="6C89560B" w:rsidRPr="0624F75D">
        <w:rPr>
          <w:rFonts w:ascii="Times New Roman" w:eastAsia="Times New Roman" w:hAnsi="Times New Roman" w:cs="Times New Roman"/>
          <w:sz w:val="24"/>
          <w:szCs w:val="24"/>
          <w:lang w:eastAsia="cs-CZ"/>
        </w:rPr>
        <w:t>minimálně</w:t>
      </w:r>
      <w:r w:rsidR="00963D86" w:rsidRPr="7C0E3265">
        <w:rPr>
          <w:rFonts w:ascii="Times New Roman" w:eastAsia="Times New Roman" w:hAnsi="Times New Roman" w:cs="Times New Roman"/>
          <w:sz w:val="24"/>
          <w:szCs w:val="24"/>
          <w:lang w:eastAsia="cs-CZ"/>
        </w:rPr>
        <w:t xml:space="preserve"> 1 v oddělení pro muže. </w:t>
      </w:r>
    </w:p>
    <w:p w14:paraId="04388454" w14:textId="548AD7BA" w:rsidR="00DA099F" w:rsidRPr="008A65F5" w:rsidRDefault="00DA099F" w:rsidP="00C933C7">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7C0E3265">
        <w:rPr>
          <w:rFonts w:ascii="Times New Roman" w:eastAsia="Times New Roman" w:hAnsi="Times New Roman" w:cs="Times New Roman"/>
          <w:sz w:val="24"/>
          <w:szCs w:val="24"/>
          <w:lang w:eastAsia="cs-CZ"/>
        </w:rPr>
        <w:t xml:space="preserve"> </w:t>
      </w:r>
      <w:r w:rsidR="00963D86" w:rsidRPr="7C0E3265">
        <w:rPr>
          <w:rFonts w:ascii="Times New Roman" w:eastAsia="Times New Roman" w:hAnsi="Times New Roman" w:cs="Times New Roman"/>
          <w:sz w:val="24"/>
          <w:szCs w:val="24"/>
          <w:lang w:eastAsia="cs-CZ"/>
        </w:rPr>
        <w:t xml:space="preserve">V prostoru s vanou určeném pro užívání veřejností musí být </w:t>
      </w:r>
      <w:r w:rsidR="3210552F" w:rsidRPr="0624F75D">
        <w:rPr>
          <w:rFonts w:ascii="Times New Roman" w:eastAsia="Times New Roman" w:hAnsi="Times New Roman" w:cs="Times New Roman"/>
          <w:sz w:val="24"/>
          <w:szCs w:val="24"/>
          <w:lang w:eastAsia="cs-CZ"/>
        </w:rPr>
        <w:t>minimálně</w:t>
      </w:r>
      <w:r w:rsidR="00963D86" w:rsidRPr="7C0E3265">
        <w:rPr>
          <w:rFonts w:ascii="Times New Roman" w:eastAsia="Times New Roman" w:hAnsi="Times New Roman" w:cs="Times New Roman"/>
          <w:sz w:val="24"/>
          <w:szCs w:val="24"/>
          <w:lang w:eastAsia="cs-CZ"/>
        </w:rPr>
        <w:t xml:space="preserve"> 1 vana s</w:t>
      </w:r>
      <w:r w:rsidR="007820E6">
        <w:rPr>
          <w:rFonts w:ascii="Times New Roman" w:eastAsia="Times New Roman" w:hAnsi="Times New Roman" w:cs="Times New Roman"/>
          <w:sz w:val="24"/>
          <w:szCs w:val="24"/>
          <w:lang w:eastAsia="cs-CZ"/>
        </w:rPr>
        <w:t> </w:t>
      </w:r>
      <w:r w:rsidR="00963D86" w:rsidRPr="7C0E3265">
        <w:rPr>
          <w:rFonts w:ascii="Times New Roman" w:eastAsia="Times New Roman" w:hAnsi="Times New Roman" w:cs="Times New Roman"/>
          <w:sz w:val="24"/>
          <w:szCs w:val="24"/>
          <w:lang w:eastAsia="cs-CZ"/>
        </w:rPr>
        <w:t xml:space="preserve">možností užití zvedacího zařízení přístupná ze společného prostoru pro ženy i muže, </w:t>
      </w:r>
      <w:r w:rsidR="000F00BE" w:rsidRPr="7C0E3265">
        <w:rPr>
          <w:rFonts w:ascii="Times New Roman" w:eastAsia="Times New Roman" w:hAnsi="Times New Roman" w:cs="Times New Roman"/>
          <w:sz w:val="24"/>
          <w:szCs w:val="24"/>
          <w:lang w:eastAsia="cs-CZ"/>
        </w:rPr>
        <w:t xml:space="preserve">není-li to technicky možné, musí být přístupná </w:t>
      </w:r>
      <w:r w:rsidR="00963D86" w:rsidRPr="7C0E3265">
        <w:rPr>
          <w:rFonts w:ascii="Times New Roman" w:eastAsia="Times New Roman" w:hAnsi="Times New Roman" w:cs="Times New Roman"/>
          <w:sz w:val="24"/>
          <w:szCs w:val="24"/>
          <w:lang w:eastAsia="cs-CZ"/>
        </w:rPr>
        <w:t xml:space="preserve">1 v oddělení pro ženy a </w:t>
      </w:r>
      <w:r w:rsidR="4B2F9F28" w:rsidRPr="0624F75D">
        <w:rPr>
          <w:rFonts w:ascii="Times New Roman" w:eastAsia="Times New Roman" w:hAnsi="Times New Roman" w:cs="Times New Roman"/>
          <w:sz w:val="24"/>
          <w:szCs w:val="24"/>
          <w:lang w:eastAsia="cs-CZ"/>
        </w:rPr>
        <w:t>minimálně</w:t>
      </w:r>
      <w:r w:rsidR="00963D86" w:rsidRPr="7C0E3265">
        <w:rPr>
          <w:rFonts w:ascii="Times New Roman" w:eastAsia="Times New Roman" w:hAnsi="Times New Roman" w:cs="Times New Roman"/>
          <w:sz w:val="24"/>
          <w:szCs w:val="24"/>
          <w:lang w:eastAsia="cs-CZ"/>
        </w:rPr>
        <w:t xml:space="preserve"> 1 v oddělení pro muže. </w:t>
      </w:r>
    </w:p>
    <w:p w14:paraId="07393E4B" w14:textId="1252A14B" w:rsidR="00DA099F" w:rsidRPr="008A65F5" w:rsidRDefault="00DA099F" w:rsidP="00C933C7">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7C0E3265">
        <w:rPr>
          <w:rFonts w:ascii="Times New Roman" w:eastAsia="Times New Roman" w:hAnsi="Times New Roman" w:cs="Times New Roman"/>
          <w:sz w:val="24"/>
          <w:szCs w:val="24"/>
          <w:lang w:eastAsia="cs-CZ"/>
        </w:rPr>
        <w:t xml:space="preserve"> </w:t>
      </w:r>
      <w:r w:rsidR="00963D86" w:rsidRPr="7C0E3265">
        <w:rPr>
          <w:rFonts w:ascii="Times New Roman" w:eastAsia="Times New Roman" w:hAnsi="Times New Roman" w:cs="Times New Roman"/>
          <w:sz w:val="24"/>
          <w:szCs w:val="24"/>
          <w:lang w:eastAsia="cs-CZ"/>
        </w:rPr>
        <w:t xml:space="preserve">V prostoru se záchodem určeném pro užívání veřejností, musí být </w:t>
      </w:r>
      <w:r w:rsidR="27ED4FBE" w:rsidRPr="0624F75D">
        <w:rPr>
          <w:rFonts w:ascii="Times New Roman" w:eastAsia="Times New Roman" w:hAnsi="Times New Roman" w:cs="Times New Roman"/>
          <w:sz w:val="24"/>
          <w:szCs w:val="24"/>
          <w:lang w:eastAsia="cs-CZ"/>
        </w:rPr>
        <w:t>minimálně</w:t>
      </w:r>
      <w:r w:rsidR="00963D86" w:rsidRPr="7C0E3265">
        <w:rPr>
          <w:rFonts w:ascii="Times New Roman" w:eastAsia="Times New Roman" w:hAnsi="Times New Roman" w:cs="Times New Roman"/>
          <w:sz w:val="24"/>
          <w:szCs w:val="24"/>
          <w:lang w:eastAsia="cs-CZ"/>
        </w:rPr>
        <w:t xml:space="preserve"> 1 bezbariérová záchodová kabina s možností užití asistence přístupná ze společného prostoru pro ženy a muže, </w:t>
      </w:r>
      <w:r w:rsidR="000F00BE" w:rsidRPr="7C0E3265">
        <w:rPr>
          <w:rFonts w:ascii="Times New Roman" w:eastAsia="Times New Roman" w:hAnsi="Times New Roman" w:cs="Times New Roman"/>
          <w:sz w:val="24"/>
          <w:szCs w:val="24"/>
          <w:lang w:eastAsia="cs-CZ"/>
        </w:rPr>
        <w:t>není-li to technicky možné, musí být přístupná 1</w:t>
      </w:r>
      <w:r w:rsidR="00963D86" w:rsidRPr="7C0E3265">
        <w:rPr>
          <w:rFonts w:ascii="Times New Roman" w:eastAsia="Times New Roman" w:hAnsi="Times New Roman" w:cs="Times New Roman"/>
          <w:sz w:val="24"/>
          <w:szCs w:val="24"/>
          <w:lang w:eastAsia="cs-CZ"/>
        </w:rPr>
        <w:t xml:space="preserve"> v oddělení pro ženy a </w:t>
      </w:r>
      <w:r w:rsidR="01BA90BB" w:rsidRPr="0624F75D">
        <w:rPr>
          <w:rFonts w:ascii="Times New Roman" w:eastAsia="Times New Roman" w:hAnsi="Times New Roman" w:cs="Times New Roman"/>
          <w:sz w:val="24"/>
          <w:szCs w:val="24"/>
          <w:lang w:eastAsia="cs-CZ"/>
        </w:rPr>
        <w:t>minimálně</w:t>
      </w:r>
      <w:r w:rsidR="00963D86" w:rsidRPr="7C0E3265">
        <w:rPr>
          <w:rFonts w:ascii="Times New Roman" w:eastAsia="Times New Roman" w:hAnsi="Times New Roman" w:cs="Times New Roman"/>
          <w:sz w:val="24"/>
          <w:szCs w:val="24"/>
          <w:lang w:eastAsia="cs-CZ"/>
        </w:rPr>
        <w:t xml:space="preserve"> 1 v oddělení pro muže. </w:t>
      </w:r>
    </w:p>
    <w:bookmarkEnd w:id="42"/>
    <w:p w14:paraId="3A178A6E" w14:textId="44D94124" w:rsidR="00DA099F" w:rsidRPr="002027ED" w:rsidRDefault="00DA099F" w:rsidP="00C933C7">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7C0E3265">
        <w:rPr>
          <w:rFonts w:ascii="Times New Roman" w:eastAsia="Times New Roman" w:hAnsi="Times New Roman" w:cs="Times New Roman"/>
          <w:sz w:val="24"/>
          <w:szCs w:val="24"/>
          <w:lang w:eastAsia="cs-CZ"/>
        </w:rPr>
        <w:t xml:space="preserve"> </w:t>
      </w:r>
      <w:r w:rsidR="002635D3" w:rsidRPr="7C0E3265">
        <w:rPr>
          <w:rFonts w:ascii="Times New Roman" w:eastAsia="Times New Roman" w:hAnsi="Times New Roman" w:cs="Times New Roman"/>
          <w:sz w:val="24"/>
          <w:szCs w:val="24"/>
          <w:lang w:eastAsia="cs-CZ"/>
        </w:rPr>
        <w:t>Stavba občanského vybavení v částech určených pro užívání veřejností, případně její část určená pro děti do 3 let, odbavovací prostor na terminálu veřejné dopravy a stavba pro obchod s prodejní plochou větší než 5 000 m</w:t>
      </w:r>
      <w:r w:rsidR="002635D3" w:rsidRPr="7C0E3265">
        <w:rPr>
          <w:rFonts w:ascii="Times New Roman" w:eastAsia="Times New Roman" w:hAnsi="Times New Roman" w:cs="Times New Roman"/>
          <w:sz w:val="24"/>
          <w:szCs w:val="24"/>
          <w:vertAlign w:val="superscript"/>
          <w:lang w:eastAsia="cs-CZ"/>
        </w:rPr>
        <w:t>2</w:t>
      </w:r>
      <w:r w:rsidR="002635D3" w:rsidRPr="7C0E3265">
        <w:rPr>
          <w:rFonts w:ascii="Times New Roman" w:eastAsia="Times New Roman" w:hAnsi="Times New Roman" w:cs="Times New Roman"/>
          <w:sz w:val="24"/>
          <w:szCs w:val="24"/>
          <w:lang w:eastAsia="cs-CZ"/>
        </w:rPr>
        <w:t xml:space="preserve"> musí být v části určené pro užívání veřejností vybavena přebalovací kabinou přístupnou ze společného prostoru pro ženy a muže, popřípadě přebalovací </w:t>
      </w:r>
      <w:r w:rsidR="002635D3" w:rsidRPr="7C0E3265">
        <w:rPr>
          <w:rFonts w:ascii="Times New Roman" w:eastAsia="Times New Roman" w:hAnsi="Times New Roman" w:cs="Times New Roman"/>
          <w:sz w:val="24"/>
          <w:szCs w:val="24"/>
          <w:lang w:eastAsia="cs-CZ"/>
        </w:rPr>
        <w:lastRenderedPageBreak/>
        <w:t xml:space="preserve">pult může být v bezbariérové záchodové kabině nebo 1 v oddělení pro ženy a 1 v oddělení pro muže. </w:t>
      </w:r>
    </w:p>
    <w:p w14:paraId="4045225F" w14:textId="3C218D7D" w:rsidR="00DA099F" w:rsidRPr="00993D7A" w:rsidRDefault="002C1C52" w:rsidP="00C933C7">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 </w:t>
      </w:r>
      <w:r w:rsidR="002635D3" w:rsidRPr="33F4F472">
        <w:rPr>
          <w:rFonts w:ascii="Times New Roman" w:eastAsia="Times New Roman" w:hAnsi="Times New Roman" w:cs="Times New Roman"/>
          <w:sz w:val="24"/>
          <w:szCs w:val="24"/>
          <w:lang w:eastAsia="cs-CZ"/>
        </w:rPr>
        <w:t xml:space="preserve">Každá šatna a každé hygienické zařízení uvedené v odstavci </w:t>
      </w:r>
      <w:r w:rsidR="19D504D3" w:rsidRPr="33F4F472">
        <w:rPr>
          <w:rFonts w:ascii="Times New Roman" w:eastAsia="Times New Roman" w:hAnsi="Times New Roman" w:cs="Times New Roman"/>
          <w:sz w:val="24"/>
          <w:szCs w:val="24"/>
          <w:lang w:eastAsia="cs-CZ"/>
        </w:rPr>
        <w:t>1</w:t>
      </w:r>
      <w:r w:rsidR="002635D3" w:rsidRPr="33F4F472">
        <w:rPr>
          <w:rFonts w:ascii="Times New Roman" w:eastAsia="Times New Roman" w:hAnsi="Times New Roman" w:cs="Times New Roman"/>
          <w:sz w:val="24"/>
          <w:szCs w:val="24"/>
          <w:lang w:eastAsia="cs-CZ"/>
        </w:rPr>
        <w:t xml:space="preserve"> až </w:t>
      </w:r>
      <w:r w:rsidR="17F303E1" w:rsidRPr="33F4F472">
        <w:rPr>
          <w:rFonts w:ascii="Times New Roman" w:eastAsia="Times New Roman" w:hAnsi="Times New Roman" w:cs="Times New Roman"/>
          <w:sz w:val="24"/>
          <w:szCs w:val="24"/>
          <w:lang w:eastAsia="cs-CZ"/>
        </w:rPr>
        <w:t>4</w:t>
      </w:r>
      <w:r w:rsidR="002635D3" w:rsidRPr="33F4F472">
        <w:rPr>
          <w:rFonts w:ascii="Times New Roman" w:eastAsia="Times New Roman" w:hAnsi="Times New Roman" w:cs="Times New Roman"/>
          <w:sz w:val="24"/>
          <w:szCs w:val="24"/>
          <w:lang w:eastAsia="cs-CZ"/>
        </w:rPr>
        <w:t>, které jsou určeny pro užívání veřejností, musí být označeny hmatovým štítkem</w:t>
      </w:r>
      <w:r w:rsidR="208C30AD" w:rsidRPr="33F4F472">
        <w:rPr>
          <w:rFonts w:ascii="Times New Roman" w:eastAsia="Times New Roman" w:hAnsi="Times New Roman" w:cs="Times New Roman"/>
          <w:sz w:val="24"/>
          <w:szCs w:val="24"/>
          <w:lang w:eastAsia="cs-CZ"/>
        </w:rPr>
        <w:t xml:space="preserve"> zajišťujícím přístupnost pro nevidomé</w:t>
      </w:r>
      <w:r w:rsidR="5BA7504D" w:rsidRPr="33F4F472">
        <w:rPr>
          <w:rFonts w:ascii="Times New Roman" w:eastAsia="Times New Roman" w:hAnsi="Times New Roman" w:cs="Times New Roman"/>
          <w:sz w:val="24"/>
          <w:szCs w:val="24"/>
          <w:lang w:eastAsia="cs-CZ"/>
        </w:rPr>
        <w:t xml:space="preserve"> osoby</w:t>
      </w:r>
      <w:r w:rsidR="003D0D20">
        <w:rPr>
          <w:rFonts w:ascii="Times New Roman" w:eastAsia="Times New Roman" w:hAnsi="Times New Roman" w:cs="Times New Roman"/>
          <w:sz w:val="24"/>
          <w:szCs w:val="24"/>
          <w:lang w:eastAsia="cs-CZ"/>
        </w:rPr>
        <w:t>.</w:t>
      </w:r>
    </w:p>
    <w:p w14:paraId="7DB5E43F" w14:textId="7130A037" w:rsidR="007820E6" w:rsidRPr="007820E6" w:rsidRDefault="00DA099F" w:rsidP="007820E6">
      <w:pPr>
        <w:numPr>
          <w:ilvl w:val="0"/>
          <w:numId w:val="6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14D36FBB">
        <w:rPr>
          <w:rFonts w:ascii="Times New Roman" w:eastAsia="Times New Roman" w:hAnsi="Times New Roman" w:cs="Times New Roman"/>
          <w:sz w:val="24"/>
          <w:szCs w:val="24"/>
          <w:lang w:eastAsia="cs-CZ"/>
        </w:rPr>
        <w:t xml:space="preserve"> </w:t>
      </w:r>
      <w:r w:rsidR="002635D3" w:rsidRPr="14D36FBB">
        <w:rPr>
          <w:rFonts w:ascii="Times New Roman" w:eastAsia="Times New Roman" w:hAnsi="Times New Roman" w:cs="Times New Roman"/>
          <w:sz w:val="24"/>
          <w:szCs w:val="24"/>
          <w:lang w:eastAsia="cs-CZ"/>
        </w:rPr>
        <w:t xml:space="preserve">Požadavky uvedené v odstavci </w:t>
      </w:r>
      <w:r w:rsidR="7A91176D" w:rsidRPr="14D36FBB">
        <w:rPr>
          <w:rFonts w:ascii="Times New Roman" w:eastAsia="Times New Roman" w:hAnsi="Times New Roman" w:cs="Times New Roman"/>
          <w:sz w:val="24"/>
          <w:szCs w:val="24"/>
          <w:lang w:eastAsia="cs-CZ"/>
        </w:rPr>
        <w:t>1</w:t>
      </w:r>
      <w:r w:rsidR="002635D3" w:rsidRPr="14D36FBB">
        <w:rPr>
          <w:rFonts w:ascii="Times New Roman" w:eastAsia="Times New Roman" w:hAnsi="Times New Roman" w:cs="Times New Roman"/>
          <w:sz w:val="24"/>
          <w:szCs w:val="24"/>
          <w:lang w:eastAsia="cs-CZ"/>
        </w:rPr>
        <w:t xml:space="preserve"> až </w:t>
      </w:r>
      <w:r w:rsidR="7E4C8307" w:rsidRPr="14D36FBB">
        <w:rPr>
          <w:rFonts w:ascii="Times New Roman" w:eastAsia="Times New Roman" w:hAnsi="Times New Roman" w:cs="Times New Roman"/>
          <w:sz w:val="24"/>
          <w:szCs w:val="24"/>
          <w:lang w:eastAsia="cs-CZ"/>
        </w:rPr>
        <w:t>3</w:t>
      </w:r>
      <w:r w:rsidR="002635D3" w:rsidRPr="14D36FBB">
        <w:rPr>
          <w:rFonts w:ascii="Times New Roman" w:eastAsia="Times New Roman" w:hAnsi="Times New Roman" w:cs="Times New Roman"/>
          <w:sz w:val="24"/>
          <w:szCs w:val="24"/>
          <w:lang w:eastAsia="cs-CZ"/>
        </w:rPr>
        <w:t xml:space="preserve"> se použijí obdobně pro stavbu pro výkon práce více než 25 osobami, pokud charakter provozu v této stavbě umožňuje zaměstnávat osoby se zdravotním postižením</w:t>
      </w:r>
      <w:r w:rsidRPr="14D36FBB">
        <w:rPr>
          <w:rFonts w:ascii="Times New Roman" w:eastAsia="Times New Roman" w:hAnsi="Times New Roman" w:cs="Times New Roman"/>
          <w:sz w:val="24"/>
          <w:szCs w:val="24"/>
          <w:lang w:eastAsia="cs-CZ"/>
        </w:rPr>
        <w:t>.</w:t>
      </w:r>
    </w:p>
    <w:p w14:paraId="3D3BEF08" w14:textId="77777777" w:rsidR="007820E6" w:rsidRDefault="007820E6" w:rsidP="00DA099F">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591DECC7" w14:textId="717F5710" w:rsidR="00DA099F" w:rsidRPr="00E36452" w:rsidRDefault="00DA099F" w:rsidP="00DA099F">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r>
        <w:rPr>
          <w:rFonts w:ascii="Times New Roman" w:eastAsia="Times New Roman" w:hAnsi="Times New Roman" w:cs="Times New Roman"/>
          <w:caps/>
          <w:sz w:val="24"/>
          <w:szCs w:val="20"/>
          <w:lang w:eastAsia="cs-CZ"/>
        </w:rPr>
        <w:t>2</w:t>
      </w:r>
    </w:p>
    <w:p w14:paraId="6C1176AA" w14:textId="77777777" w:rsidR="00DA099F" w:rsidRPr="00E36452" w:rsidRDefault="00DA099F" w:rsidP="00DA099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43" w:name="_Hlk149285366"/>
      <w:r w:rsidRPr="00E36452">
        <w:rPr>
          <w:rFonts w:ascii="Times New Roman" w:eastAsia="Times New Roman" w:hAnsi="Times New Roman" w:cs="Times New Roman"/>
          <w:b/>
          <w:bCs/>
          <w:color w:val="000000" w:themeColor="text1"/>
          <w:sz w:val="24"/>
          <w:szCs w:val="24"/>
        </w:rPr>
        <w:t>Schodiště a šikmá rampa</w:t>
      </w:r>
      <w:bookmarkEnd w:id="43"/>
    </w:p>
    <w:p w14:paraId="750258EE" w14:textId="1F98C23B" w:rsidR="00DA099F" w:rsidRPr="00F3055D" w:rsidRDefault="00DA099F" w:rsidP="00C933C7">
      <w:pPr>
        <w:numPr>
          <w:ilvl w:val="0"/>
          <w:numId w:val="7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themeColor="text1"/>
          <w:sz w:val="24"/>
          <w:szCs w:val="24"/>
          <w:lang w:eastAsia="cs-CZ"/>
        </w:rPr>
        <w:t xml:space="preserve"> </w:t>
      </w:r>
      <w:r w:rsidRPr="00E36452">
        <w:rPr>
          <w:rFonts w:ascii="Times New Roman" w:eastAsia="Times New Roman" w:hAnsi="Times New Roman" w:cs="Times New Roman"/>
          <w:color w:val="000000" w:themeColor="text1"/>
          <w:sz w:val="24"/>
          <w:szCs w:val="24"/>
          <w:lang w:eastAsia="cs-CZ"/>
        </w:rPr>
        <w:t xml:space="preserve">Každé podlaží, mimo vstupního přístupného přímo z upraveného terénu, musí mít zajištěno užívání minimálně jedním hlavním schodištěm. </w:t>
      </w:r>
      <w:r w:rsidR="588ACFF7" w:rsidRPr="3AAF4437">
        <w:rPr>
          <w:rFonts w:ascii="Times New Roman" w:eastAsia="Times New Roman" w:hAnsi="Times New Roman" w:cs="Times New Roman"/>
          <w:color w:val="000000" w:themeColor="text1"/>
          <w:sz w:val="24"/>
          <w:szCs w:val="24"/>
          <w:lang w:eastAsia="cs-CZ"/>
        </w:rPr>
        <w:t>Pomocn</w:t>
      </w:r>
      <w:r w:rsidR="2F18B18A" w:rsidRPr="3AAF4437">
        <w:rPr>
          <w:rFonts w:ascii="Times New Roman" w:eastAsia="Times New Roman" w:hAnsi="Times New Roman" w:cs="Times New Roman"/>
          <w:color w:val="000000" w:themeColor="text1"/>
          <w:sz w:val="24"/>
          <w:szCs w:val="24"/>
          <w:lang w:eastAsia="cs-CZ"/>
        </w:rPr>
        <w:t>é</w:t>
      </w:r>
      <w:r w:rsidRPr="00E36452">
        <w:rPr>
          <w:rFonts w:ascii="Times New Roman" w:eastAsia="Times New Roman" w:hAnsi="Times New Roman" w:cs="Times New Roman"/>
          <w:color w:val="000000" w:themeColor="text1"/>
          <w:sz w:val="24"/>
          <w:szCs w:val="24"/>
          <w:lang w:eastAsia="cs-CZ"/>
        </w:rPr>
        <w:t xml:space="preserve"> schodiště </w:t>
      </w:r>
      <w:r w:rsidR="34AA451D" w:rsidRPr="3AAF4437">
        <w:rPr>
          <w:rFonts w:ascii="Times New Roman" w:eastAsia="Times New Roman" w:hAnsi="Times New Roman" w:cs="Times New Roman"/>
          <w:color w:val="000000" w:themeColor="text1"/>
          <w:sz w:val="24"/>
          <w:szCs w:val="24"/>
          <w:lang w:eastAsia="cs-CZ"/>
        </w:rPr>
        <w:t>musí být navrženo a provedeno tak, aby</w:t>
      </w:r>
      <w:r w:rsidRPr="00E36452">
        <w:rPr>
          <w:rFonts w:ascii="Times New Roman" w:eastAsia="Times New Roman" w:hAnsi="Times New Roman" w:cs="Times New Roman"/>
          <w:color w:val="000000" w:themeColor="text1"/>
          <w:sz w:val="24"/>
          <w:szCs w:val="24"/>
          <w:lang w:eastAsia="cs-CZ"/>
        </w:rPr>
        <w:t xml:space="preserve"> </w:t>
      </w:r>
      <w:r w:rsidR="1FFC5616" w:rsidRPr="3AAF4437">
        <w:rPr>
          <w:rFonts w:ascii="Times New Roman" w:eastAsia="Times New Roman" w:hAnsi="Times New Roman" w:cs="Times New Roman"/>
          <w:color w:val="000000" w:themeColor="text1"/>
          <w:sz w:val="24"/>
          <w:szCs w:val="24"/>
          <w:lang w:eastAsia="cs-CZ"/>
        </w:rPr>
        <w:t>splnilo prostorové parametry</w:t>
      </w:r>
      <w:r w:rsidRPr="00E36452">
        <w:rPr>
          <w:rFonts w:ascii="Times New Roman" w:eastAsia="Times New Roman" w:hAnsi="Times New Roman" w:cs="Times New Roman"/>
          <w:color w:val="000000" w:themeColor="text1"/>
          <w:sz w:val="24"/>
          <w:szCs w:val="24"/>
          <w:lang w:eastAsia="cs-CZ"/>
        </w:rPr>
        <w:t xml:space="preserve"> řešení únikových, popřípad</w:t>
      </w:r>
      <w:r w:rsidRPr="00FC4B68">
        <w:rPr>
          <w:rFonts w:ascii="Times New Roman" w:eastAsia="Times New Roman" w:hAnsi="Times New Roman" w:cs="Times New Roman"/>
          <w:color w:val="000000" w:themeColor="text1"/>
          <w:sz w:val="24"/>
          <w:szCs w:val="24"/>
          <w:lang w:eastAsia="cs-CZ"/>
        </w:rPr>
        <w:t>ě zásahových cest</w:t>
      </w:r>
      <w:r w:rsidRPr="00FC4B68">
        <w:rPr>
          <w:rFonts w:ascii="Times New Roman" w:eastAsia="Times New Roman" w:hAnsi="Times New Roman" w:cs="Times New Roman"/>
          <w:sz w:val="24"/>
          <w:szCs w:val="24"/>
          <w:lang w:eastAsia="cs-CZ"/>
        </w:rPr>
        <w:t xml:space="preserve">. </w:t>
      </w:r>
      <w:r w:rsidRPr="00FC4B68">
        <w:rPr>
          <w:rFonts w:ascii="Times New Roman" w:eastAsia="Times New Roman" w:hAnsi="Times New Roman" w:cs="Times New Roman"/>
          <w:color w:val="000000" w:themeColor="text1"/>
          <w:sz w:val="24"/>
          <w:szCs w:val="24"/>
          <w:lang w:eastAsia="cs-CZ"/>
        </w:rPr>
        <w:t xml:space="preserve">Místo </w:t>
      </w:r>
      <w:r w:rsidRPr="00F3055D">
        <w:rPr>
          <w:rFonts w:ascii="Times New Roman" w:eastAsia="Times New Roman" w:hAnsi="Times New Roman" w:cs="Times New Roman"/>
          <w:sz w:val="24"/>
          <w:szCs w:val="24"/>
          <w:lang w:eastAsia="cs-CZ"/>
        </w:rPr>
        <w:t xml:space="preserve">schodiště lze navrhnout šikmou rampu, která na únikové cestě nesmí mít větší </w:t>
      </w:r>
      <w:r w:rsidR="00A95129" w:rsidRPr="00F3055D">
        <w:rPr>
          <w:rFonts w:ascii="Times New Roman" w:eastAsia="Times New Roman" w:hAnsi="Times New Roman" w:cs="Times New Roman"/>
          <w:sz w:val="24"/>
          <w:szCs w:val="24"/>
          <w:lang w:eastAsia="cs-CZ"/>
        </w:rPr>
        <w:t xml:space="preserve">podélný </w:t>
      </w:r>
      <w:r w:rsidRPr="00F3055D">
        <w:rPr>
          <w:rFonts w:ascii="Times New Roman" w:eastAsia="Times New Roman" w:hAnsi="Times New Roman" w:cs="Times New Roman"/>
          <w:sz w:val="24"/>
          <w:szCs w:val="24"/>
          <w:lang w:eastAsia="cs-CZ"/>
        </w:rPr>
        <w:t>sklon než</w:t>
      </w:r>
      <w:r w:rsidR="00F3055D">
        <w:rPr>
          <w:rFonts w:ascii="Times New Roman" w:eastAsia="Times New Roman" w:hAnsi="Times New Roman" w:cs="Times New Roman"/>
          <w:sz w:val="24"/>
          <w:szCs w:val="24"/>
          <w:lang w:eastAsia="cs-CZ"/>
        </w:rPr>
        <w:t xml:space="preserve"> </w:t>
      </w:r>
      <w:r w:rsidR="00A95129" w:rsidRPr="00F3055D">
        <w:rPr>
          <w:rFonts w:ascii="Times New Roman" w:eastAsia="Times New Roman" w:hAnsi="Times New Roman" w:cs="Times New Roman"/>
          <w:sz w:val="24"/>
          <w:szCs w:val="24"/>
          <w:lang w:eastAsia="cs-CZ"/>
        </w:rPr>
        <w:t>12,5</w:t>
      </w:r>
      <w:r w:rsidR="00D62441">
        <w:rPr>
          <w:rFonts w:ascii="Times New Roman" w:eastAsia="Times New Roman" w:hAnsi="Times New Roman" w:cs="Times New Roman"/>
          <w:sz w:val="24"/>
          <w:szCs w:val="24"/>
          <w:lang w:eastAsia="cs-CZ"/>
        </w:rPr>
        <w:t xml:space="preserve"> </w:t>
      </w:r>
      <w:r w:rsidR="00A95129" w:rsidRPr="00F3055D">
        <w:rPr>
          <w:rFonts w:ascii="Times New Roman" w:eastAsia="Times New Roman" w:hAnsi="Times New Roman" w:cs="Times New Roman"/>
          <w:sz w:val="24"/>
          <w:szCs w:val="24"/>
          <w:lang w:eastAsia="cs-CZ"/>
        </w:rPr>
        <w:t>%.</w:t>
      </w:r>
      <w:r w:rsidRPr="00F3055D">
        <w:rPr>
          <w:rFonts w:ascii="Times New Roman" w:eastAsia="Times New Roman" w:hAnsi="Times New Roman" w:cs="Times New Roman"/>
          <w:sz w:val="24"/>
          <w:szCs w:val="24"/>
          <w:lang w:eastAsia="cs-CZ"/>
        </w:rPr>
        <w:t xml:space="preserve"> </w:t>
      </w:r>
    </w:p>
    <w:p w14:paraId="761AA85B" w14:textId="738288AD" w:rsidR="00DA099F" w:rsidRPr="00E36452" w:rsidRDefault="00DA099F" w:rsidP="00C933C7">
      <w:pPr>
        <w:numPr>
          <w:ilvl w:val="0"/>
          <w:numId w:val="7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themeColor="text1"/>
          <w:sz w:val="24"/>
          <w:szCs w:val="24"/>
          <w:lang w:eastAsia="cs-CZ"/>
        </w:rPr>
        <w:t xml:space="preserve"> </w:t>
      </w:r>
      <w:r w:rsidRPr="00E36452">
        <w:rPr>
          <w:rFonts w:ascii="Times New Roman" w:eastAsia="Times New Roman" w:hAnsi="Times New Roman" w:cs="Times New Roman"/>
          <w:color w:val="000000" w:themeColor="text1"/>
          <w:sz w:val="24"/>
          <w:szCs w:val="24"/>
          <w:lang w:eastAsia="cs-CZ"/>
        </w:rPr>
        <w:t xml:space="preserve">Hlavní schodiště a hlavní šikmá rampa musí splňovat parametry </w:t>
      </w:r>
      <w:r>
        <w:rPr>
          <w:rFonts w:ascii="Times New Roman" w:eastAsia="Times New Roman" w:hAnsi="Times New Roman" w:cs="Times New Roman"/>
          <w:color w:val="000000" w:themeColor="text1"/>
          <w:sz w:val="24"/>
          <w:szCs w:val="24"/>
          <w:lang w:eastAsia="cs-CZ"/>
        </w:rPr>
        <w:t>stanovené</w:t>
      </w:r>
      <w:r w:rsidRPr="00E36452">
        <w:rPr>
          <w:rFonts w:ascii="Times New Roman" w:eastAsia="Times New Roman" w:hAnsi="Times New Roman" w:cs="Times New Roman"/>
          <w:color w:val="000000" w:themeColor="text1"/>
          <w:sz w:val="24"/>
          <w:szCs w:val="24"/>
          <w:lang w:eastAsia="cs-CZ"/>
        </w:rPr>
        <w:t xml:space="preserve"> v</w:t>
      </w:r>
      <w:r>
        <w:rPr>
          <w:rFonts w:ascii="Times New Roman" w:eastAsia="Times New Roman" w:hAnsi="Times New Roman" w:cs="Times New Roman"/>
          <w:color w:val="000000" w:themeColor="text1"/>
          <w:sz w:val="24"/>
          <w:szCs w:val="24"/>
          <w:lang w:eastAsia="cs-CZ"/>
        </w:rPr>
        <w:t> </w:t>
      </w:r>
      <w:r w:rsidRPr="00E36452">
        <w:rPr>
          <w:rFonts w:ascii="Times New Roman" w:eastAsia="Times New Roman" w:hAnsi="Times New Roman" w:cs="Times New Roman"/>
          <w:color w:val="000000" w:themeColor="text1"/>
          <w:sz w:val="24"/>
          <w:szCs w:val="24"/>
          <w:lang w:eastAsia="cs-CZ"/>
        </w:rPr>
        <w:t>příloze č.</w:t>
      </w:r>
      <w:r w:rsidR="00F3055D">
        <w:rPr>
          <w:rFonts w:ascii="Times New Roman" w:eastAsia="Times New Roman" w:hAnsi="Times New Roman" w:cs="Times New Roman"/>
          <w:color w:val="000000" w:themeColor="text1"/>
          <w:sz w:val="24"/>
          <w:szCs w:val="24"/>
          <w:lang w:eastAsia="cs-CZ"/>
        </w:rPr>
        <w:t> </w:t>
      </w:r>
      <w:r w:rsidR="00E73C94">
        <w:rPr>
          <w:rFonts w:ascii="Times New Roman" w:eastAsia="Times New Roman" w:hAnsi="Times New Roman" w:cs="Times New Roman"/>
          <w:color w:val="000000" w:themeColor="text1"/>
          <w:sz w:val="24"/>
          <w:szCs w:val="24"/>
          <w:lang w:eastAsia="cs-CZ"/>
        </w:rPr>
        <w:t>4</w:t>
      </w:r>
      <w:r w:rsidR="00F3055D">
        <w:rPr>
          <w:rFonts w:ascii="Times New Roman" w:eastAsia="Times New Roman" w:hAnsi="Times New Roman" w:cs="Times New Roman"/>
          <w:color w:val="000000" w:themeColor="text1"/>
          <w:sz w:val="24"/>
          <w:szCs w:val="24"/>
          <w:lang w:eastAsia="cs-CZ"/>
        </w:rPr>
        <w:t> </w:t>
      </w:r>
      <w:r w:rsidRPr="00E36452">
        <w:rPr>
          <w:rFonts w:ascii="Times New Roman" w:eastAsia="Times New Roman" w:hAnsi="Times New Roman" w:cs="Times New Roman"/>
          <w:color w:val="000000" w:themeColor="text1"/>
          <w:sz w:val="24"/>
          <w:szCs w:val="24"/>
          <w:lang w:eastAsia="cs-CZ"/>
        </w:rPr>
        <w:t xml:space="preserve">k této vyhlášce. </w:t>
      </w:r>
    </w:p>
    <w:p w14:paraId="77B99BAC" w14:textId="54BFC090" w:rsidR="00DA099F" w:rsidRPr="00AD56A8" w:rsidRDefault="00DA099F" w:rsidP="00C933C7">
      <w:pPr>
        <w:numPr>
          <w:ilvl w:val="0"/>
          <w:numId w:val="7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027ED">
        <w:rPr>
          <w:rFonts w:ascii="Times New Roman" w:eastAsia="Times New Roman" w:hAnsi="Times New Roman" w:cs="Times New Roman"/>
          <w:sz w:val="24"/>
          <w:szCs w:val="24"/>
          <w:lang w:eastAsia="cs-CZ"/>
        </w:rPr>
        <w:t xml:space="preserve"> Schodiště a bezbariérová rampa </w:t>
      </w:r>
      <w:r w:rsidR="5631BDCB" w:rsidRPr="49E73120">
        <w:rPr>
          <w:rFonts w:ascii="Times New Roman" w:eastAsia="Times New Roman" w:hAnsi="Times New Roman" w:cs="Times New Roman"/>
          <w:sz w:val="24"/>
          <w:szCs w:val="24"/>
          <w:lang w:eastAsia="cs-CZ"/>
        </w:rPr>
        <w:t>sloužící osobám s omezenou schopností pohybu nebo orientace</w:t>
      </w:r>
      <w:r w:rsidRPr="002027ED">
        <w:rPr>
          <w:rFonts w:ascii="Times New Roman" w:eastAsia="Times New Roman" w:hAnsi="Times New Roman" w:cs="Times New Roman"/>
          <w:sz w:val="24"/>
          <w:szCs w:val="24"/>
          <w:lang w:eastAsia="cs-CZ"/>
        </w:rPr>
        <w:t xml:space="preserve"> musí být </w:t>
      </w:r>
      <w:r w:rsidR="008C1AA1" w:rsidRPr="002027ED">
        <w:rPr>
          <w:rFonts w:ascii="Times New Roman" w:eastAsia="Times New Roman" w:hAnsi="Times New Roman" w:cs="Times New Roman"/>
          <w:sz w:val="24"/>
          <w:szCs w:val="24"/>
          <w:lang w:eastAsia="cs-CZ"/>
        </w:rPr>
        <w:t xml:space="preserve">navrženy </w:t>
      </w:r>
      <w:r w:rsidR="39BF6046" w:rsidRPr="195F5C9A">
        <w:rPr>
          <w:rFonts w:ascii="Times New Roman" w:eastAsia="Times New Roman" w:hAnsi="Times New Roman" w:cs="Times New Roman"/>
          <w:sz w:val="24"/>
          <w:szCs w:val="24"/>
          <w:lang w:eastAsia="cs-CZ"/>
        </w:rPr>
        <w:t>a provedeny</w:t>
      </w:r>
      <w:r w:rsidR="008C1AA1" w:rsidRPr="35A74832">
        <w:rPr>
          <w:rFonts w:ascii="Times New Roman" w:eastAsia="Times New Roman" w:hAnsi="Times New Roman" w:cs="Times New Roman"/>
          <w:sz w:val="24"/>
          <w:szCs w:val="24"/>
          <w:lang w:eastAsia="cs-CZ"/>
        </w:rPr>
        <w:t xml:space="preserve"> </w:t>
      </w:r>
      <w:r w:rsidR="102881A9" w:rsidRPr="3AAF4437">
        <w:rPr>
          <w:rFonts w:ascii="Times New Roman" w:eastAsia="Times New Roman" w:hAnsi="Times New Roman" w:cs="Times New Roman"/>
          <w:sz w:val="24"/>
          <w:szCs w:val="24"/>
          <w:lang w:eastAsia="cs-CZ"/>
        </w:rPr>
        <w:t>tak, aby splňovaly požadavky na přístupnost</w:t>
      </w:r>
      <w:r w:rsidRPr="00E36452">
        <w:rPr>
          <w:rFonts w:ascii="Times New Roman" w:eastAsia="Times New Roman" w:hAnsi="Times New Roman" w:cs="Times New Roman"/>
          <w:sz w:val="24"/>
          <w:szCs w:val="24"/>
          <w:lang w:eastAsia="cs-CZ"/>
        </w:rPr>
        <w:t xml:space="preserve">. To neplatí pro </w:t>
      </w:r>
      <w:r w:rsidRPr="00AD56A8">
        <w:rPr>
          <w:rFonts w:ascii="Times New Roman" w:eastAsia="Times New Roman" w:hAnsi="Times New Roman" w:cs="Times New Roman"/>
          <w:sz w:val="24"/>
          <w:szCs w:val="24"/>
          <w:lang w:eastAsia="cs-CZ"/>
        </w:rPr>
        <w:t xml:space="preserve">stavbu rodinných </w:t>
      </w:r>
      <w:r w:rsidRPr="00E36452">
        <w:rPr>
          <w:rFonts w:ascii="Times New Roman" w:eastAsia="Times New Roman" w:hAnsi="Times New Roman" w:cs="Times New Roman"/>
          <w:sz w:val="24"/>
          <w:szCs w:val="24"/>
          <w:lang w:eastAsia="cs-CZ"/>
        </w:rPr>
        <w:t xml:space="preserve">domů, pro </w:t>
      </w:r>
      <w:r w:rsidRPr="00AD56A8">
        <w:rPr>
          <w:rFonts w:ascii="Times New Roman" w:eastAsia="Times New Roman" w:hAnsi="Times New Roman" w:cs="Times New Roman"/>
          <w:sz w:val="24"/>
          <w:szCs w:val="24"/>
          <w:lang w:eastAsia="cs-CZ"/>
        </w:rPr>
        <w:t>stavbu pro rodinnou rekreaci a uvnitř bytu.</w:t>
      </w:r>
    </w:p>
    <w:p w14:paraId="269615FD" w14:textId="77777777" w:rsidR="00DA099F" w:rsidRPr="000B02EB" w:rsidRDefault="00DA099F" w:rsidP="00C933C7">
      <w:pPr>
        <w:numPr>
          <w:ilvl w:val="0"/>
          <w:numId w:val="7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0B02EB">
        <w:rPr>
          <w:rFonts w:ascii="Times New Roman" w:eastAsia="Times New Roman" w:hAnsi="Times New Roman" w:cs="Times New Roman"/>
          <w:sz w:val="24"/>
          <w:szCs w:val="24"/>
          <w:lang w:eastAsia="cs-CZ"/>
        </w:rPr>
        <w:t xml:space="preserve"> Všechny schodišťové stupně v jednom schodišťovém rameni u hlavního schodiště musí </w:t>
      </w:r>
      <w:r w:rsidRPr="00E36452">
        <w:rPr>
          <w:rFonts w:ascii="Times New Roman" w:eastAsia="Times New Roman" w:hAnsi="Times New Roman" w:cs="Times New Roman"/>
          <w:color w:val="000000" w:themeColor="text1"/>
          <w:sz w:val="24"/>
          <w:szCs w:val="24"/>
          <w:lang w:eastAsia="cs-CZ"/>
        </w:rPr>
        <w:t>mít stejnou návrhovou výšku, v přímých ramenech i stejnou návrhovou šířku</w:t>
      </w:r>
      <w:r w:rsidRPr="000B02EB">
        <w:rPr>
          <w:rFonts w:ascii="Times New Roman" w:eastAsia="Times New Roman" w:hAnsi="Times New Roman" w:cs="Times New Roman"/>
          <w:sz w:val="24"/>
          <w:szCs w:val="24"/>
          <w:lang w:eastAsia="cs-CZ"/>
        </w:rPr>
        <w:t xml:space="preserve">. </w:t>
      </w:r>
    </w:p>
    <w:p w14:paraId="66D6522A" w14:textId="7848BF65" w:rsidR="00DA099F" w:rsidRDefault="00DA099F" w:rsidP="00C933C7">
      <w:pPr>
        <w:numPr>
          <w:ilvl w:val="0"/>
          <w:numId w:val="70"/>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 </w:t>
      </w:r>
      <w:r w:rsidRPr="00E36452">
        <w:rPr>
          <w:rFonts w:ascii="Times New Roman" w:eastAsia="Times New Roman" w:hAnsi="Times New Roman" w:cs="Times New Roman"/>
          <w:color w:val="000000" w:themeColor="text1"/>
          <w:sz w:val="24"/>
          <w:szCs w:val="24"/>
          <w:lang w:eastAsia="cs-CZ"/>
        </w:rPr>
        <w:t xml:space="preserve">Žebříkové schodiště je možno navrhnout </w:t>
      </w:r>
      <w:r w:rsidR="5C8B66B1" w:rsidRPr="59908CDE">
        <w:rPr>
          <w:rFonts w:ascii="Times New Roman" w:eastAsia="Times New Roman" w:hAnsi="Times New Roman" w:cs="Times New Roman"/>
          <w:color w:val="000000" w:themeColor="text1"/>
          <w:sz w:val="24"/>
          <w:szCs w:val="24"/>
          <w:lang w:eastAsia="cs-CZ"/>
        </w:rPr>
        <w:t xml:space="preserve">a provést </w:t>
      </w:r>
      <w:r w:rsidRPr="00E36452">
        <w:rPr>
          <w:rFonts w:ascii="Times New Roman" w:eastAsia="Times New Roman" w:hAnsi="Times New Roman" w:cs="Times New Roman"/>
          <w:color w:val="000000" w:themeColor="text1"/>
          <w:sz w:val="24"/>
          <w:szCs w:val="24"/>
          <w:lang w:eastAsia="cs-CZ"/>
        </w:rPr>
        <w:t xml:space="preserve">pouze pro občasný přístup. </w:t>
      </w:r>
      <w:r w:rsidR="0DDB2860" w:rsidRPr="0624F75D">
        <w:rPr>
          <w:rFonts w:ascii="Times New Roman" w:eastAsia="Times New Roman" w:hAnsi="Times New Roman" w:cs="Times New Roman"/>
          <w:color w:val="000000" w:themeColor="text1"/>
          <w:sz w:val="24"/>
          <w:szCs w:val="24"/>
          <w:lang w:eastAsia="cs-CZ"/>
        </w:rPr>
        <w:t>Minimální</w:t>
      </w:r>
      <w:r w:rsidRPr="00E36452">
        <w:rPr>
          <w:rFonts w:ascii="Times New Roman" w:eastAsia="Times New Roman" w:hAnsi="Times New Roman" w:cs="Times New Roman"/>
          <w:color w:val="000000" w:themeColor="text1"/>
          <w:sz w:val="24"/>
          <w:szCs w:val="24"/>
          <w:lang w:eastAsia="cs-CZ"/>
        </w:rPr>
        <w:t xml:space="preserve"> šířka ramene žebříkového schodiště a </w:t>
      </w:r>
      <w:r w:rsidR="796646D1" w:rsidRPr="0624F75D">
        <w:rPr>
          <w:rFonts w:ascii="Times New Roman" w:eastAsia="Times New Roman" w:hAnsi="Times New Roman" w:cs="Times New Roman"/>
          <w:color w:val="000000" w:themeColor="text1"/>
          <w:sz w:val="24"/>
          <w:szCs w:val="24"/>
          <w:lang w:eastAsia="cs-CZ"/>
        </w:rPr>
        <w:t>minimální</w:t>
      </w:r>
      <w:r w:rsidRPr="00E36452">
        <w:rPr>
          <w:rFonts w:ascii="Times New Roman" w:eastAsia="Times New Roman" w:hAnsi="Times New Roman" w:cs="Times New Roman"/>
          <w:color w:val="000000" w:themeColor="text1"/>
          <w:sz w:val="24"/>
          <w:szCs w:val="24"/>
          <w:lang w:eastAsia="cs-CZ"/>
        </w:rPr>
        <w:t xml:space="preserve"> schodišťová</w:t>
      </w:r>
      <w:r>
        <w:rPr>
          <w:rFonts w:ascii="Times New Roman" w:eastAsia="Times New Roman" w:hAnsi="Times New Roman" w:cs="Times New Roman"/>
          <w:color w:val="000000" w:themeColor="text1"/>
          <w:sz w:val="24"/>
          <w:szCs w:val="24"/>
          <w:lang w:eastAsia="cs-CZ"/>
        </w:rPr>
        <w:t xml:space="preserve"> </w:t>
      </w:r>
      <w:r w:rsidRPr="00E36452">
        <w:rPr>
          <w:rFonts w:ascii="Times New Roman" w:eastAsia="Times New Roman" w:hAnsi="Times New Roman" w:cs="Times New Roman"/>
          <w:color w:val="000000" w:themeColor="text1"/>
          <w:sz w:val="24"/>
          <w:szCs w:val="24"/>
          <w:lang w:eastAsia="cs-CZ"/>
        </w:rPr>
        <w:t xml:space="preserve">výška schodišťového stupně musí být navrženy </w:t>
      </w:r>
      <w:r w:rsidR="5966332B" w:rsidRPr="51EC4BBE">
        <w:rPr>
          <w:rFonts w:ascii="Times New Roman" w:eastAsia="Times New Roman" w:hAnsi="Times New Roman" w:cs="Times New Roman"/>
          <w:color w:val="000000" w:themeColor="text1"/>
          <w:sz w:val="24"/>
          <w:szCs w:val="24"/>
          <w:lang w:eastAsia="cs-CZ"/>
        </w:rPr>
        <w:t xml:space="preserve">a </w:t>
      </w:r>
      <w:r w:rsidR="5966332B" w:rsidRPr="2E553EC8">
        <w:rPr>
          <w:rFonts w:ascii="Times New Roman" w:eastAsia="Times New Roman" w:hAnsi="Times New Roman" w:cs="Times New Roman"/>
          <w:color w:val="000000" w:themeColor="text1"/>
          <w:sz w:val="24"/>
          <w:szCs w:val="24"/>
          <w:lang w:eastAsia="cs-CZ"/>
        </w:rPr>
        <w:t>provedeny</w:t>
      </w:r>
      <w:r w:rsidRPr="51EC4BBE">
        <w:rPr>
          <w:rFonts w:ascii="Times New Roman" w:eastAsia="Times New Roman" w:hAnsi="Times New Roman" w:cs="Times New Roman"/>
          <w:color w:val="000000" w:themeColor="text1"/>
          <w:sz w:val="24"/>
          <w:szCs w:val="24"/>
          <w:lang w:eastAsia="cs-CZ"/>
        </w:rPr>
        <w:t xml:space="preserve"> </w:t>
      </w:r>
      <w:r w:rsidR="11C6C6CC" w:rsidRPr="3AAF4437">
        <w:rPr>
          <w:rFonts w:ascii="Times New Roman" w:eastAsia="Times New Roman" w:hAnsi="Times New Roman" w:cs="Times New Roman"/>
          <w:color w:val="000000" w:themeColor="text1"/>
          <w:sz w:val="24"/>
          <w:szCs w:val="24"/>
          <w:lang w:eastAsia="cs-CZ"/>
        </w:rPr>
        <w:t xml:space="preserve">tak, aby splnily požadavky na průchodnost. </w:t>
      </w:r>
    </w:p>
    <w:p w14:paraId="471B0B7F" w14:textId="77777777" w:rsidR="00DA099F" w:rsidRDefault="00DA099F" w:rsidP="00DA099F">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7394D2BD" w14:textId="77777777" w:rsidR="00DA099F" w:rsidRPr="00E36452" w:rsidRDefault="00DA099F" w:rsidP="00DA099F">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r>
        <w:rPr>
          <w:rFonts w:ascii="Times New Roman" w:eastAsia="Times New Roman" w:hAnsi="Times New Roman" w:cs="Times New Roman"/>
          <w:caps/>
          <w:sz w:val="24"/>
          <w:szCs w:val="20"/>
          <w:lang w:eastAsia="cs-CZ"/>
        </w:rPr>
        <w:t>3</w:t>
      </w:r>
    </w:p>
    <w:p w14:paraId="2F658111" w14:textId="77777777" w:rsidR="00DA099F" w:rsidRPr="00F160F9" w:rsidRDefault="00DA099F" w:rsidP="00DA099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Výtah a zdvihací plošina </w:t>
      </w:r>
    </w:p>
    <w:p w14:paraId="64152BEF" w14:textId="77777777" w:rsidR="00DA099F" w:rsidRPr="00B0382D" w:rsidRDefault="00DA099F" w:rsidP="00C933C7">
      <w:pPr>
        <w:numPr>
          <w:ilvl w:val="0"/>
          <w:numId w:val="7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B0382D">
        <w:rPr>
          <w:rFonts w:ascii="Times New Roman" w:eastAsia="Times New Roman" w:hAnsi="Times New Roman" w:cs="Times New Roman"/>
          <w:sz w:val="24"/>
          <w:szCs w:val="24"/>
          <w:lang w:eastAsia="cs-CZ"/>
        </w:rPr>
        <w:t>Stavba s</w:t>
      </w:r>
      <w:r w:rsidRPr="00E36452">
        <w:rPr>
          <w:rFonts w:ascii="Times New Roman" w:eastAsia="Times New Roman" w:hAnsi="Times New Roman" w:cs="Times New Roman"/>
          <w:sz w:val="24"/>
          <w:szCs w:val="24"/>
          <w:lang w:eastAsia="cs-CZ"/>
        </w:rPr>
        <w:t xml:space="preserve">e podle druhu a potřeby </w:t>
      </w:r>
      <w:r w:rsidRPr="00B0382D">
        <w:rPr>
          <w:rFonts w:ascii="Times New Roman" w:eastAsia="Times New Roman" w:hAnsi="Times New Roman" w:cs="Times New Roman"/>
          <w:sz w:val="24"/>
          <w:szCs w:val="24"/>
          <w:lang w:eastAsia="cs-CZ"/>
        </w:rPr>
        <w:t>vybavuje výtahem</w:t>
      </w:r>
    </w:p>
    <w:p w14:paraId="1B4369F6" w14:textId="77777777" w:rsidR="00DA099F" w:rsidRPr="00E36452" w:rsidRDefault="00DA099F" w:rsidP="00C933C7">
      <w:pPr>
        <w:numPr>
          <w:ilvl w:val="0"/>
          <w:numId w:val="36"/>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 pro dopravu osob,</w:t>
      </w:r>
    </w:p>
    <w:p w14:paraId="0444B8B2" w14:textId="77777777" w:rsidR="00DA099F" w:rsidRPr="00E36452" w:rsidRDefault="00DA099F" w:rsidP="00C933C7">
      <w:pPr>
        <w:numPr>
          <w:ilvl w:val="0"/>
          <w:numId w:val="36"/>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 pro dopravu nákladů,</w:t>
      </w:r>
    </w:p>
    <w:p w14:paraId="5B6E2C3A" w14:textId="77777777" w:rsidR="00DA099F" w:rsidRPr="00E36452" w:rsidRDefault="00DA099F" w:rsidP="00C933C7">
      <w:pPr>
        <w:numPr>
          <w:ilvl w:val="0"/>
          <w:numId w:val="36"/>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určeným pro dopravu osob a nákladů,</w:t>
      </w:r>
    </w:p>
    <w:p w14:paraId="2CA38350" w14:textId="5D1D75DE" w:rsidR="00DA099F" w:rsidRPr="00E36452" w:rsidRDefault="00DA099F" w:rsidP="00C933C7">
      <w:pPr>
        <w:numPr>
          <w:ilvl w:val="0"/>
          <w:numId w:val="36"/>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požárním</w:t>
      </w:r>
      <w:r w:rsidR="04CAEBAE" w:rsidRPr="3AAF4437">
        <w:rPr>
          <w:rFonts w:ascii="Times New Roman" w:eastAsia="Times New Roman" w:hAnsi="Times New Roman" w:cs="Times New Roman"/>
          <w:sz w:val="24"/>
          <w:szCs w:val="24"/>
          <w:lang w:eastAsia="cs-CZ"/>
        </w:rPr>
        <w:t xml:space="preserve"> a</w:t>
      </w:r>
    </w:p>
    <w:p w14:paraId="17F17087" w14:textId="77777777" w:rsidR="00DA099F" w:rsidRPr="00E36452" w:rsidRDefault="00DA099F" w:rsidP="00C933C7">
      <w:pPr>
        <w:numPr>
          <w:ilvl w:val="0"/>
          <w:numId w:val="36"/>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evakuačním.</w:t>
      </w:r>
    </w:p>
    <w:p w14:paraId="2476A411" w14:textId="055AD687" w:rsidR="00DA099F" w:rsidRPr="002C1C52" w:rsidRDefault="00DA099F" w:rsidP="0022711C">
      <w:pPr>
        <w:numPr>
          <w:ilvl w:val="0"/>
          <w:numId w:val="71"/>
        </w:numPr>
        <w:spacing w:before="100" w:beforeAutospacing="1" w:after="240" w:line="240" w:lineRule="auto"/>
        <w:ind w:left="0" w:firstLine="360"/>
        <w:jc w:val="both"/>
        <w:rPr>
          <w:rFonts w:ascii="Times New Roman" w:eastAsia="Times New Roman" w:hAnsi="Times New Roman" w:cs="Times New Roman"/>
          <w:sz w:val="24"/>
          <w:szCs w:val="24"/>
          <w:lang w:eastAsia="cs-CZ"/>
        </w:rPr>
      </w:pPr>
      <w:r w:rsidRPr="002C1C52">
        <w:rPr>
          <w:rFonts w:ascii="Times New Roman" w:eastAsia="Times New Roman" w:hAnsi="Times New Roman" w:cs="Times New Roman"/>
          <w:sz w:val="24"/>
          <w:szCs w:val="24"/>
          <w:lang w:eastAsia="cs-CZ"/>
        </w:rPr>
        <w:t xml:space="preserve">U </w:t>
      </w:r>
      <w:bookmarkStart w:id="44" w:name="_Hlk147940482"/>
      <w:r w:rsidRPr="002C1C52">
        <w:rPr>
          <w:rFonts w:ascii="Times New Roman" w:eastAsia="Times New Roman" w:hAnsi="Times New Roman" w:cs="Times New Roman"/>
          <w:sz w:val="24"/>
          <w:szCs w:val="24"/>
          <w:lang w:eastAsia="cs-CZ"/>
        </w:rPr>
        <w:t>stavby občanského vybavení v částech určených pro užívání veřejností</w:t>
      </w:r>
      <w:bookmarkEnd w:id="44"/>
      <w:r w:rsidR="002C1C52" w:rsidRPr="002C1C52">
        <w:rPr>
          <w:rFonts w:ascii="Times New Roman" w:eastAsia="Times New Roman" w:hAnsi="Times New Roman" w:cs="Times New Roman"/>
          <w:sz w:val="24"/>
          <w:szCs w:val="24"/>
          <w:lang w:eastAsia="cs-CZ"/>
        </w:rPr>
        <w:t xml:space="preserve"> </w:t>
      </w:r>
      <w:r w:rsidRPr="002C1C52">
        <w:rPr>
          <w:rFonts w:ascii="Times New Roman" w:eastAsia="Times New Roman" w:hAnsi="Times New Roman" w:cs="Times New Roman"/>
          <w:sz w:val="24"/>
          <w:szCs w:val="24"/>
          <w:lang w:eastAsia="cs-CZ"/>
        </w:rPr>
        <w:t>musí být přístup do těchto částí zajištěn výtahem.</w:t>
      </w:r>
    </w:p>
    <w:p w14:paraId="7680DC6A" w14:textId="0F9A9798" w:rsidR="00DA099F" w:rsidRPr="002C1C52" w:rsidRDefault="00DA099F" w:rsidP="00C933C7">
      <w:pPr>
        <w:numPr>
          <w:ilvl w:val="0"/>
          <w:numId w:val="71"/>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2C1C52">
        <w:rPr>
          <w:rFonts w:ascii="Times New Roman" w:eastAsia="Calibri" w:hAnsi="Times New Roman" w:cs="Times New Roman"/>
          <w:sz w:val="24"/>
          <w:szCs w:val="24"/>
          <w:lang w:eastAsia="cs-CZ"/>
        </w:rPr>
        <w:t xml:space="preserve">Výtah musí být zřízen u </w:t>
      </w:r>
      <w:r w:rsidR="00F62844" w:rsidRPr="002C1C52">
        <w:rPr>
          <w:rFonts w:ascii="Times New Roman" w:eastAsia="Calibri" w:hAnsi="Times New Roman" w:cs="Times New Roman"/>
          <w:sz w:val="24"/>
          <w:szCs w:val="24"/>
          <w:lang w:eastAsia="cs-CZ"/>
        </w:rPr>
        <w:t xml:space="preserve">stavby bytového domu a </w:t>
      </w:r>
      <w:r w:rsidRPr="002C1C52">
        <w:rPr>
          <w:rFonts w:ascii="Times New Roman" w:eastAsia="Calibri" w:hAnsi="Times New Roman" w:cs="Times New Roman"/>
          <w:sz w:val="24"/>
          <w:szCs w:val="24"/>
          <w:lang w:eastAsia="cs-CZ"/>
        </w:rPr>
        <w:t xml:space="preserve">stavby ubytovacího zařízení </w:t>
      </w:r>
      <w:bookmarkStart w:id="45" w:name="_Hlk135919536"/>
      <w:r w:rsidRPr="002C1C52">
        <w:rPr>
          <w:rFonts w:ascii="Times New Roman" w:eastAsia="Calibri" w:hAnsi="Times New Roman" w:cs="Times New Roman"/>
          <w:sz w:val="24"/>
          <w:szCs w:val="24"/>
          <w:lang w:eastAsia="cs-CZ"/>
        </w:rPr>
        <w:t xml:space="preserve">se vstupy do </w:t>
      </w:r>
      <w:r w:rsidR="00F62844" w:rsidRPr="002C1C52">
        <w:rPr>
          <w:rFonts w:ascii="Times New Roman" w:eastAsia="Calibri" w:hAnsi="Times New Roman" w:cs="Times New Roman"/>
          <w:sz w:val="24"/>
          <w:szCs w:val="24"/>
          <w:lang w:eastAsia="cs-CZ"/>
        </w:rPr>
        <w:t xml:space="preserve">bytů nebo </w:t>
      </w:r>
      <w:r w:rsidRPr="002C1C52">
        <w:rPr>
          <w:rFonts w:ascii="Times New Roman" w:eastAsia="Calibri" w:hAnsi="Times New Roman" w:cs="Times New Roman"/>
          <w:sz w:val="24"/>
          <w:szCs w:val="24"/>
          <w:lang w:eastAsia="cs-CZ"/>
        </w:rPr>
        <w:t>ubytovacích jednotek v úrovni čtvrtého a vyššího nadzemního podlaží nebo podkroví v téže úrovni</w:t>
      </w:r>
      <w:bookmarkEnd w:id="45"/>
      <w:r w:rsidRPr="002C1C52">
        <w:rPr>
          <w:rFonts w:ascii="Times New Roman" w:eastAsia="Calibri" w:hAnsi="Times New Roman" w:cs="Times New Roman"/>
          <w:sz w:val="24"/>
          <w:szCs w:val="24"/>
          <w:lang w:eastAsia="cs-CZ"/>
        </w:rPr>
        <w:t>.</w:t>
      </w:r>
    </w:p>
    <w:p w14:paraId="10046B48" w14:textId="68D2A289" w:rsidR="00DA099F" w:rsidRPr="00E36452" w:rsidRDefault="00DA099F" w:rsidP="00C933C7">
      <w:pPr>
        <w:numPr>
          <w:ilvl w:val="0"/>
          <w:numId w:val="7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Výtah v bytovém domě musí zajistit přístupnost do všech jeho společných prostor. </w:t>
      </w:r>
      <w:r w:rsidRPr="002C1C52">
        <w:rPr>
          <w:rFonts w:ascii="Times New Roman" w:eastAsia="Times New Roman" w:hAnsi="Times New Roman" w:cs="Times New Roman"/>
          <w:sz w:val="24"/>
          <w:szCs w:val="24"/>
          <w:lang w:eastAsia="cs-CZ"/>
        </w:rPr>
        <w:t xml:space="preserve">V bytovém domě bez výtahu musí být zajištěna přístupnost </w:t>
      </w:r>
      <w:r w:rsidR="75E05EBE" w:rsidRPr="0624F75D">
        <w:rPr>
          <w:rFonts w:ascii="Times New Roman" w:eastAsia="Times New Roman" w:hAnsi="Times New Roman" w:cs="Times New Roman"/>
          <w:sz w:val="24"/>
          <w:szCs w:val="24"/>
          <w:lang w:eastAsia="cs-CZ"/>
        </w:rPr>
        <w:t>minimálně</w:t>
      </w:r>
      <w:r w:rsidRPr="002C1C52">
        <w:rPr>
          <w:rFonts w:ascii="Times New Roman" w:eastAsia="Times New Roman" w:hAnsi="Times New Roman" w:cs="Times New Roman"/>
          <w:sz w:val="24"/>
          <w:szCs w:val="24"/>
          <w:lang w:eastAsia="cs-CZ"/>
        </w:rPr>
        <w:t xml:space="preserve"> jednoho podlaží, které slouží </w:t>
      </w:r>
      <w:r w:rsidRPr="00E36452">
        <w:rPr>
          <w:rFonts w:ascii="Times New Roman" w:eastAsia="Times New Roman" w:hAnsi="Times New Roman" w:cs="Times New Roman"/>
          <w:sz w:val="24"/>
          <w:szCs w:val="24"/>
          <w:lang w:eastAsia="cs-CZ"/>
        </w:rPr>
        <w:t>převážně pro bydlení.</w:t>
      </w:r>
    </w:p>
    <w:p w14:paraId="14945D76" w14:textId="7684647F" w:rsidR="00DA099F" w:rsidRPr="00E36452" w:rsidRDefault="00DA099F" w:rsidP="00C933C7">
      <w:pPr>
        <w:numPr>
          <w:ilvl w:val="0"/>
          <w:numId w:val="7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Výtah nebo zdvihací plošina</w:t>
      </w:r>
      <w:r w:rsidR="003D0D20">
        <w:rPr>
          <w:rFonts w:ascii="Times New Roman" w:eastAsia="Times New Roman" w:hAnsi="Times New Roman" w:cs="Times New Roman"/>
          <w:sz w:val="24"/>
          <w:szCs w:val="24"/>
          <w:lang w:eastAsia="cs-CZ"/>
        </w:rPr>
        <w:t xml:space="preserve"> </w:t>
      </w:r>
      <w:r w:rsidR="1E2F8BD0" w:rsidRPr="49E73120">
        <w:rPr>
          <w:rFonts w:ascii="Times New Roman" w:eastAsia="Times New Roman" w:hAnsi="Times New Roman" w:cs="Times New Roman"/>
          <w:sz w:val="24"/>
          <w:szCs w:val="24"/>
          <w:lang w:eastAsia="cs-CZ"/>
        </w:rPr>
        <w:t>sloužící osobám s omezenou schopností pohybu nebo orientace</w:t>
      </w:r>
      <w:r w:rsidRPr="00E36452">
        <w:rPr>
          <w:rFonts w:ascii="Times New Roman" w:eastAsia="Times New Roman" w:hAnsi="Times New Roman" w:cs="Times New Roman"/>
          <w:sz w:val="24"/>
          <w:szCs w:val="24"/>
          <w:lang w:eastAsia="cs-CZ"/>
        </w:rPr>
        <w:t xml:space="preserve">, musí </w:t>
      </w:r>
      <w:r w:rsidR="257B9674" w:rsidRPr="4002DFFC">
        <w:rPr>
          <w:rFonts w:ascii="Times New Roman" w:eastAsia="Times New Roman" w:hAnsi="Times New Roman" w:cs="Times New Roman"/>
          <w:sz w:val="24"/>
          <w:szCs w:val="24"/>
          <w:lang w:eastAsia="cs-CZ"/>
        </w:rPr>
        <w:t xml:space="preserve">být navržen a proveden tak, aby splňoval </w:t>
      </w:r>
      <w:r w:rsidR="78D2EBD4" w:rsidRPr="49E73120">
        <w:rPr>
          <w:rFonts w:ascii="Times New Roman" w:eastAsia="Times New Roman" w:hAnsi="Times New Roman" w:cs="Times New Roman"/>
          <w:sz w:val="24"/>
          <w:szCs w:val="24"/>
          <w:lang w:eastAsia="cs-CZ"/>
        </w:rPr>
        <w:t>bezpečnostní, technické a prostorové parametry</w:t>
      </w:r>
      <w:r w:rsidR="40EE3582" w:rsidRPr="49E73120">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 xml:space="preserve"> To neplatí pro stavby rodinných domů a pro stavby pro rodinnou rekreaci.</w:t>
      </w:r>
    </w:p>
    <w:p w14:paraId="6D7C2C29" w14:textId="50ADFFB6" w:rsidR="00E36452" w:rsidRPr="00B0382D" w:rsidRDefault="00DA099F" w:rsidP="00C933C7">
      <w:pPr>
        <w:numPr>
          <w:ilvl w:val="0"/>
          <w:numId w:val="7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B0382D">
        <w:rPr>
          <w:rFonts w:ascii="Times New Roman" w:eastAsia="Times New Roman" w:hAnsi="Times New Roman" w:cs="Times New Roman"/>
          <w:sz w:val="24"/>
          <w:szCs w:val="24"/>
          <w:lang w:eastAsia="cs-CZ"/>
        </w:rPr>
        <w:t xml:space="preserve">Pohyblivé schody a pohyblivé chodníky určené pro užívání veřejností musí být navrženy </w:t>
      </w:r>
      <w:r w:rsidR="6AF238C7" w:rsidRPr="2ECF5295">
        <w:rPr>
          <w:rFonts w:ascii="Times New Roman" w:eastAsia="Times New Roman" w:hAnsi="Times New Roman" w:cs="Times New Roman"/>
          <w:sz w:val="24"/>
          <w:szCs w:val="24"/>
          <w:lang w:eastAsia="cs-CZ"/>
        </w:rPr>
        <w:t>a provedeny</w:t>
      </w:r>
      <w:r w:rsidR="18600886" w:rsidRPr="4002DFFC">
        <w:rPr>
          <w:rFonts w:ascii="Times New Roman" w:eastAsia="Times New Roman" w:hAnsi="Times New Roman" w:cs="Times New Roman"/>
          <w:sz w:val="24"/>
          <w:szCs w:val="24"/>
          <w:lang w:eastAsia="cs-CZ"/>
        </w:rPr>
        <w:t xml:space="preserve"> tak</w:t>
      </w:r>
      <w:r w:rsidR="075F3FA7" w:rsidRPr="3AAF4437">
        <w:rPr>
          <w:rFonts w:ascii="Times New Roman" w:eastAsia="Times New Roman" w:hAnsi="Times New Roman" w:cs="Times New Roman"/>
          <w:sz w:val="24"/>
          <w:szCs w:val="24"/>
          <w:lang w:eastAsia="cs-CZ"/>
        </w:rPr>
        <w:t xml:space="preserve">, aby </w:t>
      </w:r>
      <w:r w:rsidR="21434705" w:rsidRPr="4002DFFC">
        <w:rPr>
          <w:rFonts w:ascii="Times New Roman" w:eastAsia="Times New Roman" w:hAnsi="Times New Roman" w:cs="Times New Roman"/>
          <w:sz w:val="24"/>
          <w:szCs w:val="24"/>
          <w:lang w:eastAsia="cs-CZ"/>
        </w:rPr>
        <w:t>spl</w:t>
      </w:r>
      <w:r w:rsidR="01A1DA68" w:rsidRPr="4002DFFC">
        <w:rPr>
          <w:rFonts w:ascii="Times New Roman" w:eastAsia="Times New Roman" w:hAnsi="Times New Roman" w:cs="Times New Roman"/>
          <w:sz w:val="24"/>
          <w:szCs w:val="24"/>
          <w:lang w:eastAsia="cs-CZ"/>
        </w:rPr>
        <w:t>ňovaly</w:t>
      </w:r>
      <w:r w:rsidR="075F3FA7" w:rsidRPr="3AAF4437">
        <w:rPr>
          <w:rFonts w:ascii="Times New Roman" w:eastAsia="Times New Roman" w:hAnsi="Times New Roman" w:cs="Times New Roman"/>
          <w:sz w:val="24"/>
          <w:szCs w:val="24"/>
          <w:lang w:eastAsia="cs-CZ"/>
        </w:rPr>
        <w:t xml:space="preserve"> požadavky</w:t>
      </w:r>
      <w:r w:rsidR="21434705" w:rsidRPr="4002DFFC">
        <w:rPr>
          <w:rFonts w:ascii="Times New Roman" w:eastAsia="Times New Roman" w:hAnsi="Times New Roman" w:cs="Times New Roman"/>
          <w:sz w:val="24"/>
          <w:szCs w:val="24"/>
          <w:lang w:eastAsia="cs-CZ"/>
        </w:rPr>
        <w:t xml:space="preserve"> </w:t>
      </w:r>
      <w:r w:rsidR="2AB1F81B" w:rsidRPr="4002DFFC">
        <w:rPr>
          <w:rFonts w:ascii="Times New Roman" w:eastAsia="Times New Roman" w:hAnsi="Times New Roman" w:cs="Times New Roman"/>
          <w:sz w:val="24"/>
          <w:szCs w:val="24"/>
          <w:lang w:eastAsia="cs-CZ"/>
        </w:rPr>
        <w:t>na</w:t>
      </w:r>
      <w:r w:rsidR="075F3FA7" w:rsidRPr="3AAF4437">
        <w:rPr>
          <w:rFonts w:ascii="Times New Roman" w:eastAsia="Times New Roman" w:hAnsi="Times New Roman" w:cs="Times New Roman"/>
          <w:sz w:val="24"/>
          <w:szCs w:val="24"/>
          <w:lang w:eastAsia="cs-CZ"/>
        </w:rPr>
        <w:t xml:space="preserve"> </w:t>
      </w:r>
      <w:r w:rsidR="075F3FA7" w:rsidRPr="49E73120">
        <w:rPr>
          <w:rFonts w:ascii="Times New Roman" w:eastAsia="Times New Roman" w:hAnsi="Times New Roman" w:cs="Times New Roman"/>
          <w:sz w:val="24"/>
          <w:szCs w:val="24"/>
          <w:lang w:eastAsia="cs-CZ"/>
        </w:rPr>
        <w:t>přístupnost</w:t>
      </w:r>
      <w:r w:rsidR="008C1AA1" w:rsidRPr="002027ED">
        <w:rPr>
          <w:rFonts w:ascii="Times New Roman" w:eastAsia="Times New Roman" w:hAnsi="Times New Roman" w:cs="Times New Roman"/>
          <w:sz w:val="24"/>
          <w:szCs w:val="24"/>
          <w:lang w:eastAsia="cs-CZ"/>
        </w:rPr>
        <w:t xml:space="preserve"> a </w:t>
      </w:r>
      <w:r w:rsidRPr="002027ED">
        <w:rPr>
          <w:rFonts w:ascii="Times New Roman" w:eastAsia="Times New Roman" w:hAnsi="Times New Roman" w:cs="Times New Roman"/>
          <w:sz w:val="24"/>
          <w:szCs w:val="24"/>
          <w:lang w:eastAsia="cs-CZ"/>
        </w:rPr>
        <w:t>tak, aby byl jejich chod s</w:t>
      </w:r>
      <w:r w:rsidR="007820E6">
        <w:rPr>
          <w:rFonts w:ascii="Times New Roman" w:eastAsia="Times New Roman" w:hAnsi="Times New Roman" w:cs="Times New Roman"/>
          <w:sz w:val="24"/>
          <w:szCs w:val="24"/>
          <w:lang w:eastAsia="cs-CZ"/>
        </w:rPr>
        <w:t> </w:t>
      </w:r>
      <w:r w:rsidRPr="002027ED">
        <w:rPr>
          <w:rFonts w:ascii="Times New Roman" w:eastAsia="Times New Roman" w:hAnsi="Times New Roman" w:cs="Times New Roman"/>
          <w:sz w:val="24"/>
          <w:szCs w:val="24"/>
          <w:lang w:eastAsia="cs-CZ"/>
        </w:rPr>
        <w:t xml:space="preserve">určením polohy a směru jízdy </w:t>
      </w:r>
      <w:r w:rsidRPr="00B0382D">
        <w:rPr>
          <w:rFonts w:ascii="Times New Roman" w:eastAsia="Times New Roman" w:hAnsi="Times New Roman" w:cs="Times New Roman"/>
          <w:sz w:val="24"/>
          <w:szCs w:val="24"/>
          <w:lang w:eastAsia="cs-CZ"/>
        </w:rPr>
        <w:t xml:space="preserve">signalizován akustickým prvkem pro osoby se zrakovým postižením. </w:t>
      </w:r>
    </w:p>
    <w:p w14:paraId="3803740C" w14:textId="77777777" w:rsidR="00AF61DC" w:rsidRDefault="00AF61DC"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3B953AD6" w14:textId="06E230B3"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r w:rsidR="0040387A">
        <w:rPr>
          <w:rFonts w:ascii="Times New Roman" w:eastAsia="Times New Roman" w:hAnsi="Times New Roman" w:cs="Times New Roman"/>
          <w:caps/>
          <w:sz w:val="24"/>
          <w:szCs w:val="20"/>
          <w:lang w:eastAsia="cs-CZ"/>
        </w:rPr>
        <w:t>4</w:t>
      </w:r>
    </w:p>
    <w:p w14:paraId="66FEEC6C" w14:textId="77777777" w:rsidR="00E36452" w:rsidRPr="00F160F9"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Výtahová, větrací a </w:t>
      </w:r>
      <w:proofErr w:type="spellStart"/>
      <w:r w:rsidRPr="00E36452">
        <w:rPr>
          <w:rFonts w:ascii="Times New Roman" w:eastAsia="Times New Roman" w:hAnsi="Times New Roman" w:cs="Times New Roman"/>
          <w:b/>
          <w:bCs/>
          <w:color w:val="000000" w:themeColor="text1"/>
          <w:sz w:val="24"/>
          <w:szCs w:val="24"/>
        </w:rPr>
        <w:t>shozová</w:t>
      </w:r>
      <w:proofErr w:type="spellEnd"/>
      <w:r w:rsidRPr="00E36452">
        <w:rPr>
          <w:rFonts w:ascii="Times New Roman" w:eastAsia="Times New Roman" w:hAnsi="Times New Roman" w:cs="Times New Roman"/>
          <w:b/>
          <w:bCs/>
          <w:color w:val="000000" w:themeColor="text1"/>
          <w:sz w:val="24"/>
          <w:szCs w:val="24"/>
        </w:rPr>
        <w:t xml:space="preserve"> šachta </w:t>
      </w:r>
    </w:p>
    <w:p w14:paraId="5CC0CC6A" w14:textId="50105EA9" w:rsidR="00E36452" w:rsidRPr="00E36452" w:rsidRDefault="00E36452" w:rsidP="00C933C7">
      <w:pPr>
        <w:numPr>
          <w:ilvl w:val="0"/>
          <w:numId w:val="72"/>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u w:val="single"/>
          <w:lang w:eastAsia="cs-CZ"/>
        </w:rPr>
        <w:t xml:space="preserve">Ve výtahové šachtě nesmí </w:t>
      </w:r>
      <w:r w:rsidRPr="00B0382D">
        <w:rPr>
          <w:rFonts w:ascii="Times New Roman" w:eastAsia="Times New Roman" w:hAnsi="Times New Roman" w:cs="Times New Roman"/>
          <w:sz w:val="24"/>
          <w:szCs w:val="24"/>
          <w:u w:val="single"/>
          <w:lang w:eastAsia="cs-CZ"/>
        </w:rPr>
        <w:t>být umístěno žádné vedení nebo jiné technické zařízení, které nesouvisí s provozem výtahu</w:t>
      </w:r>
      <w:r w:rsidR="001915F6" w:rsidRPr="00B0382D">
        <w:rPr>
          <w:rStyle w:val="Znakapoznpodarou"/>
          <w:rFonts w:ascii="Times New Roman" w:eastAsia="Times New Roman" w:hAnsi="Times New Roman" w:cs="Times New Roman"/>
          <w:sz w:val="24"/>
          <w:szCs w:val="24"/>
          <w:u w:val="single"/>
          <w:lang w:eastAsia="cs-CZ"/>
        </w:rPr>
        <w:footnoteReference w:id="8"/>
      </w:r>
      <w:r w:rsidR="00674C6C" w:rsidRPr="00674C6C">
        <w:rPr>
          <w:rFonts w:ascii="Times New Roman" w:eastAsia="Times New Roman" w:hAnsi="Times New Roman" w:cs="Times New Roman"/>
          <w:sz w:val="24"/>
          <w:szCs w:val="24"/>
          <w:u w:val="single"/>
          <w:vertAlign w:val="superscript"/>
          <w:lang w:eastAsia="cs-CZ"/>
        </w:rPr>
        <w:t>)</w:t>
      </w:r>
      <w:r w:rsidR="002C1C52">
        <w:rPr>
          <w:rFonts w:ascii="Times New Roman" w:eastAsia="Times New Roman" w:hAnsi="Times New Roman" w:cs="Times New Roman"/>
          <w:sz w:val="24"/>
          <w:szCs w:val="24"/>
          <w:lang w:eastAsia="cs-CZ"/>
        </w:rPr>
        <w:t xml:space="preserve">. </w:t>
      </w:r>
      <w:r w:rsidRPr="00B0382D">
        <w:rPr>
          <w:rFonts w:ascii="Times New Roman" w:eastAsia="Times New Roman" w:hAnsi="Times New Roman" w:cs="Times New Roman"/>
          <w:sz w:val="24"/>
          <w:szCs w:val="24"/>
          <w:lang w:eastAsia="cs-CZ"/>
        </w:rPr>
        <w:t>Výtahová šachta musí být dostatečně větrána do</w:t>
      </w:r>
      <w:r w:rsidR="00B0382D">
        <w:rPr>
          <w:rFonts w:ascii="Times New Roman" w:eastAsia="Times New Roman" w:hAnsi="Times New Roman" w:cs="Times New Roman"/>
          <w:sz w:val="24"/>
          <w:szCs w:val="24"/>
          <w:lang w:eastAsia="cs-CZ"/>
        </w:rPr>
        <w:t> </w:t>
      </w:r>
      <w:r w:rsidRPr="00B0382D">
        <w:rPr>
          <w:rFonts w:ascii="Times New Roman" w:eastAsia="Times New Roman" w:hAnsi="Times New Roman" w:cs="Times New Roman"/>
          <w:sz w:val="24"/>
          <w:szCs w:val="24"/>
          <w:lang w:eastAsia="cs-CZ"/>
        </w:rPr>
        <w:t xml:space="preserve">prostoru mimo budovu a nesmí být využívána </w:t>
      </w:r>
      <w:r w:rsidRPr="00E36452">
        <w:rPr>
          <w:rFonts w:ascii="Times New Roman" w:eastAsia="Times New Roman" w:hAnsi="Times New Roman" w:cs="Times New Roman"/>
          <w:color w:val="000000" w:themeColor="text1"/>
          <w:sz w:val="24"/>
          <w:szCs w:val="24"/>
          <w:lang w:eastAsia="cs-CZ"/>
        </w:rPr>
        <w:t>pro větrání prostorů nesouvisejících s</w:t>
      </w:r>
      <w:r w:rsidR="00B0382D">
        <w:rPr>
          <w:rFonts w:ascii="Times New Roman" w:eastAsia="Times New Roman" w:hAnsi="Times New Roman" w:cs="Times New Roman"/>
          <w:color w:val="000000" w:themeColor="text1"/>
          <w:sz w:val="24"/>
          <w:szCs w:val="24"/>
          <w:lang w:eastAsia="cs-CZ"/>
        </w:rPr>
        <w:t> </w:t>
      </w:r>
      <w:r w:rsidRPr="00E36452">
        <w:rPr>
          <w:rFonts w:ascii="Times New Roman" w:eastAsia="Times New Roman" w:hAnsi="Times New Roman" w:cs="Times New Roman"/>
          <w:color w:val="000000" w:themeColor="text1"/>
          <w:sz w:val="24"/>
          <w:szCs w:val="24"/>
          <w:lang w:eastAsia="cs-CZ"/>
        </w:rPr>
        <w:t>výtahem.</w:t>
      </w:r>
    </w:p>
    <w:p w14:paraId="6B6EEEE6"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E36452">
        <w:rPr>
          <w:rFonts w:ascii="Times New Roman" w:eastAsia="Times New Roman" w:hAnsi="Times New Roman" w:cs="Times New Roman"/>
          <w:sz w:val="24"/>
        </w:rPr>
        <w:t>CELEX 32014L0033</w:t>
      </w:r>
    </w:p>
    <w:p w14:paraId="19CFD914" w14:textId="77777777" w:rsidR="00E36452" w:rsidRPr="00E36452" w:rsidRDefault="00E36452" w:rsidP="00C933C7">
      <w:pPr>
        <w:numPr>
          <w:ilvl w:val="0"/>
          <w:numId w:val="72"/>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 xml:space="preserve">Ve větrací a </w:t>
      </w:r>
      <w:proofErr w:type="spellStart"/>
      <w:r w:rsidRPr="00E36452">
        <w:rPr>
          <w:rFonts w:ascii="Times New Roman" w:eastAsia="Times New Roman" w:hAnsi="Times New Roman" w:cs="Times New Roman"/>
          <w:color w:val="000000" w:themeColor="text1"/>
          <w:sz w:val="24"/>
          <w:szCs w:val="24"/>
          <w:lang w:eastAsia="cs-CZ"/>
        </w:rPr>
        <w:t>shozové</w:t>
      </w:r>
      <w:proofErr w:type="spellEnd"/>
      <w:r w:rsidRPr="00E36452">
        <w:rPr>
          <w:rFonts w:ascii="Times New Roman" w:eastAsia="Times New Roman" w:hAnsi="Times New Roman" w:cs="Times New Roman"/>
          <w:color w:val="000000" w:themeColor="text1"/>
          <w:sz w:val="24"/>
          <w:szCs w:val="24"/>
          <w:lang w:eastAsia="cs-CZ"/>
        </w:rPr>
        <w:t xml:space="preserve"> šachtě nesmí být umístěno žádné vedení nebo jiné technické zařízení, které nesouvisí s provozem šachty.</w:t>
      </w:r>
    </w:p>
    <w:p w14:paraId="55C7A0EB" w14:textId="2237E8FC" w:rsidR="00E36452" w:rsidRPr="002C1C52" w:rsidRDefault="00E36452" w:rsidP="00C933C7">
      <w:pPr>
        <w:numPr>
          <w:ilvl w:val="0"/>
          <w:numId w:val="7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Shoz pro odpad musí zajišťovat bezpečné nakládání s odpady. </w:t>
      </w:r>
      <w:proofErr w:type="spellStart"/>
      <w:r w:rsidRPr="00E36452">
        <w:rPr>
          <w:rFonts w:ascii="Times New Roman" w:eastAsia="Times New Roman" w:hAnsi="Times New Roman" w:cs="Times New Roman"/>
          <w:sz w:val="24"/>
          <w:szCs w:val="24"/>
          <w:lang w:eastAsia="cs-CZ"/>
        </w:rPr>
        <w:t>Shozov</w:t>
      </w:r>
      <w:r w:rsidR="00412DEC">
        <w:rPr>
          <w:rFonts w:ascii="Times New Roman" w:eastAsia="Times New Roman" w:hAnsi="Times New Roman" w:cs="Times New Roman"/>
          <w:sz w:val="24"/>
          <w:szCs w:val="24"/>
          <w:lang w:eastAsia="cs-CZ"/>
        </w:rPr>
        <w:t>á</w:t>
      </w:r>
      <w:proofErr w:type="spellEnd"/>
      <w:r w:rsidRPr="00E36452">
        <w:rPr>
          <w:rFonts w:ascii="Times New Roman" w:eastAsia="Times New Roman" w:hAnsi="Times New Roman" w:cs="Times New Roman"/>
          <w:sz w:val="24"/>
          <w:szCs w:val="24"/>
          <w:lang w:eastAsia="cs-CZ"/>
        </w:rPr>
        <w:t xml:space="preserve"> šacht</w:t>
      </w:r>
      <w:r w:rsidR="00412DEC">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jej</w:t>
      </w:r>
      <w:r w:rsidR="00412DEC">
        <w:rPr>
          <w:rFonts w:ascii="Times New Roman" w:eastAsia="Times New Roman" w:hAnsi="Times New Roman" w:cs="Times New Roman"/>
          <w:sz w:val="24"/>
          <w:szCs w:val="24"/>
          <w:lang w:eastAsia="cs-CZ"/>
        </w:rPr>
        <w:t>í</w:t>
      </w:r>
      <w:r w:rsidRPr="00E36452">
        <w:rPr>
          <w:rFonts w:ascii="Times New Roman" w:eastAsia="Times New Roman" w:hAnsi="Times New Roman" w:cs="Times New Roman"/>
          <w:sz w:val="24"/>
          <w:szCs w:val="24"/>
          <w:lang w:eastAsia="cs-CZ"/>
        </w:rPr>
        <w:t xml:space="preserve"> </w:t>
      </w:r>
      <w:proofErr w:type="spellStart"/>
      <w:r w:rsidRPr="00E36452">
        <w:rPr>
          <w:rFonts w:ascii="Times New Roman" w:eastAsia="Times New Roman" w:hAnsi="Times New Roman" w:cs="Times New Roman"/>
          <w:sz w:val="24"/>
          <w:szCs w:val="24"/>
          <w:lang w:eastAsia="cs-CZ"/>
        </w:rPr>
        <w:t>vhozov</w:t>
      </w:r>
      <w:r w:rsidR="00412DEC">
        <w:rPr>
          <w:rFonts w:ascii="Times New Roman" w:eastAsia="Times New Roman" w:hAnsi="Times New Roman" w:cs="Times New Roman"/>
          <w:sz w:val="24"/>
          <w:szCs w:val="24"/>
          <w:lang w:eastAsia="cs-CZ"/>
        </w:rPr>
        <w:t>ý</w:t>
      </w:r>
      <w:proofErr w:type="spellEnd"/>
      <w:r w:rsidRPr="00E36452">
        <w:rPr>
          <w:rFonts w:ascii="Times New Roman" w:eastAsia="Times New Roman" w:hAnsi="Times New Roman" w:cs="Times New Roman"/>
          <w:sz w:val="24"/>
          <w:szCs w:val="24"/>
          <w:lang w:eastAsia="cs-CZ"/>
        </w:rPr>
        <w:t xml:space="preserve"> a čisticí otvor, popřípadě </w:t>
      </w:r>
      <w:proofErr w:type="spellStart"/>
      <w:r w:rsidRPr="00E36452">
        <w:rPr>
          <w:rFonts w:ascii="Times New Roman" w:eastAsia="Times New Roman" w:hAnsi="Times New Roman" w:cs="Times New Roman"/>
          <w:sz w:val="24"/>
          <w:szCs w:val="24"/>
          <w:lang w:eastAsia="cs-CZ"/>
        </w:rPr>
        <w:t>vhozov</w:t>
      </w:r>
      <w:r w:rsidR="00412DEC">
        <w:rPr>
          <w:rFonts w:ascii="Times New Roman" w:eastAsia="Times New Roman" w:hAnsi="Times New Roman" w:cs="Times New Roman"/>
          <w:sz w:val="24"/>
          <w:szCs w:val="24"/>
          <w:lang w:eastAsia="cs-CZ"/>
        </w:rPr>
        <w:t>á</w:t>
      </w:r>
      <w:proofErr w:type="spellEnd"/>
      <w:r w:rsidRPr="00E36452">
        <w:rPr>
          <w:rFonts w:ascii="Times New Roman" w:eastAsia="Times New Roman" w:hAnsi="Times New Roman" w:cs="Times New Roman"/>
          <w:sz w:val="24"/>
          <w:szCs w:val="24"/>
          <w:lang w:eastAsia="cs-CZ"/>
        </w:rPr>
        <w:t xml:space="preserve"> kabin</w:t>
      </w:r>
      <w:r w:rsidR="00412DEC">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xml:space="preserve"> a </w:t>
      </w:r>
      <w:r w:rsidRPr="00782A7B">
        <w:rPr>
          <w:rFonts w:ascii="Times New Roman" w:eastAsia="Times New Roman" w:hAnsi="Times New Roman" w:cs="Times New Roman"/>
          <w:sz w:val="24"/>
          <w:szCs w:val="24"/>
          <w:lang w:eastAsia="cs-CZ"/>
        </w:rPr>
        <w:t>prostor pro</w:t>
      </w:r>
      <w:r w:rsidR="006476FE" w:rsidRPr="00782A7B">
        <w:rPr>
          <w:rFonts w:ascii="Times New Roman" w:eastAsia="Times New Roman" w:hAnsi="Times New Roman" w:cs="Times New Roman"/>
          <w:sz w:val="24"/>
          <w:szCs w:val="24"/>
          <w:lang w:eastAsia="cs-CZ"/>
        </w:rPr>
        <w:t xml:space="preserve"> </w:t>
      </w:r>
      <w:r w:rsidR="006476FE" w:rsidRPr="002C1C52">
        <w:rPr>
          <w:rFonts w:ascii="Times New Roman" w:eastAsia="Times New Roman" w:hAnsi="Times New Roman" w:cs="Times New Roman"/>
          <w:sz w:val="24"/>
          <w:szCs w:val="24"/>
          <w:lang w:eastAsia="cs-CZ"/>
        </w:rPr>
        <w:t>soustřeďování</w:t>
      </w:r>
      <w:r w:rsidRPr="002C1C52">
        <w:rPr>
          <w:rFonts w:ascii="Times New Roman" w:eastAsia="Times New Roman" w:hAnsi="Times New Roman" w:cs="Times New Roman"/>
          <w:sz w:val="24"/>
          <w:szCs w:val="24"/>
          <w:lang w:eastAsia="cs-CZ"/>
        </w:rPr>
        <w:t xml:space="preserve"> odpadu, musí být</w:t>
      </w:r>
      <w:r w:rsidR="00521F70" w:rsidRPr="002C1C52">
        <w:rPr>
          <w:rFonts w:ascii="Times New Roman" w:eastAsia="Times New Roman" w:hAnsi="Times New Roman" w:cs="Times New Roman"/>
          <w:sz w:val="24"/>
          <w:szCs w:val="24"/>
          <w:lang w:eastAsia="cs-CZ"/>
        </w:rPr>
        <w:t xml:space="preserve"> navržen</w:t>
      </w:r>
      <w:r w:rsidR="00B0382D" w:rsidRPr="002C1C52">
        <w:rPr>
          <w:rFonts w:ascii="Times New Roman" w:eastAsia="Times New Roman" w:hAnsi="Times New Roman" w:cs="Times New Roman"/>
          <w:sz w:val="24"/>
          <w:szCs w:val="24"/>
          <w:lang w:eastAsia="cs-CZ"/>
        </w:rPr>
        <w:t>y</w:t>
      </w:r>
      <w:r w:rsidRPr="002C1C52">
        <w:rPr>
          <w:rFonts w:ascii="Times New Roman" w:eastAsia="Times New Roman" w:hAnsi="Times New Roman" w:cs="Times New Roman"/>
          <w:sz w:val="24"/>
          <w:szCs w:val="24"/>
          <w:lang w:eastAsia="cs-CZ"/>
        </w:rPr>
        <w:t xml:space="preserve"> </w:t>
      </w:r>
      <w:r w:rsidR="2C1EE1CE" w:rsidRPr="55ADDA5E">
        <w:rPr>
          <w:rFonts w:ascii="Times New Roman" w:eastAsia="Times New Roman" w:hAnsi="Times New Roman" w:cs="Times New Roman"/>
          <w:sz w:val="24"/>
          <w:szCs w:val="24"/>
          <w:lang w:eastAsia="cs-CZ"/>
        </w:rPr>
        <w:t xml:space="preserve">a </w:t>
      </w:r>
      <w:r w:rsidR="2C1EE1CE" w:rsidRPr="51CF284D">
        <w:rPr>
          <w:rFonts w:ascii="Times New Roman" w:eastAsia="Times New Roman" w:hAnsi="Times New Roman" w:cs="Times New Roman"/>
          <w:sz w:val="24"/>
          <w:szCs w:val="24"/>
          <w:lang w:eastAsia="cs-CZ"/>
        </w:rPr>
        <w:t>provedeny</w:t>
      </w:r>
      <w:r w:rsidRPr="697B0F8C">
        <w:rPr>
          <w:rFonts w:ascii="Times New Roman" w:eastAsia="Times New Roman" w:hAnsi="Times New Roman" w:cs="Times New Roman"/>
          <w:sz w:val="24"/>
          <w:szCs w:val="24"/>
          <w:lang w:eastAsia="cs-CZ"/>
        </w:rPr>
        <w:t xml:space="preserve"> </w:t>
      </w:r>
      <w:r w:rsidRPr="002C1C52">
        <w:rPr>
          <w:rFonts w:ascii="Times New Roman" w:eastAsia="Times New Roman" w:hAnsi="Times New Roman" w:cs="Times New Roman"/>
          <w:sz w:val="24"/>
          <w:szCs w:val="24"/>
          <w:lang w:eastAsia="cs-CZ"/>
        </w:rPr>
        <w:t xml:space="preserve">tak, aby </w:t>
      </w:r>
      <w:r w:rsidR="00F11DCD">
        <w:rPr>
          <w:rFonts w:ascii="Times New Roman" w:eastAsia="Times New Roman" w:hAnsi="Times New Roman" w:cs="Times New Roman"/>
          <w:sz w:val="24"/>
          <w:szCs w:val="24"/>
          <w:lang w:eastAsia="cs-CZ"/>
        </w:rPr>
        <w:t xml:space="preserve">z nich </w:t>
      </w:r>
      <w:r w:rsidRPr="002C1C52">
        <w:rPr>
          <w:rFonts w:ascii="Times New Roman" w:eastAsia="Times New Roman" w:hAnsi="Times New Roman" w:cs="Times New Roman"/>
          <w:sz w:val="24"/>
          <w:szCs w:val="24"/>
          <w:lang w:eastAsia="cs-CZ"/>
        </w:rPr>
        <w:t>do ostatních částí stavby nemohl pronikat oheň, kouř, pach</w:t>
      </w:r>
      <w:r w:rsidRPr="00E36452">
        <w:rPr>
          <w:rFonts w:ascii="Times New Roman" w:eastAsia="Times New Roman" w:hAnsi="Times New Roman" w:cs="Times New Roman"/>
          <w:sz w:val="24"/>
          <w:szCs w:val="24"/>
          <w:lang w:eastAsia="cs-CZ"/>
        </w:rPr>
        <w:t>, prach a</w:t>
      </w:r>
      <w:r w:rsidR="000331C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hluk. </w:t>
      </w:r>
      <w:proofErr w:type="spellStart"/>
      <w:r w:rsidRPr="00E36452">
        <w:rPr>
          <w:rFonts w:ascii="Times New Roman" w:eastAsia="Times New Roman" w:hAnsi="Times New Roman" w:cs="Times New Roman"/>
          <w:sz w:val="24"/>
          <w:szCs w:val="24"/>
          <w:lang w:eastAsia="cs-CZ"/>
        </w:rPr>
        <w:t>Shozov</w:t>
      </w:r>
      <w:r w:rsidR="00412DEC">
        <w:rPr>
          <w:rFonts w:ascii="Times New Roman" w:eastAsia="Times New Roman" w:hAnsi="Times New Roman" w:cs="Times New Roman"/>
          <w:sz w:val="24"/>
          <w:szCs w:val="24"/>
          <w:lang w:eastAsia="cs-CZ"/>
        </w:rPr>
        <w:t>á</w:t>
      </w:r>
      <w:proofErr w:type="spellEnd"/>
      <w:r w:rsidRPr="00E36452">
        <w:rPr>
          <w:rFonts w:ascii="Times New Roman" w:eastAsia="Times New Roman" w:hAnsi="Times New Roman" w:cs="Times New Roman"/>
          <w:sz w:val="24"/>
          <w:szCs w:val="24"/>
          <w:lang w:eastAsia="cs-CZ"/>
        </w:rPr>
        <w:t xml:space="preserve"> šacht</w:t>
      </w:r>
      <w:r w:rsidR="00412DEC">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xml:space="preserve"> musí mít zajištěno účinné odvětrání. Dno </w:t>
      </w:r>
      <w:proofErr w:type="spellStart"/>
      <w:r w:rsidRPr="00E36452">
        <w:rPr>
          <w:rFonts w:ascii="Times New Roman" w:eastAsia="Times New Roman" w:hAnsi="Times New Roman" w:cs="Times New Roman"/>
          <w:sz w:val="24"/>
          <w:szCs w:val="24"/>
          <w:lang w:eastAsia="cs-CZ"/>
        </w:rPr>
        <w:t>shozov</w:t>
      </w:r>
      <w:r w:rsidR="00412DEC">
        <w:rPr>
          <w:rFonts w:ascii="Times New Roman" w:eastAsia="Times New Roman" w:hAnsi="Times New Roman" w:cs="Times New Roman"/>
          <w:sz w:val="24"/>
          <w:szCs w:val="24"/>
          <w:lang w:eastAsia="cs-CZ"/>
        </w:rPr>
        <w:t>é</w:t>
      </w:r>
      <w:proofErr w:type="spellEnd"/>
      <w:r w:rsidRPr="00E36452">
        <w:rPr>
          <w:rFonts w:ascii="Times New Roman" w:eastAsia="Times New Roman" w:hAnsi="Times New Roman" w:cs="Times New Roman"/>
          <w:sz w:val="24"/>
          <w:szCs w:val="24"/>
          <w:lang w:eastAsia="cs-CZ"/>
        </w:rPr>
        <w:t xml:space="preserve"> šacht</w:t>
      </w:r>
      <w:r w:rsidR="00412DEC">
        <w:rPr>
          <w:rFonts w:ascii="Times New Roman" w:eastAsia="Times New Roman" w:hAnsi="Times New Roman" w:cs="Times New Roman"/>
          <w:sz w:val="24"/>
          <w:szCs w:val="24"/>
          <w:lang w:eastAsia="cs-CZ"/>
        </w:rPr>
        <w:t>y</w:t>
      </w:r>
      <w:r w:rsidRPr="00E36452">
        <w:rPr>
          <w:rFonts w:ascii="Times New Roman" w:eastAsia="Times New Roman" w:hAnsi="Times New Roman" w:cs="Times New Roman"/>
          <w:sz w:val="24"/>
          <w:szCs w:val="24"/>
          <w:lang w:eastAsia="cs-CZ"/>
        </w:rPr>
        <w:t xml:space="preserve"> musí vyhovovat i </w:t>
      </w:r>
      <w:r w:rsidR="006476FE" w:rsidRPr="002C1C52">
        <w:rPr>
          <w:rFonts w:ascii="Times New Roman" w:eastAsia="Times New Roman" w:hAnsi="Times New Roman" w:cs="Times New Roman"/>
          <w:sz w:val="24"/>
          <w:szCs w:val="24"/>
          <w:lang w:eastAsia="cs-CZ"/>
        </w:rPr>
        <w:t>soustřeďování</w:t>
      </w:r>
      <w:r w:rsidRPr="002C1C52">
        <w:rPr>
          <w:rFonts w:ascii="Times New Roman" w:eastAsia="Times New Roman" w:hAnsi="Times New Roman" w:cs="Times New Roman"/>
          <w:sz w:val="24"/>
          <w:szCs w:val="24"/>
          <w:lang w:eastAsia="cs-CZ"/>
        </w:rPr>
        <w:t xml:space="preserve"> případných kapalných složek odpadu.</w:t>
      </w:r>
    </w:p>
    <w:p w14:paraId="66752A3D" w14:textId="71BF1C68" w:rsidR="00E36452" w:rsidRPr="00E36452" w:rsidRDefault="00E36452" w:rsidP="00C933C7">
      <w:pPr>
        <w:numPr>
          <w:ilvl w:val="0"/>
          <w:numId w:val="72"/>
        </w:numPr>
        <w:spacing w:before="100" w:beforeAutospacing="1" w:after="240" w:line="240" w:lineRule="auto"/>
        <w:ind w:left="0" w:firstLine="709"/>
        <w:jc w:val="both"/>
        <w:rPr>
          <w:rFonts w:ascii="Times New Roman" w:eastAsia="Times New Roman" w:hAnsi="Times New Roman" w:cs="Times New Roman"/>
          <w:sz w:val="24"/>
          <w:szCs w:val="24"/>
          <w:lang w:eastAsia="cs-CZ"/>
        </w:rPr>
      </w:pPr>
      <w:proofErr w:type="spellStart"/>
      <w:r w:rsidRPr="00E36452">
        <w:rPr>
          <w:rFonts w:ascii="Times New Roman" w:eastAsia="Times New Roman" w:hAnsi="Times New Roman" w:cs="Times New Roman"/>
          <w:sz w:val="24"/>
          <w:szCs w:val="24"/>
          <w:lang w:eastAsia="cs-CZ"/>
        </w:rPr>
        <w:t>Vhozov</w:t>
      </w:r>
      <w:r w:rsidR="00412DEC">
        <w:rPr>
          <w:rFonts w:ascii="Times New Roman" w:eastAsia="Times New Roman" w:hAnsi="Times New Roman" w:cs="Times New Roman"/>
          <w:sz w:val="24"/>
          <w:szCs w:val="24"/>
          <w:lang w:eastAsia="cs-CZ"/>
        </w:rPr>
        <w:t>ý</w:t>
      </w:r>
      <w:proofErr w:type="spellEnd"/>
      <w:r w:rsidRPr="00E36452">
        <w:rPr>
          <w:rFonts w:ascii="Times New Roman" w:eastAsia="Times New Roman" w:hAnsi="Times New Roman" w:cs="Times New Roman"/>
          <w:sz w:val="24"/>
          <w:szCs w:val="24"/>
          <w:lang w:eastAsia="cs-CZ"/>
        </w:rPr>
        <w:t xml:space="preserve"> otvor ani jiné příslušenství </w:t>
      </w:r>
      <w:proofErr w:type="spellStart"/>
      <w:r w:rsidRPr="00E36452">
        <w:rPr>
          <w:rFonts w:ascii="Times New Roman" w:eastAsia="Times New Roman" w:hAnsi="Times New Roman" w:cs="Times New Roman"/>
          <w:sz w:val="24"/>
          <w:szCs w:val="24"/>
          <w:lang w:eastAsia="cs-CZ"/>
        </w:rPr>
        <w:t>shozov</w:t>
      </w:r>
      <w:r w:rsidR="00412DEC">
        <w:rPr>
          <w:rFonts w:ascii="Times New Roman" w:eastAsia="Times New Roman" w:hAnsi="Times New Roman" w:cs="Times New Roman"/>
          <w:sz w:val="24"/>
          <w:szCs w:val="24"/>
          <w:lang w:eastAsia="cs-CZ"/>
        </w:rPr>
        <w:t>é</w:t>
      </w:r>
      <w:proofErr w:type="spellEnd"/>
      <w:r w:rsidRPr="00E36452">
        <w:rPr>
          <w:rFonts w:ascii="Times New Roman" w:eastAsia="Times New Roman" w:hAnsi="Times New Roman" w:cs="Times New Roman"/>
          <w:sz w:val="24"/>
          <w:szCs w:val="24"/>
          <w:lang w:eastAsia="cs-CZ"/>
        </w:rPr>
        <w:t xml:space="preserve"> šacht</w:t>
      </w:r>
      <w:r w:rsidR="00412DEC">
        <w:rPr>
          <w:rFonts w:ascii="Times New Roman" w:eastAsia="Times New Roman" w:hAnsi="Times New Roman" w:cs="Times New Roman"/>
          <w:sz w:val="24"/>
          <w:szCs w:val="24"/>
          <w:lang w:eastAsia="cs-CZ"/>
        </w:rPr>
        <w:t>y</w:t>
      </w:r>
      <w:r w:rsidRPr="00E36452">
        <w:rPr>
          <w:rFonts w:ascii="Times New Roman" w:eastAsia="Times New Roman" w:hAnsi="Times New Roman" w:cs="Times New Roman"/>
          <w:sz w:val="24"/>
          <w:szCs w:val="24"/>
          <w:lang w:eastAsia="cs-CZ"/>
        </w:rPr>
        <w:t xml:space="preserve"> nesmí být v obytn</w:t>
      </w:r>
      <w:r w:rsidR="00412DEC">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ani v</w:t>
      </w:r>
      <w:r w:rsidR="00B0382D">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pobytov</w:t>
      </w:r>
      <w:r w:rsidR="00412DEC">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místnost</w:t>
      </w:r>
      <w:r w:rsidR="00412DEC">
        <w:rPr>
          <w:rFonts w:ascii="Times New Roman" w:eastAsia="Times New Roman" w:hAnsi="Times New Roman" w:cs="Times New Roman"/>
          <w:sz w:val="24"/>
          <w:szCs w:val="24"/>
          <w:lang w:eastAsia="cs-CZ"/>
        </w:rPr>
        <w:t>i.</w:t>
      </w:r>
      <w:r w:rsidRPr="00E36452">
        <w:rPr>
          <w:rFonts w:ascii="Times New Roman" w:eastAsia="Times New Roman" w:hAnsi="Times New Roman" w:cs="Times New Roman"/>
          <w:sz w:val="24"/>
          <w:szCs w:val="24"/>
          <w:lang w:eastAsia="cs-CZ"/>
        </w:rPr>
        <w:t xml:space="preserve"> </w:t>
      </w:r>
      <w:r w:rsidR="00412DEC">
        <w:rPr>
          <w:rFonts w:ascii="Times New Roman" w:eastAsia="Times New Roman" w:hAnsi="Times New Roman" w:cs="Times New Roman"/>
          <w:sz w:val="24"/>
          <w:szCs w:val="24"/>
          <w:lang w:eastAsia="cs-CZ"/>
        </w:rPr>
        <w:t>S</w:t>
      </w:r>
      <w:r w:rsidRPr="00E36452">
        <w:rPr>
          <w:rFonts w:ascii="Times New Roman" w:eastAsia="Times New Roman" w:hAnsi="Times New Roman" w:cs="Times New Roman"/>
          <w:sz w:val="24"/>
          <w:szCs w:val="24"/>
          <w:lang w:eastAsia="cs-CZ"/>
        </w:rPr>
        <w:t>podní hrana</w:t>
      </w:r>
      <w:r w:rsidR="00412DEC">
        <w:rPr>
          <w:rFonts w:ascii="Times New Roman" w:eastAsia="Times New Roman" w:hAnsi="Times New Roman" w:cs="Times New Roman"/>
          <w:sz w:val="24"/>
          <w:szCs w:val="24"/>
          <w:lang w:eastAsia="cs-CZ"/>
        </w:rPr>
        <w:t xml:space="preserve"> </w:t>
      </w:r>
      <w:proofErr w:type="spellStart"/>
      <w:r w:rsidR="00412DEC">
        <w:rPr>
          <w:rFonts w:ascii="Times New Roman" w:eastAsia="Times New Roman" w:hAnsi="Times New Roman" w:cs="Times New Roman"/>
          <w:sz w:val="24"/>
          <w:szCs w:val="24"/>
          <w:lang w:eastAsia="cs-CZ"/>
        </w:rPr>
        <w:t>vhozového</w:t>
      </w:r>
      <w:proofErr w:type="spellEnd"/>
      <w:r w:rsidR="00412DEC">
        <w:rPr>
          <w:rFonts w:ascii="Times New Roman" w:eastAsia="Times New Roman" w:hAnsi="Times New Roman" w:cs="Times New Roman"/>
          <w:sz w:val="24"/>
          <w:szCs w:val="24"/>
          <w:lang w:eastAsia="cs-CZ"/>
        </w:rPr>
        <w:t xml:space="preserve"> otvoru</w:t>
      </w:r>
      <w:r w:rsidRPr="00E36452">
        <w:rPr>
          <w:rFonts w:ascii="Times New Roman" w:eastAsia="Times New Roman" w:hAnsi="Times New Roman" w:cs="Times New Roman"/>
          <w:sz w:val="24"/>
          <w:szCs w:val="24"/>
          <w:lang w:eastAsia="cs-CZ"/>
        </w:rPr>
        <w:t xml:space="preserve"> musí být umístěna nejméně 1</w:t>
      </w:r>
      <w:r w:rsidR="00F11DCD">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 xml:space="preserve">1 m nad podlahou nebo zajištěna proti pádu osob. </w:t>
      </w:r>
      <w:proofErr w:type="spellStart"/>
      <w:r w:rsidRPr="00E36452">
        <w:rPr>
          <w:rFonts w:ascii="Times New Roman" w:eastAsia="Times New Roman" w:hAnsi="Times New Roman" w:cs="Times New Roman"/>
          <w:sz w:val="24"/>
          <w:szCs w:val="24"/>
          <w:lang w:eastAsia="cs-CZ"/>
        </w:rPr>
        <w:t>Shozov</w:t>
      </w:r>
      <w:r w:rsidR="00412DEC">
        <w:rPr>
          <w:rFonts w:ascii="Times New Roman" w:eastAsia="Times New Roman" w:hAnsi="Times New Roman" w:cs="Times New Roman"/>
          <w:sz w:val="24"/>
          <w:szCs w:val="24"/>
          <w:lang w:eastAsia="cs-CZ"/>
        </w:rPr>
        <w:t>á</w:t>
      </w:r>
      <w:proofErr w:type="spellEnd"/>
      <w:r w:rsidRPr="00E36452">
        <w:rPr>
          <w:rFonts w:ascii="Times New Roman" w:eastAsia="Times New Roman" w:hAnsi="Times New Roman" w:cs="Times New Roman"/>
          <w:sz w:val="24"/>
          <w:szCs w:val="24"/>
          <w:lang w:eastAsia="cs-CZ"/>
        </w:rPr>
        <w:t xml:space="preserve"> šacht</w:t>
      </w:r>
      <w:r w:rsidR="00412DEC">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xml:space="preserve"> musí mít vyústění </w:t>
      </w:r>
      <w:r w:rsidR="00B0382D" w:rsidRPr="00E36452">
        <w:rPr>
          <w:rFonts w:ascii="Times New Roman" w:eastAsia="Times New Roman" w:hAnsi="Times New Roman" w:cs="Times New Roman"/>
          <w:sz w:val="24"/>
          <w:szCs w:val="24"/>
          <w:lang w:eastAsia="cs-CZ"/>
        </w:rPr>
        <w:t>do</w:t>
      </w:r>
      <w:r w:rsidR="00B0382D">
        <w:rPr>
          <w:rFonts w:ascii="Times New Roman" w:eastAsia="Times New Roman" w:hAnsi="Times New Roman" w:cs="Times New Roman"/>
          <w:sz w:val="24"/>
          <w:szCs w:val="24"/>
          <w:lang w:eastAsia="cs-CZ"/>
        </w:rPr>
        <w:t> samostatného</w:t>
      </w:r>
      <w:r w:rsidRPr="00E36452">
        <w:rPr>
          <w:rFonts w:ascii="Times New Roman" w:eastAsia="Times New Roman" w:hAnsi="Times New Roman" w:cs="Times New Roman"/>
          <w:sz w:val="24"/>
          <w:szCs w:val="24"/>
          <w:lang w:eastAsia="cs-CZ"/>
        </w:rPr>
        <w:t xml:space="preserve"> prostoru, který musí být přístupný z vnějšku stavby.</w:t>
      </w:r>
    </w:p>
    <w:p w14:paraId="37E26251"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2E29672" w14:textId="0DF4072E"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r w:rsidR="0040387A">
        <w:rPr>
          <w:rFonts w:ascii="Times New Roman" w:eastAsia="Times New Roman" w:hAnsi="Times New Roman" w:cs="Times New Roman"/>
          <w:caps/>
          <w:sz w:val="24"/>
          <w:szCs w:val="20"/>
          <w:lang w:eastAsia="cs-CZ"/>
        </w:rPr>
        <w:t>5</w:t>
      </w:r>
    </w:p>
    <w:p w14:paraId="49B23EC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Ochrana proti pádu</w:t>
      </w:r>
    </w:p>
    <w:p w14:paraId="561FF878" w14:textId="20A5B6F3" w:rsidR="00E36452" w:rsidRPr="00E36452" w:rsidRDefault="00E36452" w:rsidP="00C933C7">
      <w:pPr>
        <w:numPr>
          <w:ilvl w:val="0"/>
          <w:numId w:val="7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se musí zřídit na okraji vnitřní a vnější pochozí plochy, kde hrozí riziko pádu osob do hloubky</w:t>
      </w:r>
      <w:r w:rsidR="00F11DCD">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 xml:space="preserve"> </w:t>
      </w:r>
      <w:r w:rsidR="0A127DC0" w:rsidRPr="3AAF4437">
        <w:rPr>
          <w:rFonts w:ascii="Times New Roman" w:eastAsia="Times New Roman" w:hAnsi="Times New Roman" w:cs="Times New Roman"/>
          <w:sz w:val="24"/>
          <w:szCs w:val="24"/>
          <w:lang w:eastAsia="cs-CZ"/>
        </w:rPr>
        <w:t>aby svými parametry ochránily osoby před pádem.</w:t>
      </w:r>
    </w:p>
    <w:p w14:paraId="238BF4B4" w14:textId="6AD68F2B" w:rsidR="00E36452" w:rsidRPr="00E36452" w:rsidRDefault="00E36452" w:rsidP="00C933C7">
      <w:pPr>
        <w:numPr>
          <w:ilvl w:val="0"/>
          <w:numId w:val="7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Zábradlí, popřípadě jiná zábrana, se nemusí zřizovat na pochozí ploše, kde by jejich zřízení bránilo základnímu provozu, pro který je plocha určena, nebo pokud je volný prostor </w:t>
      </w:r>
      <w:r w:rsidRPr="00E36452">
        <w:rPr>
          <w:rFonts w:ascii="Times New Roman" w:eastAsia="Times New Roman" w:hAnsi="Times New Roman" w:cs="Times New Roman"/>
          <w:sz w:val="24"/>
          <w:szCs w:val="24"/>
          <w:lang w:eastAsia="cs-CZ"/>
        </w:rPr>
        <w:lastRenderedPageBreak/>
        <w:t xml:space="preserve">zakryt konstrukcí odpovídající zatížení navrženým provozem a v konstrukci jsou otvory, které jsou navrženy </w:t>
      </w:r>
      <w:r w:rsidR="40764AE2" w:rsidRPr="5135F7D6">
        <w:rPr>
          <w:rFonts w:ascii="Times New Roman" w:eastAsia="Times New Roman" w:hAnsi="Times New Roman" w:cs="Times New Roman"/>
          <w:sz w:val="24"/>
          <w:szCs w:val="24"/>
          <w:lang w:eastAsia="cs-CZ"/>
        </w:rPr>
        <w:t>a provedeny</w:t>
      </w:r>
      <w:r w:rsidRPr="4E6B2181">
        <w:rPr>
          <w:rFonts w:ascii="Times New Roman" w:eastAsia="Times New Roman" w:hAnsi="Times New Roman" w:cs="Times New Roman"/>
          <w:sz w:val="24"/>
          <w:szCs w:val="24"/>
          <w:lang w:eastAsia="cs-CZ"/>
        </w:rPr>
        <w:t xml:space="preserve"> </w:t>
      </w:r>
      <w:r w:rsidR="1FEF7513" w:rsidRPr="3AAF4437">
        <w:rPr>
          <w:rFonts w:ascii="Times New Roman" w:eastAsia="Times New Roman" w:hAnsi="Times New Roman" w:cs="Times New Roman"/>
          <w:sz w:val="24"/>
          <w:szCs w:val="24"/>
          <w:lang w:eastAsia="cs-CZ"/>
        </w:rPr>
        <w:t>tak, aby nemohlo dojít k riziku pádu</w:t>
      </w:r>
      <w:r w:rsidRPr="00E36452">
        <w:rPr>
          <w:rFonts w:ascii="Times New Roman" w:eastAsia="Times New Roman" w:hAnsi="Times New Roman" w:cs="Times New Roman"/>
          <w:sz w:val="24"/>
          <w:szCs w:val="24"/>
          <w:lang w:eastAsia="cs-CZ"/>
        </w:rPr>
        <w:t>.</w:t>
      </w:r>
    </w:p>
    <w:p w14:paraId="267C0B6C" w14:textId="77777777" w:rsidR="00E36452" w:rsidRPr="00E36452" w:rsidRDefault="00E36452" w:rsidP="00C933C7">
      <w:pPr>
        <w:numPr>
          <w:ilvl w:val="0"/>
          <w:numId w:val="7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Hrozí-li na pochozí ploše nebezpečí podklouznutí, musí být zábradlí, popřípadě jiná zábrana, u podlahy opatřeny zábradelní zarážkou. </w:t>
      </w:r>
    </w:p>
    <w:p w14:paraId="7FCEFA6F" w14:textId="02044E81" w:rsidR="00E36452" w:rsidRPr="00E36452" w:rsidRDefault="00E36452" w:rsidP="00C933C7">
      <w:pPr>
        <w:numPr>
          <w:ilvl w:val="0"/>
          <w:numId w:val="7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Zábradlí, popřípadě jiná zábrana, v částech budovy přístupných osobám s</w:t>
      </w:r>
      <w:r w:rsidR="00E47220">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omezenou schopností pohybu nebo orientace, nebo na veřejném prostranství</w:t>
      </w:r>
      <w:r w:rsidR="00F11DCD">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 xml:space="preserve"> musí být navržen</w:t>
      </w:r>
      <w:r w:rsidR="00F11DCD">
        <w:rPr>
          <w:rFonts w:ascii="Times New Roman" w:eastAsia="Times New Roman" w:hAnsi="Times New Roman" w:cs="Times New Roman"/>
          <w:sz w:val="24"/>
          <w:szCs w:val="24"/>
          <w:lang w:eastAsia="cs-CZ"/>
        </w:rPr>
        <w:t>y</w:t>
      </w:r>
      <w:r w:rsidRPr="00E36452">
        <w:rPr>
          <w:rFonts w:ascii="Times New Roman" w:eastAsia="Times New Roman" w:hAnsi="Times New Roman" w:cs="Times New Roman"/>
          <w:sz w:val="24"/>
          <w:szCs w:val="24"/>
          <w:lang w:eastAsia="cs-CZ"/>
        </w:rPr>
        <w:t xml:space="preserve"> </w:t>
      </w:r>
      <w:r w:rsidR="790AB020" w:rsidRPr="31FA416F">
        <w:rPr>
          <w:rFonts w:ascii="Times New Roman" w:eastAsia="Times New Roman" w:hAnsi="Times New Roman" w:cs="Times New Roman"/>
          <w:sz w:val="24"/>
          <w:szCs w:val="24"/>
          <w:lang w:eastAsia="cs-CZ"/>
        </w:rPr>
        <w:t>a provedeny</w:t>
      </w:r>
      <w:r w:rsidRPr="31FA416F">
        <w:rPr>
          <w:rFonts w:ascii="Times New Roman" w:eastAsia="Times New Roman" w:hAnsi="Times New Roman" w:cs="Times New Roman"/>
          <w:sz w:val="24"/>
          <w:szCs w:val="24"/>
          <w:lang w:eastAsia="cs-CZ"/>
        </w:rPr>
        <w:t xml:space="preserve"> </w:t>
      </w:r>
      <w:r w:rsidR="33D400FF" w:rsidRPr="3AAF4437">
        <w:rPr>
          <w:rFonts w:ascii="Times New Roman" w:eastAsia="Times New Roman" w:hAnsi="Times New Roman" w:cs="Times New Roman"/>
          <w:sz w:val="24"/>
          <w:szCs w:val="24"/>
          <w:lang w:eastAsia="cs-CZ"/>
        </w:rPr>
        <w:t xml:space="preserve">tak, aby </w:t>
      </w:r>
      <w:r w:rsidR="33D400FF" w:rsidRPr="49E73120">
        <w:rPr>
          <w:rFonts w:ascii="Times New Roman" w:eastAsia="Times New Roman" w:hAnsi="Times New Roman" w:cs="Times New Roman"/>
          <w:sz w:val="24"/>
          <w:szCs w:val="24"/>
          <w:lang w:eastAsia="cs-CZ"/>
        </w:rPr>
        <w:t>splnil</w:t>
      </w:r>
      <w:r w:rsidR="47CD728E" w:rsidRPr="49E73120">
        <w:rPr>
          <w:rFonts w:ascii="Times New Roman" w:eastAsia="Times New Roman" w:hAnsi="Times New Roman" w:cs="Times New Roman"/>
          <w:sz w:val="24"/>
          <w:szCs w:val="24"/>
          <w:lang w:eastAsia="cs-CZ"/>
        </w:rPr>
        <w:t>y</w:t>
      </w:r>
      <w:r w:rsidR="33D400FF" w:rsidRPr="3AAF4437">
        <w:rPr>
          <w:rFonts w:ascii="Times New Roman" w:eastAsia="Times New Roman" w:hAnsi="Times New Roman" w:cs="Times New Roman"/>
          <w:sz w:val="24"/>
          <w:szCs w:val="24"/>
          <w:lang w:eastAsia="cs-CZ"/>
        </w:rPr>
        <w:t xml:space="preserve"> požadavky </w:t>
      </w:r>
      <w:r w:rsidR="3DC24896" w:rsidRPr="4002DFFC">
        <w:rPr>
          <w:rFonts w:ascii="Times New Roman" w:eastAsia="Times New Roman" w:hAnsi="Times New Roman" w:cs="Times New Roman"/>
          <w:sz w:val="24"/>
          <w:szCs w:val="24"/>
          <w:lang w:eastAsia="cs-CZ"/>
        </w:rPr>
        <w:t xml:space="preserve">na </w:t>
      </w:r>
      <w:r w:rsidR="33D400FF" w:rsidRPr="3AAF4437">
        <w:rPr>
          <w:rFonts w:ascii="Times New Roman" w:eastAsia="Times New Roman" w:hAnsi="Times New Roman" w:cs="Times New Roman"/>
          <w:sz w:val="24"/>
          <w:szCs w:val="24"/>
          <w:lang w:eastAsia="cs-CZ"/>
        </w:rPr>
        <w:t xml:space="preserve">přístupnost. </w:t>
      </w:r>
      <w:r w:rsidRPr="00E36452">
        <w:rPr>
          <w:rFonts w:ascii="Times New Roman" w:eastAsia="Times New Roman" w:hAnsi="Times New Roman" w:cs="Times New Roman"/>
          <w:sz w:val="24"/>
          <w:szCs w:val="24"/>
          <w:lang w:eastAsia="cs-CZ"/>
        </w:rPr>
        <w:t xml:space="preserve"> </w:t>
      </w:r>
    </w:p>
    <w:p w14:paraId="2BA814DE" w14:textId="6D7D4544" w:rsidR="00647D37" w:rsidRDefault="00647D37" w:rsidP="00C933C7">
      <w:pPr>
        <w:numPr>
          <w:ilvl w:val="0"/>
          <w:numId w:val="7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B0382D">
        <w:rPr>
          <w:rFonts w:ascii="Times New Roman" w:eastAsia="Times New Roman" w:hAnsi="Times New Roman" w:cs="Times New Roman"/>
          <w:sz w:val="24"/>
          <w:szCs w:val="24"/>
          <w:lang w:eastAsia="cs-CZ"/>
        </w:rPr>
        <w:t>Okenní parapet, pod n</w:t>
      </w:r>
      <w:r w:rsidR="00412DEC" w:rsidRPr="00B0382D">
        <w:rPr>
          <w:rFonts w:ascii="Times New Roman" w:eastAsia="Times New Roman" w:hAnsi="Times New Roman" w:cs="Times New Roman"/>
          <w:sz w:val="24"/>
          <w:szCs w:val="24"/>
          <w:lang w:eastAsia="cs-CZ"/>
        </w:rPr>
        <w:t>ím</w:t>
      </w:r>
      <w:r w:rsidRPr="00B0382D">
        <w:rPr>
          <w:rFonts w:ascii="Times New Roman" w:eastAsia="Times New Roman" w:hAnsi="Times New Roman" w:cs="Times New Roman"/>
          <w:sz w:val="24"/>
          <w:szCs w:val="24"/>
          <w:lang w:eastAsia="cs-CZ"/>
        </w:rPr>
        <w:t xml:space="preserve">ž je volný prostor od úrovně pochozí plochy k úrovni upraveného terénu hlubší než 0,5 m až 12 m včetně, musí být </w:t>
      </w:r>
      <w:r w:rsidR="04D07825" w:rsidRPr="0624F75D">
        <w:rPr>
          <w:rFonts w:ascii="Times New Roman" w:eastAsia="Times New Roman" w:hAnsi="Times New Roman" w:cs="Times New Roman"/>
          <w:sz w:val="24"/>
          <w:szCs w:val="24"/>
          <w:lang w:eastAsia="cs-CZ"/>
        </w:rPr>
        <w:t>minimálně</w:t>
      </w:r>
      <w:r w:rsidRPr="00B0382D">
        <w:rPr>
          <w:rFonts w:ascii="Times New Roman" w:eastAsia="Times New Roman" w:hAnsi="Times New Roman" w:cs="Times New Roman"/>
          <w:sz w:val="24"/>
          <w:szCs w:val="24"/>
          <w:lang w:eastAsia="cs-CZ"/>
        </w:rPr>
        <w:t xml:space="preserve"> </w:t>
      </w:r>
      <w:r w:rsidR="00F11DCD">
        <w:rPr>
          <w:rFonts w:ascii="Times New Roman" w:eastAsia="Times New Roman" w:hAnsi="Times New Roman" w:cs="Times New Roman"/>
          <w:sz w:val="24"/>
          <w:szCs w:val="24"/>
          <w:lang w:eastAsia="cs-CZ"/>
        </w:rPr>
        <w:t>0,</w:t>
      </w:r>
      <w:r w:rsidRPr="00B0382D">
        <w:rPr>
          <w:rFonts w:ascii="Times New Roman" w:eastAsia="Times New Roman" w:hAnsi="Times New Roman" w:cs="Times New Roman"/>
          <w:sz w:val="24"/>
          <w:szCs w:val="24"/>
          <w:lang w:eastAsia="cs-CZ"/>
        </w:rPr>
        <w:t>85 m vysok</w:t>
      </w:r>
      <w:r w:rsidR="00F11DCD">
        <w:rPr>
          <w:rFonts w:ascii="Times New Roman" w:eastAsia="Times New Roman" w:hAnsi="Times New Roman" w:cs="Times New Roman"/>
          <w:sz w:val="24"/>
          <w:szCs w:val="24"/>
          <w:lang w:eastAsia="cs-CZ"/>
        </w:rPr>
        <w:t>ý</w:t>
      </w:r>
      <w:r w:rsidRPr="00B0382D">
        <w:rPr>
          <w:rFonts w:ascii="Times New Roman" w:eastAsia="Times New Roman" w:hAnsi="Times New Roman" w:cs="Times New Roman"/>
          <w:sz w:val="24"/>
          <w:szCs w:val="24"/>
          <w:lang w:eastAsia="cs-CZ"/>
        </w:rPr>
        <w:t xml:space="preserve"> a</w:t>
      </w:r>
      <w:r w:rsidR="00B0382D">
        <w:rPr>
          <w:rFonts w:ascii="Times New Roman" w:eastAsia="Times New Roman" w:hAnsi="Times New Roman" w:cs="Times New Roman"/>
          <w:sz w:val="24"/>
          <w:szCs w:val="24"/>
          <w:lang w:eastAsia="cs-CZ"/>
        </w:rPr>
        <w:t> </w:t>
      </w:r>
      <w:r w:rsidR="7E8028FB" w:rsidRPr="0624F75D">
        <w:rPr>
          <w:rFonts w:ascii="Times New Roman" w:eastAsia="Times New Roman" w:hAnsi="Times New Roman" w:cs="Times New Roman"/>
          <w:sz w:val="24"/>
          <w:szCs w:val="24"/>
          <w:lang w:eastAsia="cs-CZ"/>
        </w:rPr>
        <w:t>minimálně</w:t>
      </w:r>
      <w:r w:rsidRPr="00B0382D">
        <w:rPr>
          <w:rFonts w:ascii="Times New Roman" w:eastAsia="Times New Roman" w:hAnsi="Times New Roman" w:cs="Times New Roman"/>
          <w:sz w:val="24"/>
          <w:szCs w:val="24"/>
          <w:lang w:eastAsia="cs-CZ"/>
        </w:rPr>
        <w:t xml:space="preserve"> </w:t>
      </w:r>
      <w:r w:rsidR="00F11DCD">
        <w:rPr>
          <w:rFonts w:ascii="Times New Roman" w:eastAsia="Times New Roman" w:hAnsi="Times New Roman" w:cs="Times New Roman"/>
          <w:sz w:val="24"/>
          <w:szCs w:val="24"/>
          <w:lang w:eastAsia="cs-CZ"/>
        </w:rPr>
        <w:t>0,</w:t>
      </w:r>
      <w:r w:rsidRPr="00B0382D">
        <w:rPr>
          <w:rFonts w:ascii="Times New Roman" w:eastAsia="Times New Roman" w:hAnsi="Times New Roman" w:cs="Times New Roman"/>
          <w:sz w:val="24"/>
          <w:szCs w:val="24"/>
          <w:lang w:eastAsia="cs-CZ"/>
        </w:rPr>
        <w:t>2 m širok</w:t>
      </w:r>
      <w:r w:rsidR="00F11DCD">
        <w:rPr>
          <w:rFonts w:ascii="Times New Roman" w:eastAsia="Times New Roman" w:hAnsi="Times New Roman" w:cs="Times New Roman"/>
          <w:sz w:val="24"/>
          <w:szCs w:val="24"/>
          <w:lang w:eastAsia="cs-CZ"/>
        </w:rPr>
        <w:t>ý</w:t>
      </w:r>
      <w:r w:rsidRPr="00B0382D">
        <w:rPr>
          <w:rFonts w:ascii="Times New Roman" w:eastAsia="Times New Roman" w:hAnsi="Times New Roman" w:cs="Times New Roman"/>
          <w:sz w:val="24"/>
          <w:szCs w:val="24"/>
          <w:lang w:eastAsia="cs-CZ"/>
        </w:rPr>
        <w:t xml:space="preserve"> v úrovni horní hrany parapetu. Okenní parapet, pod n</w:t>
      </w:r>
      <w:r w:rsidR="00F11DCD">
        <w:rPr>
          <w:rFonts w:ascii="Times New Roman" w:eastAsia="Times New Roman" w:hAnsi="Times New Roman" w:cs="Times New Roman"/>
          <w:sz w:val="24"/>
          <w:szCs w:val="24"/>
          <w:lang w:eastAsia="cs-CZ"/>
        </w:rPr>
        <w:t>ím</w:t>
      </w:r>
      <w:r w:rsidRPr="00B0382D">
        <w:rPr>
          <w:rFonts w:ascii="Times New Roman" w:eastAsia="Times New Roman" w:hAnsi="Times New Roman" w:cs="Times New Roman"/>
          <w:sz w:val="24"/>
          <w:szCs w:val="24"/>
          <w:lang w:eastAsia="cs-CZ"/>
        </w:rPr>
        <w:t>ž je</w:t>
      </w:r>
      <w:r w:rsidR="00B0382D">
        <w:rPr>
          <w:rFonts w:ascii="Times New Roman" w:eastAsia="Times New Roman" w:hAnsi="Times New Roman" w:cs="Times New Roman"/>
          <w:sz w:val="24"/>
          <w:szCs w:val="24"/>
          <w:lang w:eastAsia="cs-CZ"/>
        </w:rPr>
        <w:t> </w:t>
      </w:r>
      <w:r w:rsidRPr="00B0382D">
        <w:rPr>
          <w:rFonts w:ascii="Times New Roman" w:eastAsia="Times New Roman" w:hAnsi="Times New Roman" w:cs="Times New Roman"/>
          <w:sz w:val="24"/>
          <w:szCs w:val="24"/>
          <w:lang w:eastAsia="cs-CZ"/>
        </w:rPr>
        <w:t xml:space="preserve">volný prostor od úrovně pochozí plochy k úrovni upraveného terénu hlubší než 12 m, musí být </w:t>
      </w:r>
      <w:r w:rsidR="17848A02" w:rsidRPr="0624F75D">
        <w:rPr>
          <w:rFonts w:ascii="Times New Roman" w:eastAsia="Times New Roman" w:hAnsi="Times New Roman" w:cs="Times New Roman"/>
          <w:sz w:val="24"/>
          <w:szCs w:val="24"/>
          <w:lang w:eastAsia="cs-CZ"/>
        </w:rPr>
        <w:t>minimálně</w:t>
      </w:r>
      <w:r w:rsidRPr="00B0382D">
        <w:rPr>
          <w:rFonts w:ascii="Times New Roman" w:eastAsia="Times New Roman" w:hAnsi="Times New Roman" w:cs="Times New Roman"/>
          <w:sz w:val="24"/>
          <w:szCs w:val="24"/>
          <w:lang w:eastAsia="cs-CZ"/>
        </w:rPr>
        <w:t xml:space="preserve"> </w:t>
      </w:r>
      <w:r w:rsidR="00F11DCD">
        <w:rPr>
          <w:rFonts w:ascii="Times New Roman" w:eastAsia="Times New Roman" w:hAnsi="Times New Roman" w:cs="Times New Roman"/>
          <w:sz w:val="24"/>
          <w:szCs w:val="24"/>
          <w:lang w:eastAsia="cs-CZ"/>
        </w:rPr>
        <w:t>0,</w:t>
      </w:r>
      <w:r w:rsidRPr="00B0382D">
        <w:rPr>
          <w:rFonts w:ascii="Times New Roman" w:eastAsia="Times New Roman" w:hAnsi="Times New Roman" w:cs="Times New Roman"/>
          <w:sz w:val="24"/>
          <w:szCs w:val="24"/>
          <w:lang w:eastAsia="cs-CZ"/>
        </w:rPr>
        <w:t>9 m vysok</w:t>
      </w:r>
      <w:r w:rsidR="00F11DCD">
        <w:rPr>
          <w:rFonts w:ascii="Times New Roman" w:eastAsia="Times New Roman" w:hAnsi="Times New Roman" w:cs="Times New Roman"/>
          <w:sz w:val="24"/>
          <w:szCs w:val="24"/>
          <w:lang w:eastAsia="cs-CZ"/>
        </w:rPr>
        <w:t>ý</w:t>
      </w:r>
      <w:r w:rsidRPr="00B0382D">
        <w:rPr>
          <w:rFonts w:ascii="Times New Roman" w:eastAsia="Times New Roman" w:hAnsi="Times New Roman" w:cs="Times New Roman"/>
          <w:sz w:val="24"/>
          <w:szCs w:val="24"/>
          <w:lang w:eastAsia="cs-CZ"/>
        </w:rPr>
        <w:t xml:space="preserve"> a</w:t>
      </w:r>
      <w:r w:rsidR="000331C5">
        <w:rPr>
          <w:rFonts w:ascii="Times New Roman" w:eastAsia="Times New Roman" w:hAnsi="Times New Roman" w:cs="Times New Roman"/>
          <w:sz w:val="24"/>
          <w:szCs w:val="24"/>
          <w:lang w:eastAsia="cs-CZ"/>
        </w:rPr>
        <w:t> </w:t>
      </w:r>
      <w:r w:rsidR="6A3666BF" w:rsidRPr="0624F75D">
        <w:rPr>
          <w:rFonts w:ascii="Times New Roman" w:eastAsia="Times New Roman" w:hAnsi="Times New Roman" w:cs="Times New Roman"/>
          <w:sz w:val="24"/>
          <w:szCs w:val="24"/>
          <w:lang w:eastAsia="cs-CZ"/>
        </w:rPr>
        <w:t>minimálně</w:t>
      </w:r>
      <w:r w:rsidRPr="00B0382D">
        <w:rPr>
          <w:rFonts w:ascii="Times New Roman" w:eastAsia="Times New Roman" w:hAnsi="Times New Roman" w:cs="Times New Roman"/>
          <w:sz w:val="24"/>
          <w:szCs w:val="24"/>
          <w:lang w:eastAsia="cs-CZ"/>
        </w:rPr>
        <w:t xml:space="preserve"> </w:t>
      </w:r>
      <w:r w:rsidR="00F52A26">
        <w:rPr>
          <w:rFonts w:ascii="Times New Roman" w:eastAsia="Times New Roman" w:hAnsi="Times New Roman" w:cs="Times New Roman"/>
          <w:sz w:val="24"/>
          <w:szCs w:val="24"/>
          <w:lang w:eastAsia="cs-CZ"/>
        </w:rPr>
        <w:t>0,</w:t>
      </w:r>
      <w:r w:rsidRPr="00B0382D">
        <w:rPr>
          <w:rFonts w:ascii="Times New Roman" w:eastAsia="Times New Roman" w:hAnsi="Times New Roman" w:cs="Times New Roman"/>
          <w:sz w:val="24"/>
          <w:szCs w:val="24"/>
          <w:lang w:eastAsia="cs-CZ"/>
        </w:rPr>
        <w:t>2 m širok</w:t>
      </w:r>
      <w:r w:rsidR="00F52A26">
        <w:rPr>
          <w:rFonts w:ascii="Times New Roman" w:eastAsia="Times New Roman" w:hAnsi="Times New Roman" w:cs="Times New Roman"/>
          <w:sz w:val="24"/>
          <w:szCs w:val="24"/>
          <w:lang w:eastAsia="cs-CZ"/>
        </w:rPr>
        <w:t>ý</w:t>
      </w:r>
      <w:r w:rsidRPr="00B0382D">
        <w:rPr>
          <w:rFonts w:ascii="Times New Roman" w:eastAsia="Times New Roman" w:hAnsi="Times New Roman" w:cs="Times New Roman"/>
          <w:sz w:val="24"/>
          <w:szCs w:val="24"/>
          <w:lang w:eastAsia="cs-CZ"/>
        </w:rPr>
        <w:t xml:space="preserve"> v úrovni horní hrany parapetu. Okenní parapet, kter</w:t>
      </w:r>
      <w:r w:rsidR="00F52A26">
        <w:rPr>
          <w:rFonts w:ascii="Times New Roman" w:eastAsia="Times New Roman" w:hAnsi="Times New Roman" w:cs="Times New Roman"/>
          <w:sz w:val="24"/>
          <w:szCs w:val="24"/>
          <w:lang w:eastAsia="cs-CZ"/>
        </w:rPr>
        <w:t>ý</w:t>
      </w:r>
      <w:r w:rsidRPr="00B0382D">
        <w:rPr>
          <w:rFonts w:ascii="Times New Roman" w:eastAsia="Times New Roman" w:hAnsi="Times New Roman" w:cs="Times New Roman"/>
          <w:sz w:val="24"/>
          <w:szCs w:val="24"/>
          <w:lang w:eastAsia="cs-CZ"/>
        </w:rPr>
        <w:t xml:space="preserve"> svou výškou a</w:t>
      </w:r>
      <w:r w:rsidR="000331C5">
        <w:rPr>
          <w:rFonts w:ascii="Times New Roman" w:eastAsia="Times New Roman" w:hAnsi="Times New Roman" w:cs="Times New Roman"/>
          <w:sz w:val="24"/>
          <w:szCs w:val="24"/>
          <w:lang w:eastAsia="cs-CZ"/>
        </w:rPr>
        <w:t> </w:t>
      </w:r>
      <w:r w:rsidRPr="00B0382D">
        <w:rPr>
          <w:rFonts w:ascii="Times New Roman" w:eastAsia="Times New Roman" w:hAnsi="Times New Roman" w:cs="Times New Roman"/>
          <w:sz w:val="24"/>
          <w:szCs w:val="24"/>
          <w:lang w:eastAsia="cs-CZ"/>
        </w:rPr>
        <w:t xml:space="preserve">vlastnostmi </w:t>
      </w:r>
      <w:r w:rsidR="00F52A26">
        <w:rPr>
          <w:rFonts w:ascii="Times New Roman" w:eastAsia="Times New Roman" w:hAnsi="Times New Roman" w:cs="Times New Roman"/>
          <w:sz w:val="24"/>
          <w:szCs w:val="24"/>
          <w:lang w:eastAsia="cs-CZ"/>
        </w:rPr>
        <w:t>odpovídá</w:t>
      </w:r>
      <w:r w:rsidRPr="00B0382D">
        <w:rPr>
          <w:rFonts w:ascii="Times New Roman" w:eastAsia="Times New Roman" w:hAnsi="Times New Roman" w:cs="Times New Roman"/>
          <w:sz w:val="24"/>
          <w:szCs w:val="24"/>
          <w:lang w:eastAsia="cs-CZ"/>
        </w:rPr>
        <w:t xml:space="preserve"> požadované výšce ochranného zábradlí, nemusí splňovat požadavek na</w:t>
      </w:r>
      <w:r w:rsidR="000331C5">
        <w:rPr>
          <w:rFonts w:ascii="Times New Roman" w:eastAsia="Times New Roman" w:hAnsi="Times New Roman" w:cs="Times New Roman"/>
          <w:sz w:val="24"/>
          <w:szCs w:val="24"/>
          <w:lang w:eastAsia="cs-CZ"/>
        </w:rPr>
        <w:t> </w:t>
      </w:r>
      <w:r w:rsidRPr="00B0382D">
        <w:rPr>
          <w:rFonts w:ascii="Times New Roman" w:eastAsia="Times New Roman" w:hAnsi="Times New Roman" w:cs="Times New Roman"/>
          <w:sz w:val="24"/>
          <w:szCs w:val="24"/>
          <w:lang w:eastAsia="cs-CZ"/>
        </w:rPr>
        <w:t>jeh</w:t>
      </w:r>
      <w:r w:rsidR="00F52A26">
        <w:rPr>
          <w:rFonts w:ascii="Times New Roman" w:eastAsia="Times New Roman" w:hAnsi="Times New Roman" w:cs="Times New Roman"/>
          <w:sz w:val="24"/>
          <w:szCs w:val="24"/>
          <w:lang w:eastAsia="cs-CZ"/>
        </w:rPr>
        <w:t>o</w:t>
      </w:r>
      <w:r w:rsidRPr="00B0382D">
        <w:rPr>
          <w:rFonts w:ascii="Times New Roman" w:eastAsia="Times New Roman" w:hAnsi="Times New Roman" w:cs="Times New Roman"/>
          <w:sz w:val="24"/>
          <w:szCs w:val="24"/>
          <w:lang w:eastAsia="cs-CZ"/>
        </w:rPr>
        <w:t xml:space="preserve"> minimální šířku. Není-li možné zajistit uvedené rozměrové požadavky parapetu, musí být zřízeno dodatečné ochranné zábradlí. </w:t>
      </w:r>
      <w:bookmarkStart w:id="46" w:name="_Hlk144996183"/>
      <w:r w:rsidRPr="00B0382D">
        <w:rPr>
          <w:rFonts w:ascii="Times New Roman" w:eastAsia="Times New Roman" w:hAnsi="Times New Roman" w:cs="Times New Roman"/>
          <w:sz w:val="24"/>
          <w:szCs w:val="24"/>
          <w:lang w:eastAsia="cs-CZ"/>
        </w:rPr>
        <w:t>Výška parapetu se</w:t>
      </w:r>
      <w:r w:rsidR="000331C5">
        <w:rPr>
          <w:rFonts w:ascii="Times New Roman" w:eastAsia="Times New Roman" w:hAnsi="Times New Roman" w:cs="Times New Roman"/>
          <w:sz w:val="24"/>
          <w:szCs w:val="24"/>
          <w:lang w:eastAsia="cs-CZ"/>
        </w:rPr>
        <w:t> </w:t>
      </w:r>
      <w:r w:rsidRPr="00B0382D">
        <w:rPr>
          <w:rFonts w:ascii="Times New Roman" w:eastAsia="Times New Roman" w:hAnsi="Times New Roman" w:cs="Times New Roman"/>
          <w:sz w:val="24"/>
          <w:szCs w:val="24"/>
          <w:lang w:eastAsia="cs-CZ"/>
        </w:rPr>
        <w:t>měří od úrovně pochozí plochy k horní hraně parapetu.</w:t>
      </w:r>
    </w:p>
    <w:bookmarkEnd w:id="46"/>
    <w:p w14:paraId="2A8275BC" w14:textId="77777777" w:rsidR="00041757" w:rsidRDefault="00041757"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6EF3711" w14:textId="2D302183"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3</w:t>
      </w:r>
      <w:r w:rsidR="0040387A">
        <w:rPr>
          <w:rFonts w:ascii="Times New Roman" w:eastAsia="Times New Roman" w:hAnsi="Times New Roman" w:cs="Times New Roman"/>
          <w:caps/>
          <w:sz w:val="24"/>
          <w:szCs w:val="20"/>
          <w:lang w:eastAsia="cs-CZ"/>
        </w:rPr>
        <w:t>6</w:t>
      </w:r>
    </w:p>
    <w:p w14:paraId="62206E0D"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Protiskluznost</w:t>
      </w:r>
    </w:p>
    <w:p w14:paraId="112AD1A0" w14:textId="0D0D40C9" w:rsidR="00E36452" w:rsidRPr="00E36452" w:rsidRDefault="00E36452" w:rsidP="00C933C7">
      <w:pPr>
        <w:numPr>
          <w:ilvl w:val="0"/>
          <w:numId w:val="7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Protiskluzová úprava povrchu musí být zajištěna na podlahách a pochozích plochách a</w:t>
      </w:r>
      <w:r w:rsidR="000331C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musí splňovat požadavky</w:t>
      </w:r>
      <w:r w:rsidRPr="00C61752">
        <w:rPr>
          <w:rFonts w:ascii="Times New Roman" w:eastAsia="Times New Roman" w:hAnsi="Times New Roman" w:cs="Times New Roman"/>
          <w:sz w:val="24"/>
          <w:szCs w:val="24"/>
          <w:lang w:eastAsia="cs-CZ"/>
        </w:rPr>
        <w:t xml:space="preserve"> </w:t>
      </w:r>
      <w:r w:rsidR="00B038B9">
        <w:rPr>
          <w:rFonts w:ascii="Times New Roman" w:eastAsia="Times New Roman" w:hAnsi="Times New Roman" w:cs="Times New Roman"/>
          <w:sz w:val="24"/>
          <w:szCs w:val="24"/>
          <w:lang w:eastAsia="cs-CZ"/>
        </w:rPr>
        <w:t>stanovené</w:t>
      </w:r>
      <w:r w:rsidRPr="00745493">
        <w:rPr>
          <w:rFonts w:ascii="Times New Roman" w:eastAsia="Times New Roman" w:hAnsi="Times New Roman" w:cs="Times New Roman"/>
          <w:sz w:val="24"/>
          <w:szCs w:val="24"/>
          <w:lang w:eastAsia="cs-CZ"/>
        </w:rPr>
        <w:t xml:space="preserve"> v příloze č. </w:t>
      </w:r>
      <w:r w:rsidR="007203C7">
        <w:rPr>
          <w:rFonts w:ascii="Times New Roman" w:eastAsia="Times New Roman" w:hAnsi="Times New Roman" w:cs="Times New Roman"/>
          <w:sz w:val="24"/>
          <w:szCs w:val="24"/>
          <w:lang w:eastAsia="cs-CZ"/>
        </w:rPr>
        <w:t>5</w:t>
      </w:r>
      <w:r w:rsidRPr="00745493">
        <w:rPr>
          <w:rFonts w:ascii="Times New Roman" w:eastAsia="Times New Roman" w:hAnsi="Times New Roman" w:cs="Times New Roman"/>
          <w:sz w:val="24"/>
          <w:szCs w:val="24"/>
          <w:lang w:eastAsia="cs-CZ"/>
        </w:rPr>
        <w:t xml:space="preserve"> k této vyhlášce</w:t>
      </w:r>
      <w:r w:rsidRPr="002819BB">
        <w:rPr>
          <w:rFonts w:ascii="Times New Roman" w:eastAsia="Times New Roman" w:hAnsi="Times New Roman" w:cs="Times New Roman"/>
          <w:sz w:val="24"/>
          <w:szCs w:val="24"/>
          <w:lang w:eastAsia="cs-CZ"/>
        </w:rPr>
        <w:t>.</w:t>
      </w:r>
      <w:r w:rsidRPr="00C61752">
        <w:rPr>
          <w:rFonts w:ascii="Times New Roman" w:eastAsia="Times New Roman" w:hAnsi="Times New Roman" w:cs="Times New Roman"/>
          <w:sz w:val="24"/>
          <w:szCs w:val="24"/>
          <w:lang w:eastAsia="cs-CZ"/>
        </w:rPr>
        <w:t xml:space="preserve"> </w:t>
      </w:r>
    </w:p>
    <w:p w14:paraId="32B8A5FE" w14:textId="67C665C5" w:rsidR="00E36452" w:rsidRPr="00F3055D" w:rsidRDefault="00E36452" w:rsidP="00C933C7">
      <w:pPr>
        <w:numPr>
          <w:ilvl w:val="0"/>
          <w:numId w:val="7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lang w:eastAsia="cs-CZ"/>
        </w:rPr>
        <w:t>Protiskluzová úprava povrchu na podlahách a pochozích plochách musí</w:t>
      </w:r>
      <w:r w:rsidR="00A95129" w:rsidRPr="00F3055D">
        <w:rPr>
          <w:rFonts w:ascii="Times New Roman" w:eastAsia="Times New Roman" w:hAnsi="Times New Roman" w:cs="Times New Roman"/>
          <w:sz w:val="24"/>
          <w:szCs w:val="24"/>
          <w:lang w:eastAsia="cs-CZ"/>
        </w:rPr>
        <w:t xml:space="preserve"> být</w:t>
      </w:r>
      <w:r w:rsidRPr="00F3055D">
        <w:rPr>
          <w:rFonts w:ascii="Times New Roman" w:eastAsia="Times New Roman" w:hAnsi="Times New Roman" w:cs="Times New Roman"/>
          <w:sz w:val="24"/>
          <w:szCs w:val="24"/>
          <w:lang w:eastAsia="cs-CZ"/>
        </w:rPr>
        <w:t xml:space="preserve"> </w:t>
      </w:r>
      <w:r w:rsidR="00A95129" w:rsidRPr="00F3055D">
        <w:rPr>
          <w:rFonts w:ascii="Times New Roman" w:eastAsia="Times New Roman" w:hAnsi="Times New Roman" w:cs="Times New Roman"/>
          <w:sz w:val="24"/>
          <w:szCs w:val="24"/>
          <w:lang w:eastAsia="cs-CZ"/>
        </w:rPr>
        <w:t>navržena</w:t>
      </w:r>
      <w:r w:rsidR="003D0D20">
        <w:rPr>
          <w:rFonts w:ascii="Times New Roman" w:eastAsia="Times New Roman" w:hAnsi="Times New Roman" w:cs="Times New Roman"/>
          <w:sz w:val="24"/>
          <w:szCs w:val="24"/>
          <w:lang w:eastAsia="cs-CZ"/>
        </w:rPr>
        <w:t xml:space="preserve"> </w:t>
      </w:r>
      <w:r w:rsidR="62B5AE2C" w:rsidRPr="3AAF4437">
        <w:rPr>
          <w:rFonts w:ascii="Times New Roman" w:eastAsia="Times New Roman" w:hAnsi="Times New Roman" w:cs="Times New Roman"/>
          <w:sz w:val="24"/>
          <w:szCs w:val="24"/>
          <w:lang w:eastAsia="cs-CZ"/>
        </w:rPr>
        <w:t>a</w:t>
      </w:r>
      <w:r w:rsidR="003D0D20">
        <w:rPr>
          <w:rFonts w:ascii="Times New Roman" w:eastAsia="Times New Roman" w:hAnsi="Times New Roman" w:cs="Times New Roman"/>
          <w:sz w:val="24"/>
          <w:szCs w:val="24"/>
          <w:lang w:eastAsia="cs-CZ"/>
        </w:rPr>
        <w:t xml:space="preserve"> </w:t>
      </w:r>
      <w:r w:rsidR="62B5AE2C" w:rsidRPr="3AAF4437">
        <w:rPr>
          <w:rFonts w:ascii="Times New Roman" w:eastAsia="Times New Roman" w:hAnsi="Times New Roman" w:cs="Times New Roman"/>
          <w:sz w:val="24"/>
          <w:szCs w:val="24"/>
          <w:lang w:eastAsia="cs-CZ"/>
        </w:rPr>
        <w:t xml:space="preserve">provedena tak, aby splnila požadavky </w:t>
      </w:r>
      <w:r w:rsidR="7B41CDE2" w:rsidRPr="4002DFFC">
        <w:rPr>
          <w:rFonts w:ascii="Times New Roman" w:eastAsia="Times New Roman" w:hAnsi="Times New Roman" w:cs="Times New Roman"/>
          <w:sz w:val="24"/>
          <w:szCs w:val="24"/>
          <w:lang w:eastAsia="cs-CZ"/>
        </w:rPr>
        <w:t xml:space="preserve">na </w:t>
      </w:r>
      <w:r w:rsidR="62B5AE2C" w:rsidRPr="3AAF4437">
        <w:rPr>
          <w:rFonts w:ascii="Times New Roman" w:eastAsia="Times New Roman" w:hAnsi="Times New Roman" w:cs="Times New Roman"/>
          <w:sz w:val="24"/>
          <w:szCs w:val="24"/>
          <w:lang w:eastAsia="cs-CZ"/>
        </w:rPr>
        <w:t>přístupnost</w:t>
      </w:r>
      <w:r w:rsidR="718D95AB" w:rsidRPr="3AAF4437">
        <w:rPr>
          <w:rFonts w:ascii="Times New Roman" w:eastAsia="Times New Roman" w:hAnsi="Times New Roman" w:cs="Times New Roman"/>
          <w:sz w:val="24"/>
          <w:szCs w:val="24"/>
          <w:lang w:eastAsia="cs-CZ"/>
        </w:rPr>
        <w:t>.</w:t>
      </w:r>
    </w:p>
    <w:p w14:paraId="70C4C3F5" w14:textId="53B20254" w:rsidR="00E36452" w:rsidRPr="00E36452" w:rsidRDefault="00E36452" w:rsidP="00C933C7">
      <w:pPr>
        <w:numPr>
          <w:ilvl w:val="0"/>
          <w:numId w:val="74"/>
        </w:numPr>
        <w:spacing w:before="100" w:beforeAutospacing="1" w:after="240" w:line="240" w:lineRule="auto"/>
        <w:ind w:left="0" w:firstLine="709"/>
        <w:jc w:val="both"/>
        <w:rPr>
          <w:rFonts w:ascii="Times New Roman" w:eastAsiaTheme="majorEastAsia" w:hAnsi="Times New Roman" w:cs="Times New Roman"/>
          <w:color w:val="000000" w:themeColor="text1"/>
          <w:sz w:val="24"/>
          <w:szCs w:val="24"/>
          <w:lang w:eastAsia="cs-CZ"/>
        </w:rPr>
      </w:pPr>
      <w:r w:rsidRPr="00174AF1">
        <w:rPr>
          <w:rFonts w:ascii="Times New Roman" w:eastAsia="Times New Roman" w:hAnsi="Times New Roman" w:cs="Times New Roman"/>
          <w:sz w:val="24"/>
          <w:szCs w:val="24"/>
          <w:lang w:eastAsia="cs-CZ"/>
        </w:rPr>
        <w:t>Protiskluzová</w:t>
      </w:r>
      <w:r w:rsidRPr="00E36452">
        <w:rPr>
          <w:rFonts w:ascii="Times New Roman" w:eastAsiaTheme="majorEastAsia" w:hAnsi="Times New Roman" w:cs="Times New Roman"/>
          <w:color w:val="000000" w:themeColor="text1"/>
          <w:sz w:val="24"/>
          <w:szCs w:val="24"/>
          <w:lang w:eastAsia="cs-CZ"/>
        </w:rPr>
        <w:t xml:space="preserve"> úprava musí být </w:t>
      </w:r>
      <w:r w:rsidR="00607A02" w:rsidRPr="00B0382D">
        <w:rPr>
          <w:rFonts w:ascii="Times New Roman" w:eastAsiaTheme="majorEastAsia" w:hAnsi="Times New Roman" w:cs="Times New Roman"/>
          <w:sz w:val="24"/>
          <w:szCs w:val="24"/>
          <w:lang w:eastAsia="cs-CZ"/>
        </w:rPr>
        <w:t xml:space="preserve">navržena </w:t>
      </w:r>
      <w:r w:rsidR="35C1C32E" w:rsidRPr="6B463B4F">
        <w:rPr>
          <w:rFonts w:ascii="Times New Roman" w:eastAsiaTheme="majorEastAsia" w:hAnsi="Times New Roman" w:cs="Times New Roman"/>
          <w:sz w:val="24"/>
          <w:szCs w:val="24"/>
          <w:lang w:eastAsia="cs-CZ"/>
        </w:rPr>
        <w:t>a provedena</w:t>
      </w:r>
      <w:r w:rsidR="00607A02" w:rsidRPr="3659F7B9">
        <w:rPr>
          <w:rFonts w:ascii="Times New Roman" w:eastAsiaTheme="majorEastAsia" w:hAnsi="Times New Roman" w:cs="Times New Roman"/>
          <w:sz w:val="24"/>
          <w:szCs w:val="24"/>
          <w:lang w:eastAsia="cs-CZ"/>
        </w:rPr>
        <w:t xml:space="preserve"> </w:t>
      </w:r>
      <w:r w:rsidRPr="00607A02">
        <w:rPr>
          <w:rFonts w:ascii="Times New Roman" w:eastAsiaTheme="majorEastAsia" w:hAnsi="Times New Roman" w:cs="Times New Roman"/>
          <w:color w:val="000000" w:themeColor="text1"/>
          <w:sz w:val="24"/>
          <w:szCs w:val="24"/>
          <w:lang w:eastAsia="cs-CZ"/>
        </w:rPr>
        <w:t>takovým</w:t>
      </w:r>
      <w:r w:rsidRPr="00E36452">
        <w:rPr>
          <w:rFonts w:ascii="Times New Roman" w:eastAsiaTheme="majorEastAsia" w:hAnsi="Times New Roman" w:cs="Times New Roman"/>
          <w:color w:val="000000" w:themeColor="text1"/>
          <w:sz w:val="24"/>
          <w:szCs w:val="24"/>
          <w:lang w:eastAsia="cs-CZ"/>
        </w:rPr>
        <w:t xml:space="preserve"> způsobem, aby byla zajištěna její</w:t>
      </w:r>
      <w:r w:rsidR="008E54AE">
        <w:rPr>
          <w:rFonts w:ascii="Times New Roman" w:eastAsiaTheme="majorEastAsia" w:hAnsi="Times New Roman" w:cs="Times New Roman"/>
          <w:color w:val="000000" w:themeColor="text1"/>
          <w:sz w:val="24"/>
          <w:szCs w:val="24"/>
          <w:lang w:eastAsia="cs-CZ"/>
        </w:rPr>
        <w:t> </w:t>
      </w:r>
      <w:r w:rsidRPr="00E36452">
        <w:rPr>
          <w:rFonts w:ascii="Times New Roman" w:eastAsiaTheme="majorEastAsia" w:hAnsi="Times New Roman" w:cs="Times New Roman"/>
          <w:color w:val="000000" w:themeColor="text1"/>
          <w:sz w:val="24"/>
          <w:szCs w:val="24"/>
          <w:lang w:eastAsia="cs-CZ"/>
        </w:rPr>
        <w:t xml:space="preserve">trvanlivost nebo možnost pravidelné obnovy. </w:t>
      </w:r>
    </w:p>
    <w:p w14:paraId="479E812B" w14:textId="405B3D18" w:rsidR="00E36452" w:rsidRPr="00E36452" w:rsidRDefault="00E36452" w:rsidP="00C933C7">
      <w:pPr>
        <w:numPr>
          <w:ilvl w:val="0"/>
          <w:numId w:val="74"/>
        </w:numPr>
        <w:spacing w:before="100" w:beforeAutospacing="1" w:after="240" w:line="240" w:lineRule="auto"/>
        <w:ind w:left="0" w:firstLine="709"/>
        <w:jc w:val="both"/>
        <w:rPr>
          <w:rFonts w:ascii="Times New Roman" w:eastAsiaTheme="majorEastAsia" w:hAnsi="Times New Roman" w:cs="Times New Roman"/>
          <w:color w:val="000000" w:themeColor="text1"/>
          <w:sz w:val="24"/>
          <w:szCs w:val="24"/>
          <w:lang w:eastAsia="cs-CZ"/>
        </w:rPr>
      </w:pPr>
      <w:r w:rsidRPr="00E36452">
        <w:rPr>
          <w:rFonts w:ascii="Times New Roman" w:eastAsiaTheme="majorEastAsia" w:hAnsi="Times New Roman" w:cs="Times New Roman"/>
          <w:color w:val="000000" w:themeColor="text1"/>
          <w:sz w:val="24"/>
          <w:szCs w:val="24"/>
          <w:lang w:eastAsia="cs-CZ"/>
        </w:rPr>
        <w:t xml:space="preserve">Protiskluzová úprava vnějších pochozích ploch, schodišť a šikmých ramp musí být navržena </w:t>
      </w:r>
      <w:r w:rsidR="60308766" w:rsidRPr="6B463B4F">
        <w:rPr>
          <w:rFonts w:ascii="Times New Roman" w:eastAsiaTheme="majorEastAsia" w:hAnsi="Times New Roman" w:cs="Times New Roman"/>
          <w:color w:val="000000" w:themeColor="text1"/>
          <w:sz w:val="24"/>
          <w:szCs w:val="24"/>
          <w:lang w:eastAsia="cs-CZ"/>
        </w:rPr>
        <w:t xml:space="preserve">a </w:t>
      </w:r>
      <w:r w:rsidR="60308766" w:rsidRPr="0E2C1E62">
        <w:rPr>
          <w:rFonts w:ascii="Times New Roman" w:eastAsiaTheme="majorEastAsia" w:hAnsi="Times New Roman" w:cs="Times New Roman"/>
          <w:color w:val="000000" w:themeColor="text1"/>
          <w:sz w:val="24"/>
          <w:szCs w:val="24"/>
          <w:lang w:eastAsia="cs-CZ"/>
        </w:rPr>
        <w:t>provedena</w:t>
      </w:r>
      <w:r w:rsidRPr="6B463B4F">
        <w:rPr>
          <w:rFonts w:ascii="Times New Roman" w:eastAsiaTheme="majorEastAsia" w:hAnsi="Times New Roman" w:cs="Times New Roman"/>
          <w:color w:val="000000" w:themeColor="text1"/>
          <w:sz w:val="24"/>
          <w:szCs w:val="24"/>
          <w:lang w:eastAsia="cs-CZ"/>
        </w:rPr>
        <w:t xml:space="preserve"> </w:t>
      </w:r>
      <w:r w:rsidRPr="00E36452">
        <w:rPr>
          <w:rFonts w:ascii="Times New Roman" w:eastAsiaTheme="majorEastAsia" w:hAnsi="Times New Roman" w:cs="Times New Roman"/>
          <w:color w:val="000000" w:themeColor="text1"/>
          <w:sz w:val="24"/>
          <w:szCs w:val="24"/>
          <w:lang w:eastAsia="cs-CZ"/>
        </w:rPr>
        <w:t>takovým způsobem, aby na povrchu nedocházelo k zadržování vody, byl</w:t>
      </w:r>
      <w:r w:rsidR="008E54AE">
        <w:rPr>
          <w:rFonts w:ascii="Times New Roman" w:eastAsiaTheme="majorEastAsia" w:hAnsi="Times New Roman" w:cs="Times New Roman"/>
          <w:color w:val="000000" w:themeColor="text1"/>
          <w:sz w:val="24"/>
          <w:szCs w:val="24"/>
          <w:lang w:eastAsia="cs-CZ"/>
        </w:rPr>
        <w:t> </w:t>
      </w:r>
      <w:r w:rsidRPr="00E36452">
        <w:rPr>
          <w:rFonts w:ascii="Times New Roman" w:eastAsiaTheme="majorEastAsia" w:hAnsi="Times New Roman" w:cs="Times New Roman"/>
          <w:color w:val="000000" w:themeColor="text1"/>
          <w:sz w:val="24"/>
          <w:szCs w:val="24"/>
          <w:lang w:eastAsia="cs-CZ"/>
        </w:rPr>
        <w:t>umožněn jejich celoroční provoz a byla umožněna jejich údržba.</w:t>
      </w:r>
    </w:p>
    <w:p w14:paraId="26CE2F8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F013C62" w14:textId="1BD68A89"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37</w:t>
      </w:r>
    </w:p>
    <w:p w14:paraId="7D76513E" w14:textId="1504C531" w:rsidR="00E36452" w:rsidRPr="00E36452" w:rsidRDefault="00E36452" w:rsidP="002C1C52">
      <w:pPr>
        <w:keepNext/>
        <w:keepLines/>
        <w:tabs>
          <w:tab w:val="left" w:pos="284"/>
          <w:tab w:val="left" w:pos="567"/>
        </w:tabs>
        <w:spacing w:before="120" w:after="12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Bezpečnost při údržbě stavb</w:t>
      </w:r>
      <w:r w:rsidR="00036B05">
        <w:rPr>
          <w:rFonts w:ascii="Times New Roman" w:eastAsia="Times New Roman" w:hAnsi="Times New Roman" w:cs="Times New Roman"/>
          <w:b/>
          <w:sz w:val="24"/>
          <w:szCs w:val="20"/>
          <w:lang w:eastAsia="cs-CZ"/>
        </w:rPr>
        <w:t>y</w:t>
      </w:r>
    </w:p>
    <w:p w14:paraId="09B9E5DF" w14:textId="73E0CB46" w:rsidR="00E36452" w:rsidRPr="00E36452" w:rsidRDefault="00E36452" w:rsidP="61FAE7A4">
      <w:pPr>
        <w:shd w:val="clear" w:color="auto" w:fill="FFFFFF" w:themeFill="background1"/>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bezpečnost při údržbě stavb</w:t>
      </w:r>
      <w:r w:rsidR="00036B05">
        <w:rPr>
          <w:rFonts w:ascii="Times New Roman" w:eastAsia="Times New Roman" w:hAnsi="Times New Roman" w:cs="Times New Roman"/>
          <w:sz w:val="24"/>
          <w:szCs w:val="24"/>
          <w:lang w:eastAsia="cs-CZ"/>
        </w:rPr>
        <w:t>y</w:t>
      </w:r>
      <w:r w:rsidRPr="00E36452">
        <w:rPr>
          <w:rFonts w:ascii="Times New Roman" w:eastAsia="Times New Roman" w:hAnsi="Times New Roman" w:cs="Times New Roman"/>
          <w:sz w:val="24"/>
          <w:szCs w:val="24"/>
          <w:lang w:eastAsia="cs-CZ"/>
        </w:rPr>
        <w:t xml:space="preserve"> musí být navržena </w:t>
      </w:r>
      <w:r w:rsidR="7E04783B" w:rsidRPr="0EA8C2E0">
        <w:rPr>
          <w:rFonts w:ascii="Times New Roman" w:eastAsia="Times New Roman" w:hAnsi="Times New Roman" w:cs="Times New Roman"/>
          <w:sz w:val="24"/>
          <w:szCs w:val="24"/>
          <w:lang w:eastAsia="cs-CZ"/>
        </w:rPr>
        <w:t>a provedena</w:t>
      </w:r>
      <w:r w:rsidRPr="61FAE7A4">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stavebně technická opatření umožňující práci ve výškách a zajištění bezpečného přístupu a provádění prací. </w:t>
      </w:r>
    </w:p>
    <w:p w14:paraId="3BB46332"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47" w:name="_Hlk93846487"/>
    </w:p>
    <w:p w14:paraId="5EB00843" w14:textId="77777777" w:rsidR="00E36452" w:rsidRPr="00E36452" w:rsidRDefault="00E36452" w:rsidP="00C933C7">
      <w:pPr>
        <w:keepNext/>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E36452">
        <w:rPr>
          <w:rFonts w:ascii="Times New Roman" w:eastAsia="Times New Roman" w:hAnsi="Times New Roman" w:cs="Times New Roman"/>
          <w:bCs/>
          <w:caps/>
          <w:sz w:val="24"/>
          <w:szCs w:val="20"/>
          <w:lang w:eastAsia="cs-CZ"/>
        </w:rPr>
        <w:t xml:space="preserve">HLAVA II </w:t>
      </w:r>
    </w:p>
    <w:p w14:paraId="2239D65F" w14:textId="77777777" w:rsidR="00E36452" w:rsidRPr="00E36452" w:rsidRDefault="00E36452" w:rsidP="00C933C7">
      <w:pPr>
        <w:keepNext/>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E36452">
        <w:rPr>
          <w:rFonts w:ascii="Times New Roman" w:eastAsia="Times New Roman" w:hAnsi="Times New Roman" w:cs="Times New Roman"/>
          <w:b/>
          <w:bCs/>
          <w:sz w:val="24"/>
          <w:szCs w:val="20"/>
          <w:lang w:eastAsia="cs-CZ"/>
        </w:rPr>
        <w:t>Požadavky na vnitřní a vnější prostory</w:t>
      </w:r>
    </w:p>
    <w:p w14:paraId="1FE1C0CC" w14:textId="77777777" w:rsidR="00E36452" w:rsidRPr="00E36452" w:rsidRDefault="00E36452" w:rsidP="00C933C7">
      <w:pPr>
        <w:keepNext/>
        <w:tabs>
          <w:tab w:val="left" w:pos="284"/>
          <w:tab w:val="left" w:pos="567"/>
        </w:tabs>
        <w:spacing w:before="120" w:after="0" w:line="240" w:lineRule="auto"/>
        <w:rPr>
          <w:rFonts w:ascii="Times New Roman" w:eastAsia="Calibri" w:hAnsi="Times New Roman" w:cs="Times New Roman"/>
          <w:sz w:val="24"/>
          <w:szCs w:val="24"/>
        </w:rPr>
      </w:pPr>
      <w:bookmarkStart w:id="48" w:name="_Hlk93846820"/>
      <w:bookmarkEnd w:id="47"/>
    </w:p>
    <w:p w14:paraId="32AE141F" w14:textId="3325D20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49" w:name="_Hlk93846614"/>
      <w:bookmarkEnd w:id="48"/>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38</w:t>
      </w:r>
    </w:p>
    <w:p w14:paraId="5B46C41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Plochy</w:t>
      </w:r>
      <w:bookmarkEnd w:id="49"/>
    </w:p>
    <w:p w14:paraId="44DCEC70" w14:textId="3975F2BC" w:rsidR="00E36452" w:rsidRPr="00E36452" w:rsidRDefault="00E36452" w:rsidP="00C933C7">
      <w:pPr>
        <w:numPr>
          <w:ilvl w:val="0"/>
          <w:numId w:val="13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E54AE">
        <w:rPr>
          <w:rFonts w:ascii="Times New Roman" w:eastAsia="Times New Roman" w:hAnsi="Times New Roman" w:cs="Times New Roman"/>
          <w:sz w:val="24"/>
          <w:szCs w:val="24"/>
          <w:lang w:eastAsia="cs-CZ"/>
        </w:rPr>
        <w:t>Minimální plocha pokoje pro</w:t>
      </w:r>
      <w:r w:rsidRPr="00E36452">
        <w:rPr>
          <w:rFonts w:ascii="Times New Roman" w:eastAsia="Times New Roman" w:hAnsi="Times New Roman" w:cs="Times New Roman"/>
          <w:sz w:val="24"/>
          <w:szCs w:val="24"/>
          <w:lang w:eastAsia="cs-CZ"/>
        </w:rPr>
        <w:t xml:space="preserve"> ubytování ve stavbách sociálních služeb musí být </w:t>
      </w:r>
    </w:p>
    <w:p w14:paraId="6A674EDD" w14:textId="0C3DB76F" w:rsidR="00E36452" w:rsidRPr="00E36452" w:rsidRDefault="00E36452" w:rsidP="00C933C7">
      <w:pPr>
        <w:numPr>
          <w:ilvl w:val="0"/>
          <w:numId w:val="18"/>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pro jednolůžkový pokoj,</w:t>
      </w:r>
    </w:p>
    <w:p w14:paraId="18496DBF" w14:textId="57B468CD" w:rsidR="00E36452" w:rsidRDefault="00E36452" w:rsidP="00C933C7">
      <w:pPr>
        <w:numPr>
          <w:ilvl w:val="0"/>
          <w:numId w:val="18"/>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14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pro dvoulůžkový pokoj</w:t>
      </w:r>
      <w:r w:rsidR="48C7AE7C" w:rsidRPr="3AAF4437">
        <w:rPr>
          <w:rFonts w:ascii="Times New Roman" w:eastAsia="Times New Roman" w:hAnsi="Times New Roman" w:cs="Times New Roman"/>
          <w:sz w:val="24"/>
          <w:szCs w:val="24"/>
          <w:lang w:eastAsia="cs-CZ"/>
        </w:rPr>
        <w:t xml:space="preserve"> a</w:t>
      </w:r>
    </w:p>
    <w:p w14:paraId="31EE790B" w14:textId="1C62FE7E" w:rsidR="000A07F2" w:rsidRPr="008E54AE" w:rsidRDefault="481D3CD0" w:rsidP="00C933C7">
      <w:pPr>
        <w:numPr>
          <w:ilvl w:val="0"/>
          <w:numId w:val="18"/>
        </w:numPr>
        <w:spacing w:after="0" w:line="240" w:lineRule="auto"/>
        <w:ind w:left="426" w:hanging="426"/>
        <w:jc w:val="both"/>
        <w:rPr>
          <w:rFonts w:ascii="Times New Roman" w:eastAsia="Times New Roman" w:hAnsi="Times New Roman" w:cs="Times New Roman"/>
          <w:sz w:val="24"/>
          <w:szCs w:val="24"/>
          <w:lang w:eastAsia="cs-CZ"/>
        </w:rPr>
      </w:pPr>
      <w:r w:rsidRPr="66B3B4AC">
        <w:rPr>
          <w:rFonts w:ascii="Times New Roman" w:eastAsia="Times New Roman" w:hAnsi="Times New Roman" w:cs="Times New Roman"/>
          <w:sz w:val="24"/>
          <w:szCs w:val="24"/>
          <w:lang w:eastAsia="cs-CZ"/>
        </w:rPr>
        <w:t>pro vícelůžkové pokoje se plocha stanoví přiměřeně.</w:t>
      </w:r>
    </w:p>
    <w:p w14:paraId="5403FCB8" w14:textId="0F67A251" w:rsidR="00E36452" w:rsidRPr="00E36452" w:rsidRDefault="00E36452" w:rsidP="00C933C7">
      <w:pPr>
        <w:numPr>
          <w:ilvl w:val="0"/>
          <w:numId w:val="13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Minimální plocha prostoru pro společné setkávání ve stavbách sociálních služeb musí být 18 m</w:t>
      </w:r>
      <w:r w:rsidRPr="00E36452">
        <w:rPr>
          <w:rFonts w:ascii="Times New Roman" w:eastAsia="Times New Roman" w:hAnsi="Times New Roman" w:cs="Times New Roman"/>
          <w:sz w:val="24"/>
          <w:szCs w:val="24"/>
          <w:vertAlign w:val="superscript"/>
          <w:lang w:eastAsia="cs-CZ"/>
        </w:rPr>
        <w:t>2</w:t>
      </w:r>
      <w:r w:rsidRPr="00E36452">
        <w:rPr>
          <w:rFonts w:ascii="Times New Roman" w:eastAsia="Times New Roman" w:hAnsi="Times New Roman" w:cs="Times New Roman"/>
          <w:sz w:val="24"/>
          <w:szCs w:val="24"/>
          <w:lang w:eastAsia="cs-CZ"/>
        </w:rPr>
        <w:t xml:space="preserve">. </w:t>
      </w:r>
    </w:p>
    <w:p w14:paraId="380311DC" w14:textId="49763363" w:rsidR="00E36452" w:rsidRPr="00E36452" w:rsidRDefault="789DC4B9" w:rsidP="00C933C7">
      <w:pPr>
        <w:numPr>
          <w:ilvl w:val="0"/>
          <w:numId w:val="131"/>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624F75D">
        <w:rPr>
          <w:rFonts w:ascii="Times New Roman" w:eastAsia="Times New Roman" w:hAnsi="Times New Roman" w:cs="Times New Roman"/>
          <w:sz w:val="24"/>
          <w:szCs w:val="24"/>
          <w:lang w:eastAsia="cs-CZ"/>
        </w:rPr>
        <w:t>Minimální</w:t>
      </w:r>
      <w:r w:rsidR="00E36452" w:rsidRPr="00E36452">
        <w:rPr>
          <w:rFonts w:ascii="Times New Roman" w:eastAsia="Times New Roman" w:hAnsi="Times New Roman" w:cs="Times New Roman"/>
          <w:sz w:val="24"/>
          <w:szCs w:val="24"/>
          <w:lang w:eastAsia="cs-CZ"/>
        </w:rPr>
        <w:t xml:space="preserve"> plocha pokoje v ubytovací jednotce musí </w:t>
      </w:r>
      <w:r w:rsidR="210CACC0" w:rsidRPr="49E73120">
        <w:rPr>
          <w:rFonts w:ascii="Times New Roman" w:eastAsia="Times New Roman" w:hAnsi="Times New Roman" w:cs="Times New Roman"/>
          <w:sz w:val="24"/>
          <w:szCs w:val="24"/>
          <w:lang w:eastAsia="cs-CZ"/>
        </w:rPr>
        <w:t>splňovat požadavky na prostorové uspořádání</w:t>
      </w:r>
      <w:r w:rsidR="00E36452" w:rsidRPr="49E73120">
        <w:rPr>
          <w:rFonts w:ascii="Times New Roman" w:eastAsia="Times New Roman" w:hAnsi="Times New Roman" w:cs="Times New Roman"/>
          <w:sz w:val="24"/>
          <w:szCs w:val="24"/>
          <w:lang w:eastAsia="cs-CZ"/>
        </w:rPr>
        <w:t xml:space="preserve"> </w:t>
      </w:r>
      <w:r w:rsidR="5DFC903A" w:rsidRPr="49E73120">
        <w:rPr>
          <w:rFonts w:ascii="Times New Roman" w:eastAsia="Times New Roman" w:hAnsi="Times New Roman" w:cs="Times New Roman"/>
          <w:sz w:val="24"/>
          <w:szCs w:val="24"/>
          <w:lang w:eastAsia="cs-CZ"/>
        </w:rPr>
        <w:t>podle druhu ubytovacího zařízení.</w:t>
      </w:r>
    </w:p>
    <w:p w14:paraId="68D0F7CA" w14:textId="50342088" w:rsidR="00E36452" w:rsidRPr="00E36452" w:rsidRDefault="00174AF1" w:rsidP="00C933C7">
      <w:pPr>
        <w:numPr>
          <w:ilvl w:val="0"/>
          <w:numId w:val="131"/>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bookmarkStart w:id="50" w:name="_Hlk136842157"/>
      <w:r>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 xml:space="preserve">Hlediště a posluchárny, které jsou součástí stavby, musí mít z celkového počtu míst </w:t>
      </w:r>
      <w:r w:rsidR="2E8B19C5" w:rsidRPr="0624F75D">
        <w:rPr>
          <w:rFonts w:ascii="Times New Roman" w:eastAsia="Times New Roman" w:hAnsi="Times New Roman" w:cs="Times New Roman"/>
          <w:sz w:val="24"/>
          <w:szCs w:val="24"/>
          <w:lang w:eastAsia="cs-CZ"/>
        </w:rPr>
        <w:t>minimálně</w:t>
      </w:r>
      <w:r w:rsidR="29C5B4E6" w:rsidRPr="3AAF4437">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 xml:space="preserve">následující počet míst pro osoby na vozíku </w:t>
      </w:r>
      <w:r w:rsidR="0029754F" w:rsidRPr="00E36452">
        <w:rPr>
          <w:rFonts w:ascii="Times New Roman" w:eastAsia="Times New Roman" w:hAnsi="Times New Roman" w:cs="Times New Roman"/>
          <w:sz w:val="24"/>
          <w:szCs w:val="24"/>
          <w:lang w:eastAsia="cs-CZ"/>
        </w:rPr>
        <w:t>v případě počtu</w:t>
      </w:r>
    </w:p>
    <w:p w14:paraId="33BEFC8A" w14:textId="67CE7208"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4 až 25 míst 1 místo,</w:t>
      </w:r>
    </w:p>
    <w:p w14:paraId="40EB1326" w14:textId="75F98BB9"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26 až 50 míst 2 místa,</w:t>
      </w:r>
    </w:p>
    <w:p w14:paraId="154A6A8E" w14:textId="01722ADA"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51 až 75 míst 3 místa,</w:t>
      </w:r>
    </w:p>
    <w:p w14:paraId="62E68394" w14:textId="13E29D61"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76 až 100 míst 4 místa,</w:t>
      </w:r>
    </w:p>
    <w:p w14:paraId="4052B53C" w14:textId="77BC3DD8"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101 až 200 míst 5 míst,</w:t>
      </w:r>
    </w:p>
    <w:p w14:paraId="3FFF8AED" w14:textId="0B9D883D"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201 až 300 míst 6 míst,</w:t>
      </w:r>
    </w:p>
    <w:p w14:paraId="49816E8E" w14:textId="2385FDE3"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301 až 500 míst 7 míst</w:t>
      </w:r>
      <w:r w:rsidR="759308E9" w:rsidRPr="3AAF4437">
        <w:rPr>
          <w:rFonts w:ascii="Times New Roman" w:eastAsia="Times New Roman" w:hAnsi="Times New Roman" w:cs="Times New Roman"/>
          <w:sz w:val="24"/>
          <w:szCs w:val="24"/>
          <w:lang w:eastAsia="cs-CZ"/>
        </w:rPr>
        <w:t xml:space="preserve"> a</w:t>
      </w:r>
    </w:p>
    <w:p w14:paraId="057B09DE" w14:textId="121678E9" w:rsidR="00E36452" w:rsidRPr="00E36452" w:rsidRDefault="00E36452" w:rsidP="00C933C7">
      <w:pPr>
        <w:numPr>
          <w:ilvl w:val="0"/>
          <w:numId w:val="19"/>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501 a více míst 7 a 1 místo na každých dalších 500 míst.</w:t>
      </w:r>
    </w:p>
    <w:bookmarkEnd w:id="50"/>
    <w:p w14:paraId="5C3639AD" w14:textId="3078959F" w:rsidR="00E36452" w:rsidRDefault="00174AF1" w:rsidP="00C933C7">
      <w:pPr>
        <w:numPr>
          <w:ilvl w:val="0"/>
          <w:numId w:val="13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027ED">
        <w:rPr>
          <w:rFonts w:ascii="Times New Roman" w:eastAsia="Times New Roman" w:hAnsi="Times New Roman" w:cs="Times New Roman"/>
          <w:sz w:val="24"/>
          <w:szCs w:val="24"/>
          <w:lang w:eastAsia="cs-CZ"/>
        </w:rPr>
        <w:t xml:space="preserve"> </w:t>
      </w:r>
      <w:r w:rsidR="00E36452" w:rsidRPr="002027ED">
        <w:rPr>
          <w:rFonts w:ascii="Times New Roman" w:eastAsia="Times New Roman" w:hAnsi="Times New Roman" w:cs="Times New Roman"/>
          <w:sz w:val="24"/>
          <w:szCs w:val="24"/>
          <w:lang w:eastAsia="cs-CZ"/>
        </w:rPr>
        <w:t xml:space="preserve">Místo pro osoby na vozíku musí </w:t>
      </w:r>
      <w:r w:rsidR="00B11621" w:rsidRPr="002027ED">
        <w:rPr>
          <w:rFonts w:ascii="Times New Roman" w:eastAsia="Times New Roman" w:hAnsi="Times New Roman" w:cs="Times New Roman"/>
          <w:sz w:val="24"/>
          <w:szCs w:val="24"/>
          <w:lang w:eastAsia="cs-CZ"/>
        </w:rPr>
        <w:t xml:space="preserve">být </w:t>
      </w:r>
      <w:r w:rsidR="008C1AA1" w:rsidRPr="002027ED">
        <w:rPr>
          <w:rFonts w:ascii="Times New Roman" w:eastAsia="Times New Roman" w:hAnsi="Times New Roman" w:cs="Times New Roman"/>
          <w:sz w:val="24"/>
          <w:szCs w:val="24"/>
          <w:lang w:eastAsia="cs-CZ"/>
        </w:rPr>
        <w:t xml:space="preserve">navrženo </w:t>
      </w:r>
      <w:r w:rsidR="46C4092B" w:rsidRPr="3AAF4437">
        <w:rPr>
          <w:rFonts w:ascii="Times New Roman" w:eastAsia="Times New Roman" w:hAnsi="Times New Roman" w:cs="Times New Roman"/>
          <w:sz w:val="24"/>
          <w:szCs w:val="24"/>
          <w:lang w:eastAsia="cs-CZ"/>
        </w:rPr>
        <w:t xml:space="preserve">a provedeno tak, aby </w:t>
      </w:r>
      <w:r w:rsidR="3AAF4437" w:rsidRPr="3AAF4437">
        <w:rPr>
          <w:rFonts w:ascii="Times New Roman" w:eastAsia="Times New Roman" w:hAnsi="Times New Roman" w:cs="Times New Roman"/>
          <w:sz w:val="24"/>
          <w:szCs w:val="24"/>
          <w:lang w:eastAsia="cs-CZ"/>
        </w:rPr>
        <w:t>splňova</w:t>
      </w:r>
      <w:r w:rsidR="48A02730" w:rsidRPr="3AAF4437">
        <w:rPr>
          <w:rFonts w:ascii="Times New Roman" w:eastAsia="Times New Roman" w:hAnsi="Times New Roman" w:cs="Times New Roman"/>
          <w:sz w:val="24"/>
          <w:szCs w:val="24"/>
          <w:lang w:eastAsia="cs-CZ"/>
        </w:rPr>
        <w:t>lo</w:t>
      </w:r>
      <w:r w:rsidR="3AAF4437" w:rsidRPr="3AAF4437">
        <w:rPr>
          <w:rFonts w:ascii="Times New Roman" w:eastAsia="Times New Roman" w:hAnsi="Times New Roman" w:cs="Times New Roman"/>
          <w:sz w:val="24"/>
          <w:szCs w:val="24"/>
          <w:lang w:eastAsia="cs-CZ"/>
        </w:rPr>
        <w:t xml:space="preserve"> požadavky na přístupnost</w:t>
      </w:r>
      <w:r w:rsidR="5DF76D25" w:rsidRPr="3AAF4437">
        <w:rPr>
          <w:rFonts w:ascii="Times New Roman" w:eastAsia="Times New Roman" w:hAnsi="Times New Roman" w:cs="Times New Roman"/>
          <w:sz w:val="24"/>
          <w:szCs w:val="24"/>
          <w:lang w:eastAsia="cs-CZ"/>
        </w:rPr>
        <w:t>.</w:t>
      </w:r>
    </w:p>
    <w:p w14:paraId="2AACE721" w14:textId="77777777" w:rsidR="007820E6" w:rsidRDefault="007820E6"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1" w:name="_Hlk136843261"/>
      <w:bookmarkStart w:id="52" w:name="_Hlk93846897"/>
    </w:p>
    <w:p w14:paraId="31C42408" w14:textId="3F4DE73D"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39</w:t>
      </w:r>
    </w:p>
    <w:bookmarkEnd w:id="51"/>
    <w:p w14:paraId="4CA703E6" w14:textId="1D7F12D8" w:rsidR="00E36452" w:rsidRPr="003A217B"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3A217B">
        <w:rPr>
          <w:rFonts w:ascii="Times New Roman" w:eastAsia="Times New Roman" w:hAnsi="Times New Roman" w:cs="Times New Roman"/>
          <w:b/>
          <w:sz w:val="24"/>
          <w:szCs w:val="20"/>
          <w:lang w:eastAsia="cs-CZ"/>
        </w:rPr>
        <w:t xml:space="preserve"> Výšky </w:t>
      </w:r>
      <w:bookmarkEnd w:id="52"/>
      <w:r w:rsidR="005267BC" w:rsidRPr="003A217B">
        <w:t xml:space="preserve"> </w:t>
      </w:r>
    </w:p>
    <w:p w14:paraId="39D605EF" w14:textId="1E6965B1" w:rsidR="00E36452" w:rsidRPr="00F81C15" w:rsidRDefault="00174AF1" w:rsidP="00C933C7">
      <w:pPr>
        <w:numPr>
          <w:ilvl w:val="0"/>
          <w:numId w:val="75"/>
        </w:numPr>
        <w:spacing w:beforeAutospacing="1" w:after="240" w:line="240" w:lineRule="auto"/>
        <w:ind w:left="0" w:firstLine="709"/>
        <w:jc w:val="both"/>
        <w:rPr>
          <w:rFonts w:ascii="Times New Roman" w:eastAsia="Times New Roman" w:hAnsi="Times New Roman" w:cs="Times New Roman"/>
          <w:sz w:val="24"/>
          <w:szCs w:val="24"/>
          <w:lang w:eastAsia="cs-CZ"/>
        </w:rPr>
      </w:pPr>
      <w:bookmarkStart w:id="53" w:name="_Hlk74132410"/>
      <w:r w:rsidRPr="51B9A462">
        <w:rPr>
          <w:rFonts w:ascii="Times New Roman" w:eastAsia="Times New Roman" w:hAnsi="Times New Roman" w:cs="Times New Roman"/>
          <w:sz w:val="24"/>
          <w:szCs w:val="24"/>
          <w:lang w:eastAsia="cs-CZ"/>
        </w:rPr>
        <w:t xml:space="preserve"> </w:t>
      </w:r>
      <w:r w:rsidR="00E36452" w:rsidRPr="51B9A462">
        <w:rPr>
          <w:rFonts w:ascii="Times New Roman" w:eastAsia="Times New Roman" w:hAnsi="Times New Roman" w:cs="Times New Roman"/>
          <w:sz w:val="24"/>
          <w:szCs w:val="24"/>
          <w:lang w:eastAsia="cs-CZ"/>
        </w:rPr>
        <w:t xml:space="preserve">Světlá výška obytné </w:t>
      </w:r>
      <w:r w:rsidR="00C15782" w:rsidRPr="51B9A462">
        <w:rPr>
          <w:rFonts w:ascii="Times New Roman" w:eastAsia="Times New Roman" w:hAnsi="Times New Roman" w:cs="Times New Roman"/>
          <w:sz w:val="24"/>
          <w:szCs w:val="24"/>
          <w:lang w:eastAsia="cs-CZ"/>
        </w:rPr>
        <w:t xml:space="preserve">místnosti </w:t>
      </w:r>
      <w:r w:rsidR="00F81C15" w:rsidRPr="51B9A462">
        <w:rPr>
          <w:rFonts w:ascii="Times New Roman" w:eastAsia="Times New Roman" w:hAnsi="Times New Roman" w:cs="Times New Roman"/>
          <w:sz w:val="24"/>
          <w:szCs w:val="24"/>
          <w:lang w:eastAsia="cs-CZ"/>
        </w:rPr>
        <w:t xml:space="preserve">nebo </w:t>
      </w:r>
      <w:r w:rsidR="00F81C15" w:rsidRPr="00F10617">
        <w:rPr>
          <w:rFonts w:ascii="Times New Roman" w:eastAsia="Times New Roman" w:hAnsi="Times New Roman" w:cs="Times New Roman"/>
          <w:sz w:val="24"/>
          <w:szCs w:val="24"/>
          <w:lang w:eastAsia="cs-CZ"/>
        </w:rPr>
        <w:t>pobytové</w:t>
      </w:r>
      <w:r w:rsidR="00F81C15" w:rsidRPr="51B9A462">
        <w:rPr>
          <w:rFonts w:ascii="Times New Roman" w:eastAsia="Times New Roman" w:hAnsi="Times New Roman" w:cs="Times New Roman"/>
          <w:sz w:val="24"/>
          <w:szCs w:val="24"/>
          <w:lang w:eastAsia="cs-CZ"/>
        </w:rPr>
        <w:t xml:space="preserve"> místnosti stavby pro bydlení </w:t>
      </w:r>
      <w:r w:rsidR="00E36452" w:rsidRPr="51B9A462">
        <w:rPr>
          <w:rFonts w:ascii="Times New Roman" w:eastAsia="Times New Roman" w:hAnsi="Times New Roman" w:cs="Times New Roman"/>
          <w:sz w:val="24"/>
          <w:szCs w:val="24"/>
          <w:lang w:eastAsia="cs-CZ"/>
        </w:rPr>
        <w:t xml:space="preserve">musí být </w:t>
      </w:r>
      <w:r w:rsidRPr="51B9A462" w:rsidDel="00E36452">
        <w:rPr>
          <w:rFonts w:ascii="Times New Roman" w:eastAsia="Times New Roman" w:hAnsi="Times New Roman" w:cs="Times New Roman"/>
          <w:sz w:val="24"/>
          <w:szCs w:val="24"/>
          <w:lang w:eastAsia="cs-CZ"/>
        </w:rPr>
        <w:t>minimálně</w:t>
      </w:r>
      <w:r w:rsidR="00E36452" w:rsidRPr="51B9A462">
        <w:rPr>
          <w:rFonts w:ascii="Times New Roman" w:eastAsia="Times New Roman" w:hAnsi="Times New Roman" w:cs="Times New Roman"/>
          <w:sz w:val="24"/>
          <w:szCs w:val="24"/>
          <w:lang w:eastAsia="cs-CZ"/>
        </w:rPr>
        <w:t xml:space="preserve"> 2</w:t>
      </w:r>
      <w:r w:rsidR="00F52A26" w:rsidRPr="51B9A462">
        <w:rPr>
          <w:rFonts w:ascii="Times New Roman" w:eastAsia="Times New Roman" w:hAnsi="Times New Roman" w:cs="Times New Roman"/>
          <w:sz w:val="24"/>
          <w:szCs w:val="24"/>
          <w:lang w:eastAsia="cs-CZ"/>
        </w:rPr>
        <w:t>,</w:t>
      </w:r>
      <w:r w:rsidR="00E36452" w:rsidRPr="51B9A462">
        <w:rPr>
          <w:rFonts w:ascii="Times New Roman" w:eastAsia="Times New Roman" w:hAnsi="Times New Roman" w:cs="Times New Roman"/>
          <w:sz w:val="24"/>
          <w:szCs w:val="24"/>
          <w:lang w:eastAsia="cs-CZ"/>
        </w:rPr>
        <w:t xml:space="preserve">5 m. Světlá výška může být snížena </w:t>
      </w:r>
      <w:r w:rsidR="00822AA4" w:rsidRPr="51B9A462">
        <w:rPr>
          <w:rFonts w:ascii="Times New Roman" w:eastAsia="Times New Roman" w:hAnsi="Times New Roman" w:cs="Times New Roman"/>
          <w:sz w:val="24"/>
          <w:szCs w:val="24"/>
          <w:lang w:eastAsia="cs-CZ"/>
        </w:rPr>
        <w:t xml:space="preserve">až </w:t>
      </w:r>
      <w:r w:rsidR="00E36452" w:rsidRPr="51B9A462">
        <w:rPr>
          <w:rFonts w:ascii="Times New Roman" w:eastAsia="Times New Roman" w:hAnsi="Times New Roman" w:cs="Times New Roman"/>
          <w:sz w:val="24"/>
          <w:szCs w:val="24"/>
          <w:lang w:eastAsia="cs-CZ"/>
        </w:rPr>
        <w:t xml:space="preserve">na </w:t>
      </w:r>
      <w:r w:rsidR="00C15782" w:rsidRPr="51B9A462">
        <w:rPr>
          <w:rFonts w:ascii="Times New Roman" w:eastAsia="Times New Roman" w:hAnsi="Times New Roman" w:cs="Times New Roman"/>
          <w:sz w:val="24"/>
          <w:szCs w:val="24"/>
          <w:lang w:eastAsia="cs-CZ"/>
        </w:rPr>
        <w:t>2</w:t>
      </w:r>
      <w:r w:rsidR="00F52A26" w:rsidRPr="51B9A462">
        <w:rPr>
          <w:rFonts w:ascii="Times New Roman" w:eastAsia="Times New Roman" w:hAnsi="Times New Roman" w:cs="Times New Roman"/>
          <w:sz w:val="24"/>
          <w:szCs w:val="24"/>
          <w:lang w:eastAsia="cs-CZ"/>
        </w:rPr>
        <w:t>,</w:t>
      </w:r>
      <w:r w:rsidR="00C15782" w:rsidRPr="51B9A462">
        <w:rPr>
          <w:rFonts w:ascii="Times New Roman" w:eastAsia="Times New Roman" w:hAnsi="Times New Roman" w:cs="Times New Roman"/>
          <w:sz w:val="24"/>
          <w:szCs w:val="24"/>
          <w:lang w:eastAsia="cs-CZ"/>
        </w:rPr>
        <w:t xml:space="preserve">2 </w:t>
      </w:r>
      <w:r w:rsidR="00E36452" w:rsidRPr="51B9A462">
        <w:rPr>
          <w:rFonts w:ascii="Times New Roman" w:eastAsia="Times New Roman" w:hAnsi="Times New Roman" w:cs="Times New Roman"/>
          <w:sz w:val="24"/>
          <w:szCs w:val="24"/>
          <w:lang w:eastAsia="cs-CZ"/>
        </w:rPr>
        <w:t xml:space="preserve">m, </w:t>
      </w:r>
      <w:r w:rsidR="7DB59F87" w:rsidRPr="51B9A462">
        <w:rPr>
          <w:rFonts w:ascii="Times New Roman" w:eastAsia="Times New Roman" w:hAnsi="Times New Roman" w:cs="Times New Roman"/>
          <w:sz w:val="24"/>
          <w:szCs w:val="24"/>
          <w:lang w:eastAsia="cs-CZ"/>
        </w:rPr>
        <w:t>nejvýše</w:t>
      </w:r>
      <w:r w:rsidR="00AA1082" w:rsidRPr="51B9A462">
        <w:rPr>
          <w:rFonts w:ascii="Times New Roman" w:eastAsia="Times New Roman" w:hAnsi="Times New Roman" w:cs="Times New Roman"/>
          <w:sz w:val="24"/>
          <w:szCs w:val="24"/>
          <w:lang w:eastAsia="cs-CZ"/>
        </w:rPr>
        <w:t xml:space="preserve"> nad polovinou </w:t>
      </w:r>
      <w:r w:rsidR="00E36452" w:rsidRPr="51B9A462">
        <w:rPr>
          <w:rFonts w:ascii="Times New Roman" w:eastAsia="Times New Roman" w:hAnsi="Times New Roman" w:cs="Times New Roman"/>
          <w:sz w:val="24"/>
          <w:szCs w:val="24"/>
          <w:lang w:eastAsia="cs-CZ"/>
        </w:rPr>
        <w:t xml:space="preserve">podlahové plochy obytné </w:t>
      </w:r>
      <w:r w:rsidR="00EE74E9" w:rsidRPr="51B9A462">
        <w:rPr>
          <w:rFonts w:ascii="Times New Roman" w:eastAsia="Times New Roman" w:hAnsi="Times New Roman" w:cs="Times New Roman"/>
          <w:sz w:val="24"/>
          <w:szCs w:val="24"/>
          <w:lang w:eastAsia="cs-CZ"/>
        </w:rPr>
        <w:t>místnosti</w:t>
      </w:r>
      <w:r w:rsidR="00E36452" w:rsidRPr="51B9A462">
        <w:rPr>
          <w:rFonts w:ascii="Times New Roman" w:eastAsia="Times New Roman" w:hAnsi="Times New Roman" w:cs="Times New Roman"/>
          <w:sz w:val="24"/>
          <w:szCs w:val="24"/>
          <w:lang w:eastAsia="cs-CZ"/>
        </w:rPr>
        <w:t>. V</w:t>
      </w:r>
      <w:r w:rsidR="00781EC3" w:rsidRPr="51B9A462">
        <w:rPr>
          <w:rFonts w:ascii="Times New Roman" w:eastAsia="Times New Roman" w:hAnsi="Times New Roman" w:cs="Times New Roman"/>
          <w:sz w:val="24"/>
          <w:szCs w:val="24"/>
          <w:lang w:eastAsia="cs-CZ"/>
        </w:rPr>
        <w:t> </w:t>
      </w:r>
      <w:r w:rsidR="00E36452" w:rsidRPr="51B9A462">
        <w:rPr>
          <w:rFonts w:ascii="Times New Roman" w:eastAsia="Times New Roman" w:hAnsi="Times New Roman" w:cs="Times New Roman"/>
          <w:sz w:val="24"/>
          <w:szCs w:val="24"/>
          <w:lang w:eastAsia="cs-CZ"/>
        </w:rPr>
        <w:t xml:space="preserve">podkroví musí být světlá výška obytné </w:t>
      </w:r>
      <w:r w:rsidR="00EE74E9" w:rsidRPr="51B9A462">
        <w:rPr>
          <w:rFonts w:ascii="Times New Roman" w:eastAsia="Times New Roman" w:hAnsi="Times New Roman" w:cs="Times New Roman"/>
          <w:sz w:val="24"/>
          <w:szCs w:val="24"/>
          <w:lang w:eastAsia="cs-CZ"/>
        </w:rPr>
        <w:t xml:space="preserve">místnosti </w:t>
      </w:r>
      <w:r w:rsidRPr="51B9A462" w:rsidDel="00E36452">
        <w:rPr>
          <w:rFonts w:ascii="Times New Roman" w:eastAsia="Times New Roman" w:hAnsi="Times New Roman" w:cs="Times New Roman"/>
          <w:sz w:val="24"/>
          <w:szCs w:val="24"/>
          <w:lang w:eastAsia="cs-CZ"/>
        </w:rPr>
        <w:t>minimálně</w:t>
      </w:r>
      <w:r w:rsidR="00E36452" w:rsidRPr="51B9A462">
        <w:rPr>
          <w:rFonts w:ascii="Times New Roman" w:eastAsia="Times New Roman" w:hAnsi="Times New Roman" w:cs="Times New Roman"/>
          <w:sz w:val="24"/>
          <w:szCs w:val="24"/>
          <w:lang w:eastAsia="cs-CZ"/>
        </w:rPr>
        <w:t xml:space="preserve"> </w:t>
      </w:r>
      <w:r w:rsidR="00C15782" w:rsidRPr="51B9A462">
        <w:rPr>
          <w:rFonts w:ascii="Times New Roman" w:eastAsia="Times New Roman" w:hAnsi="Times New Roman" w:cs="Times New Roman"/>
          <w:sz w:val="24"/>
          <w:szCs w:val="24"/>
          <w:lang w:eastAsia="cs-CZ"/>
        </w:rPr>
        <w:t>2</w:t>
      </w:r>
      <w:r w:rsidR="00F52A26" w:rsidRPr="51B9A462">
        <w:rPr>
          <w:rFonts w:ascii="Times New Roman" w:eastAsia="Times New Roman" w:hAnsi="Times New Roman" w:cs="Times New Roman"/>
          <w:sz w:val="24"/>
          <w:szCs w:val="24"/>
          <w:lang w:eastAsia="cs-CZ"/>
        </w:rPr>
        <w:t>,</w:t>
      </w:r>
      <w:r w:rsidR="00C15782" w:rsidRPr="51B9A462">
        <w:rPr>
          <w:rFonts w:ascii="Times New Roman" w:eastAsia="Times New Roman" w:hAnsi="Times New Roman" w:cs="Times New Roman"/>
          <w:sz w:val="24"/>
          <w:szCs w:val="24"/>
          <w:lang w:eastAsia="cs-CZ"/>
        </w:rPr>
        <w:t xml:space="preserve">2 </w:t>
      </w:r>
      <w:r w:rsidR="00E36452" w:rsidRPr="51B9A462">
        <w:rPr>
          <w:rFonts w:ascii="Times New Roman" w:eastAsia="Times New Roman" w:hAnsi="Times New Roman" w:cs="Times New Roman"/>
          <w:sz w:val="24"/>
          <w:szCs w:val="24"/>
          <w:lang w:eastAsia="cs-CZ"/>
        </w:rPr>
        <w:t xml:space="preserve">m. V obytné </w:t>
      </w:r>
      <w:r w:rsidR="00354532" w:rsidRPr="51B9A462">
        <w:rPr>
          <w:rFonts w:ascii="Times New Roman" w:eastAsia="Times New Roman" w:hAnsi="Times New Roman" w:cs="Times New Roman"/>
          <w:sz w:val="24"/>
          <w:szCs w:val="24"/>
          <w:lang w:eastAsia="cs-CZ"/>
        </w:rPr>
        <w:t xml:space="preserve">místnosti </w:t>
      </w:r>
      <w:r w:rsidR="00E36452" w:rsidRPr="51B9A462">
        <w:rPr>
          <w:rFonts w:ascii="Times New Roman" w:eastAsia="Times New Roman" w:hAnsi="Times New Roman" w:cs="Times New Roman"/>
          <w:sz w:val="24"/>
          <w:szCs w:val="24"/>
          <w:lang w:eastAsia="cs-CZ"/>
        </w:rPr>
        <w:t xml:space="preserve">se šikmým stropem musí být nejmenší světlá výška dosažena </w:t>
      </w:r>
      <w:r w:rsidR="7CCB2744" w:rsidRPr="0624F75D">
        <w:rPr>
          <w:rFonts w:ascii="Times New Roman" w:eastAsia="Times New Roman" w:hAnsi="Times New Roman" w:cs="Times New Roman"/>
          <w:sz w:val="24"/>
          <w:szCs w:val="24"/>
          <w:lang w:eastAsia="cs-CZ"/>
        </w:rPr>
        <w:t>minimálně</w:t>
      </w:r>
      <w:r w:rsidR="00E36452" w:rsidRPr="51B9A462">
        <w:rPr>
          <w:rFonts w:ascii="Times New Roman" w:eastAsia="Times New Roman" w:hAnsi="Times New Roman" w:cs="Times New Roman"/>
          <w:sz w:val="24"/>
          <w:szCs w:val="24"/>
          <w:lang w:eastAsia="cs-CZ"/>
        </w:rPr>
        <w:t xml:space="preserve"> nad polovinou podlahové plochy prostoru, u prostorů se šikmými stropy se do plochy obytné</w:t>
      </w:r>
      <w:r w:rsidR="00354532" w:rsidRPr="51B9A462">
        <w:rPr>
          <w:rFonts w:ascii="Times New Roman" w:eastAsia="Times New Roman" w:hAnsi="Times New Roman" w:cs="Times New Roman"/>
          <w:sz w:val="24"/>
          <w:szCs w:val="24"/>
          <w:lang w:eastAsia="cs-CZ"/>
        </w:rPr>
        <w:t xml:space="preserve"> místnosti</w:t>
      </w:r>
      <w:r w:rsidR="00E36452" w:rsidRPr="51B9A462">
        <w:rPr>
          <w:rFonts w:ascii="Times New Roman" w:eastAsia="Times New Roman" w:hAnsi="Times New Roman" w:cs="Times New Roman"/>
          <w:sz w:val="24"/>
          <w:szCs w:val="24"/>
          <w:lang w:eastAsia="cs-CZ"/>
        </w:rPr>
        <w:t xml:space="preserve"> nezapočítává plocha se světlou výškou menší než 1</w:t>
      </w:r>
      <w:r w:rsidR="00F52A26" w:rsidRPr="51B9A462">
        <w:rPr>
          <w:rFonts w:ascii="Times New Roman" w:eastAsia="Times New Roman" w:hAnsi="Times New Roman" w:cs="Times New Roman"/>
          <w:sz w:val="24"/>
          <w:szCs w:val="24"/>
          <w:lang w:eastAsia="cs-CZ"/>
        </w:rPr>
        <w:t>,</w:t>
      </w:r>
      <w:r w:rsidR="00E36452" w:rsidRPr="51B9A462">
        <w:rPr>
          <w:rFonts w:ascii="Times New Roman" w:eastAsia="Times New Roman" w:hAnsi="Times New Roman" w:cs="Times New Roman"/>
          <w:sz w:val="24"/>
          <w:szCs w:val="24"/>
          <w:lang w:eastAsia="cs-CZ"/>
        </w:rPr>
        <w:t>2 m.</w:t>
      </w:r>
      <w:bookmarkStart w:id="54" w:name="_Hlk136843267"/>
      <w:bookmarkStart w:id="55" w:name="_Hlk93846915"/>
    </w:p>
    <w:bookmarkEnd w:id="54"/>
    <w:p w14:paraId="62AE7944" w14:textId="7A988D6B" w:rsidR="00E36452" w:rsidRPr="00641F67" w:rsidRDefault="00E36452" w:rsidP="00C933C7">
      <w:pPr>
        <w:numPr>
          <w:ilvl w:val="0"/>
          <w:numId w:val="7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Světlá výška pobytové </w:t>
      </w:r>
      <w:r w:rsidR="00354532" w:rsidRPr="008A65F5">
        <w:rPr>
          <w:rFonts w:ascii="Times New Roman" w:eastAsia="Times New Roman" w:hAnsi="Times New Roman" w:cs="Times New Roman"/>
          <w:sz w:val="24"/>
          <w:szCs w:val="24"/>
          <w:lang w:eastAsia="cs-CZ"/>
        </w:rPr>
        <w:t xml:space="preserve">místnosti </w:t>
      </w:r>
      <w:r w:rsidRPr="008A65F5">
        <w:rPr>
          <w:rFonts w:ascii="Times New Roman" w:eastAsia="Times New Roman" w:hAnsi="Times New Roman" w:cs="Times New Roman"/>
          <w:sz w:val="24"/>
          <w:szCs w:val="24"/>
          <w:lang w:eastAsia="cs-CZ"/>
        </w:rPr>
        <w:t>mateřsk</w:t>
      </w:r>
      <w:r w:rsidR="001A0CAF" w:rsidRPr="008A65F5">
        <w:rPr>
          <w:rFonts w:ascii="Times New Roman" w:eastAsia="Times New Roman" w:hAnsi="Times New Roman" w:cs="Times New Roman"/>
          <w:sz w:val="24"/>
          <w:szCs w:val="24"/>
          <w:lang w:eastAsia="cs-CZ"/>
        </w:rPr>
        <w:t>é</w:t>
      </w:r>
      <w:r w:rsidRPr="008A65F5">
        <w:rPr>
          <w:rFonts w:ascii="Times New Roman" w:eastAsia="Times New Roman" w:hAnsi="Times New Roman" w:cs="Times New Roman"/>
          <w:sz w:val="24"/>
          <w:szCs w:val="24"/>
          <w:lang w:eastAsia="cs-CZ"/>
        </w:rPr>
        <w:t xml:space="preserve"> škol</w:t>
      </w:r>
      <w:r w:rsidR="001A0CAF" w:rsidRPr="008A65F5">
        <w:rPr>
          <w:rFonts w:ascii="Times New Roman" w:eastAsia="Times New Roman" w:hAnsi="Times New Roman" w:cs="Times New Roman"/>
          <w:sz w:val="24"/>
          <w:szCs w:val="24"/>
          <w:lang w:eastAsia="cs-CZ"/>
        </w:rPr>
        <w:t>y</w:t>
      </w:r>
      <w:r w:rsidR="001A0CAF" w:rsidRPr="008A65F5">
        <w:t xml:space="preserve"> </w:t>
      </w:r>
      <w:r w:rsidR="001A0CAF" w:rsidRPr="008A65F5">
        <w:rPr>
          <w:rFonts w:ascii="Times New Roman" w:eastAsia="Times New Roman" w:hAnsi="Times New Roman" w:cs="Times New Roman"/>
          <w:sz w:val="24"/>
          <w:szCs w:val="24"/>
          <w:lang w:eastAsia="cs-CZ"/>
        </w:rPr>
        <w:t>s výjimkou</w:t>
      </w:r>
      <w:r w:rsidRPr="008A65F5">
        <w:rPr>
          <w:rFonts w:ascii="Times New Roman" w:eastAsia="Times New Roman" w:hAnsi="Times New Roman" w:cs="Times New Roman"/>
          <w:sz w:val="24"/>
          <w:szCs w:val="24"/>
          <w:lang w:eastAsia="cs-CZ"/>
        </w:rPr>
        <w:t xml:space="preserve"> </w:t>
      </w:r>
      <w:r w:rsidR="53EEAC37" w:rsidRPr="4002DFFC">
        <w:rPr>
          <w:rFonts w:ascii="Times New Roman" w:eastAsia="Times New Roman" w:hAnsi="Times New Roman" w:cs="Times New Roman"/>
          <w:sz w:val="24"/>
          <w:szCs w:val="24"/>
          <w:lang w:eastAsia="cs-CZ"/>
        </w:rPr>
        <w:t>zázemí lesní mateřské školy a výdejny lesní mateřské školy</w:t>
      </w:r>
      <w:r w:rsidRPr="4002DFFC">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 xml:space="preserve">musí být </w:t>
      </w:r>
      <w:r w:rsidRPr="00641F67">
        <w:rPr>
          <w:rFonts w:ascii="Times New Roman" w:eastAsia="Times New Roman" w:hAnsi="Times New Roman" w:cs="Times New Roman"/>
          <w:sz w:val="24"/>
          <w:szCs w:val="24"/>
          <w:lang w:eastAsia="cs-CZ"/>
        </w:rPr>
        <w:t>minimálně 2</w:t>
      </w:r>
      <w:r w:rsidR="00F52A26">
        <w:rPr>
          <w:rFonts w:ascii="Times New Roman" w:eastAsia="Times New Roman" w:hAnsi="Times New Roman" w:cs="Times New Roman"/>
          <w:sz w:val="24"/>
          <w:szCs w:val="24"/>
          <w:lang w:eastAsia="cs-CZ"/>
        </w:rPr>
        <w:t>,</w:t>
      </w:r>
      <w:r w:rsidRPr="00641F67">
        <w:rPr>
          <w:rFonts w:ascii="Times New Roman" w:eastAsia="Times New Roman" w:hAnsi="Times New Roman" w:cs="Times New Roman"/>
          <w:sz w:val="24"/>
          <w:szCs w:val="24"/>
          <w:lang w:eastAsia="cs-CZ"/>
        </w:rPr>
        <w:t xml:space="preserve">5 m. Snížení světlé výšky </w:t>
      </w:r>
      <w:r w:rsidR="00FC68C5">
        <w:rPr>
          <w:rFonts w:ascii="Times New Roman" w:eastAsia="Times New Roman" w:hAnsi="Times New Roman" w:cs="Times New Roman"/>
          <w:sz w:val="24"/>
          <w:szCs w:val="24"/>
          <w:lang w:eastAsia="cs-CZ"/>
        </w:rPr>
        <w:t>je možné</w:t>
      </w:r>
      <w:r w:rsidRPr="00641F67">
        <w:rPr>
          <w:rFonts w:ascii="Times New Roman" w:eastAsia="Times New Roman" w:hAnsi="Times New Roman" w:cs="Times New Roman"/>
          <w:sz w:val="24"/>
          <w:szCs w:val="24"/>
          <w:lang w:eastAsia="cs-CZ"/>
        </w:rPr>
        <w:t xml:space="preserve">, pokud jsou dodrženy limity vyhlášky </w:t>
      </w:r>
      <w:bookmarkStart w:id="56" w:name="_Hlk135313493"/>
      <w:r w:rsidR="000A361D" w:rsidRPr="00641F67">
        <w:rPr>
          <w:rFonts w:ascii="Times New Roman" w:eastAsia="Times New Roman" w:hAnsi="Times New Roman" w:cs="Times New Roman"/>
          <w:sz w:val="24"/>
          <w:szCs w:val="24"/>
          <w:lang w:eastAsia="cs-CZ"/>
        </w:rPr>
        <w:t>upravující</w:t>
      </w:r>
      <w:r w:rsidRPr="00641F67">
        <w:rPr>
          <w:rFonts w:ascii="Times New Roman" w:eastAsia="Times New Roman" w:hAnsi="Times New Roman" w:cs="Times New Roman"/>
          <w:sz w:val="24"/>
          <w:szCs w:val="24"/>
          <w:lang w:eastAsia="cs-CZ"/>
        </w:rPr>
        <w:t xml:space="preserve"> hygienické požadavky</w:t>
      </w:r>
      <w:r w:rsidR="00E52029" w:rsidRPr="00641F67">
        <w:rPr>
          <w:rFonts w:ascii="Times New Roman" w:eastAsia="Times New Roman" w:hAnsi="Times New Roman" w:cs="Times New Roman"/>
          <w:sz w:val="24"/>
          <w:szCs w:val="24"/>
          <w:lang w:eastAsia="cs-CZ"/>
        </w:rPr>
        <w:t>.</w:t>
      </w:r>
      <w:r w:rsidRPr="00641F67">
        <w:rPr>
          <w:rFonts w:ascii="Times New Roman" w:eastAsia="Times New Roman" w:hAnsi="Times New Roman" w:cs="Times New Roman"/>
          <w:sz w:val="24"/>
          <w:szCs w:val="24"/>
          <w:lang w:eastAsia="cs-CZ"/>
        </w:rPr>
        <w:t xml:space="preserve"> </w:t>
      </w:r>
      <w:bookmarkEnd w:id="56"/>
    </w:p>
    <w:bookmarkEnd w:id="55"/>
    <w:p w14:paraId="5A6EFE91" w14:textId="3D47F113" w:rsidR="00E36452" w:rsidRPr="00E36452" w:rsidRDefault="00E36452" w:rsidP="00C933C7">
      <w:pPr>
        <w:numPr>
          <w:ilvl w:val="0"/>
          <w:numId w:val="7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1C2E71">
        <w:rPr>
          <w:rFonts w:ascii="Times New Roman" w:eastAsia="Times New Roman" w:hAnsi="Times New Roman" w:cs="Times New Roman"/>
          <w:sz w:val="24"/>
          <w:szCs w:val="24"/>
          <w:lang w:eastAsia="cs-CZ"/>
        </w:rPr>
        <w:lastRenderedPageBreak/>
        <w:t>Podjezdn</w:t>
      </w:r>
      <w:r w:rsidRPr="00E36452">
        <w:rPr>
          <w:rFonts w:ascii="Times New Roman" w:eastAsia="Times New Roman" w:hAnsi="Times New Roman" w:cs="Times New Roman"/>
          <w:sz w:val="24"/>
          <w:szCs w:val="24"/>
          <w:lang w:eastAsia="cs-CZ"/>
        </w:rPr>
        <w:t>á výška v prostoru garáže pro vozidla, musí být minimálně 2</w:t>
      </w:r>
      <w:r w:rsidR="00F52A26">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2 m. Podjezdná výška v místech přechodu mezi rampami s různým podélným sklonem nebo nad rampami s</w:t>
      </w:r>
      <w:r w:rsidR="000331C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podélným sklonem více než 8 % musí být minimálně 2</w:t>
      </w:r>
      <w:r w:rsidR="00F52A26">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 xml:space="preserve">3 m. </w:t>
      </w:r>
    </w:p>
    <w:bookmarkEnd w:id="53"/>
    <w:p w14:paraId="6F28EAD9"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FC66F6F" w14:textId="22CF4A86"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4</w:t>
      </w:r>
      <w:r w:rsidR="0040387A">
        <w:rPr>
          <w:rFonts w:ascii="Times New Roman" w:eastAsia="Times New Roman" w:hAnsi="Times New Roman" w:cs="Times New Roman"/>
          <w:caps/>
          <w:sz w:val="24"/>
          <w:szCs w:val="20"/>
          <w:lang w:eastAsia="cs-CZ"/>
        </w:rPr>
        <w:t>0</w:t>
      </w:r>
    </w:p>
    <w:p w14:paraId="4AADBEAE" w14:textId="6935998F" w:rsidR="00E36452" w:rsidRPr="003A217B"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3A217B">
        <w:rPr>
          <w:rFonts w:ascii="Times New Roman" w:eastAsia="Times New Roman" w:hAnsi="Times New Roman" w:cs="Times New Roman"/>
          <w:b/>
          <w:sz w:val="24"/>
          <w:szCs w:val="20"/>
          <w:lang w:eastAsia="cs-CZ"/>
        </w:rPr>
        <w:t>Šířky</w:t>
      </w:r>
      <w:r w:rsidR="000257D5">
        <w:rPr>
          <w:rFonts w:ascii="Times New Roman" w:eastAsia="Times New Roman" w:hAnsi="Times New Roman" w:cs="Times New Roman"/>
          <w:b/>
          <w:sz w:val="24"/>
          <w:szCs w:val="20"/>
          <w:lang w:eastAsia="cs-CZ"/>
        </w:rPr>
        <w:t xml:space="preserve">, </w:t>
      </w:r>
      <w:r w:rsidRPr="003A217B">
        <w:rPr>
          <w:rFonts w:ascii="Times New Roman" w:eastAsia="Times New Roman" w:hAnsi="Times New Roman" w:cs="Times New Roman"/>
          <w:b/>
          <w:sz w:val="24"/>
          <w:szCs w:val="20"/>
          <w:lang w:eastAsia="cs-CZ"/>
        </w:rPr>
        <w:t>jiné rozměry</w:t>
      </w:r>
      <w:r w:rsidR="000257D5">
        <w:rPr>
          <w:rFonts w:ascii="Times New Roman" w:eastAsia="Times New Roman" w:hAnsi="Times New Roman" w:cs="Times New Roman"/>
          <w:b/>
          <w:sz w:val="24"/>
          <w:szCs w:val="20"/>
          <w:lang w:eastAsia="cs-CZ"/>
        </w:rPr>
        <w:t xml:space="preserve"> a vnitřní komunikace budov</w:t>
      </w:r>
    </w:p>
    <w:p w14:paraId="0678EC63" w14:textId="12F50EE1" w:rsidR="00E36452" w:rsidRPr="00641F67" w:rsidRDefault="00E36452" w:rsidP="00C933C7">
      <w:pPr>
        <w:numPr>
          <w:ilvl w:val="0"/>
          <w:numId w:val="7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641F67">
        <w:rPr>
          <w:rFonts w:ascii="Times New Roman" w:eastAsia="Times New Roman" w:hAnsi="Times New Roman" w:cs="Times New Roman"/>
          <w:sz w:val="24"/>
          <w:szCs w:val="24"/>
          <w:lang w:eastAsia="cs-CZ"/>
        </w:rPr>
        <w:t xml:space="preserve">Hlavní vstupní dveře do bytů a pobytových </w:t>
      </w:r>
      <w:r w:rsidR="00EA5000" w:rsidRPr="00641F67">
        <w:rPr>
          <w:rFonts w:ascii="Times New Roman" w:eastAsia="Times New Roman" w:hAnsi="Times New Roman" w:cs="Times New Roman"/>
          <w:sz w:val="24"/>
          <w:szCs w:val="24"/>
          <w:lang w:eastAsia="cs-CZ"/>
        </w:rPr>
        <w:t xml:space="preserve">místností a do </w:t>
      </w:r>
      <w:r w:rsidR="001C2E71" w:rsidRPr="00641F67">
        <w:rPr>
          <w:rFonts w:ascii="Times New Roman" w:eastAsia="Times New Roman" w:hAnsi="Times New Roman" w:cs="Times New Roman"/>
          <w:sz w:val="24"/>
          <w:szCs w:val="24"/>
          <w:lang w:eastAsia="cs-CZ"/>
        </w:rPr>
        <w:t xml:space="preserve">vnitřních </w:t>
      </w:r>
      <w:r w:rsidR="00EA5000" w:rsidRPr="00641F67">
        <w:rPr>
          <w:rFonts w:ascii="Times New Roman" w:eastAsia="Times New Roman" w:hAnsi="Times New Roman" w:cs="Times New Roman"/>
          <w:sz w:val="24"/>
          <w:szCs w:val="24"/>
          <w:lang w:eastAsia="cs-CZ"/>
        </w:rPr>
        <w:t>komunika</w:t>
      </w:r>
      <w:r w:rsidR="001C2E71" w:rsidRPr="00641F67">
        <w:rPr>
          <w:rFonts w:ascii="Times New Roman" w:eastAsia="Times New Roman" w:hAnsi="Times New Roman" w:cs="Times New Roman"/>
          <w:sz w:val="24"/>
          <w:szCs w:val="24"/>
          <w:lang w:eastAsia="cs-CZ"/>
        </w:rPr>
        <w:t>cí</w:t>
      </w:r>
      <w:r w:rsidR="00EA5000" w:rsidRPr="00641F67">
        <w:rPr>
          <w:rFonts w:ascii="Times New Roman" w:eastAsia="Times New Roman" w:hAnsi="Times New Roman" w:cs="Times New Roman"/>
          <w:sz w:val="24"/>
          <w:szCs w:val="24"/>
          <w:lang w:eastAsia="cs-CZ"/>
        </w:rPr>
        <w:t xml:space="preserve"> budov </w:t>
      </w:r>
      <w:r w:rsidRPr="00641F67">
        <w:rPr>
          <w:rFonts w:ascii="Times New Roman" w:eastAsia="Times New Roman" w:hAnsi="Times New Roman" w:cs="Times New Roman"/>
          <w:sz w:val="24"/>
          <w:szCs w:val="24"/>
          <w:lang w:eastAsia="cs-CZ"/>
        </w:rPr>
        <w:t xml:space="preserve">musí mít světlou průchodnou šířku </w:t>
      </w:r>
      <w:r w:rsidR="302E775D" w:rsidRPr="0624F75D">
        <w:rPr>
          <w:rFonts w:ascii="Times New Roman" w:eastAsia="Times New Roman" w:hAnsi="Times New Roman" w:cs="Times New Roman"/>
          <w:sz w:val="24"/>
          <w:szCs w:val="24"/>
          <w:lang w:eastAsia="cs-CZ"/>
        </w:rPr>
        <w:t>minimálně</w:t>
      </w:r>
      <w:r w:rsidRPr="00641F67">
        <w:rPr>
          <w:rFonts w:ascii="Times New Roman" w:eastAsia="Times New Roman" w:hAnsi="Times New Roman" w:cs="Times New Roman"/>
          <w:sz w:val="24"/>
          <w:szCs w:val="24"/>
          <w:lang w:eastAsia="cs-CZ"/>
        </w:rPr>
        <w:t xml:space="preserve"> </w:t>
      </w:r>
      <w:r w:rsidR="00EE2B5C">
        <w:rPr>
          <w:rFonts w:ascii="Times New Roman" w:eastAsia="Times New Roman" w:hAnsi="Times New Roman" w:cs="Times New Roman"/>
          <w:sz w:val="24"/>
          <w:szCs w:val="24"/>
          <w:lang w:eastAsia="cs-CZ"/>
        </w:rPr>
        <w:t>0,</w:t>
      </w:r>
      <w:r w:rsidRPr="00641F67">
        <w:rPr>
          <w:rFonts w:ascii="Times New Roman" w:eastAsia="Times New Roman" w:hAnsi="Times New Roman" w:cs="Times New Roman"/>
          <w:sz w:val="24"/>
          <w:szCs w:val="24"/>
          <w:lang w:eastAsia="cs-CZ"/>
        </w:rPr>
        <w:t>8 m.</w:t>
      </w:r>
    </w:p>
    <w:p w14:paraId="681136E7" w14:textId="0E2C9CD8" w:rsidR="00E36452" w:rsidRPr="00641F67" w:rsidRDefault="00E36452" w:rsidP="00C933C7">
      <w:pPr>
        <w:numPr>
          <w:ilvl w:val="0"/>
          <w:numId w:val="7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641F67">
        <w:rPr>
          <w:rFonts w:ascii="Times New Roman" w:eastAsia="Times New Roman" w:hAnsi="Times New Roman" w:cs="Times New Roman"/>
          <w:sz w:val="24"/>
          <w:szCs w:val="24"/>
          <w:lang w:eastAsia="cs-CZ"/>
        </w:rPr>
        <w:t xml:space="preserve">Hlavní vnitřní komunikace v budovách s obytnými nebo pobytovými </w:t>
      </w:r>
      <w:r w:rsidR="00EA5000" w:rsidRPr="00641F67">
        <w:rPr>
          <w:rFonts w:ascii="Times New Roman" w:eastAsia="Times New Roman" w:hAnsi="Times New Roman" w:cs="Times New Roman"/>
          <w:sz w:val="24"/>
          <w:szCs w:val="24"/>
          <w:lang w:eastAsia="cs-CZ"/>
        </w:rPr>
        <w:t>místnostmi</w:t>
      </w:r>
      <w:r w:rsidRPr="00641F67">
        <w:rPr>
          <w:rFonts w:ascii="Times New Roman" w:eastAsia="Times New Roman" w:hAnsi="Times New Roman" w:cs="Times New Roman"/>
          <w:sz w:val="24"/>
          <w:szCs w:val="24"/>
          <w:lang w:eastAsia="cs-CZ"/>
        </w:rPr>
        <w:t xml:space="preserve"> musí umožňovat přepravu předmětů rozměrů 1</w:t>
      </w:r>
      <w:r w:rsidR="00EE2B5C">
        <w:rPr>
          <w:rFonts w:ascii="Times New Roman" w:eastAsia="Times New Roman" w:hAnsi="Times New Roman" w:cs="Times New Roman"/>
          <w:sz w:val="24"/>
          <w:szCs w:val="24"/>
          <w:lang w:eastAsia="cs-CZ"/>
        </w:rPr>
        <w:t>,</w:t>
      </w:r>
      <w:r w:rsidRPr="00641F67">
        <w:rPr>
          <w:rFonts w:ascii="Times New Roman" w:eastAsia="Times New Roman" w:hAnsi="Times New Roman" w:cs="Times New Roman"/>
          <w:sz w:val="24"/>
          <w:szCs w:val="24"/>
          <w:lang w:eastAsia="cs-CZ"/>
        </w:rPr>
        <w:t xml:space="preserve">95 × </w:t>
      </w:r>
      <w:r w:rsidR="00EE2B5C">
        <w:rPr>
          <w:rFonts w:ascii="Times New Roman" w:eastAsia="Times New Roman" w:hAnsi="Times New Roman" w:cs="Times New Roman"/>
          <w:sz w:val="24"/>
          <w:szCs w:val="24"/>
          <w:lang w:eastAsia="cs-CZ"/>
        </w:rPr>
        <w:t>0,</w:t>
      </w:r>
      <w:r w:rsidR="00C15782" w:rsidRPr="00641F67">
        <w:rPr>
          <w:rFonts w:ascii="Times New Roman" w:eastAsia="Times New Roman" w:hAnsi="Times New Roman" w:cs="Times New Roman"/>
          <w:sz w:val="24"/>
          <w:szCs w:val="24"/>
          <w:lang w:eastAsia="cs-CZ"/>
        </w:rPr>
        <w:t xml:space="preserve">75 </w:t>
      </w:r>
      <w:r w:rsidRPr="00641F67">
        <w:rPr>
          <w:rFonts w:ascii="Times New Roman" w:eastAsia="Times New Roman" w:hAnsi="Times New Roman" w:cs="Times New Roman"/>
          <w:sz w:val="24"/>
          <w:szCs w:val="24"/>
          <w:lang w:eastAsia="cs-CZ"/>
        </w:rPr>
        <w:t xml:space="preserve">× </w:t>
      </w:r>
      <w:r w:rsidR="007E4D5B">
        <w:rPr>
          <w:rFonts w:ascii="Times New Roman" w:eastAsia="Times New Roman" w:hAnsi="Times New Roman" w:cs="Times New Roman"/>
          <w:sz w:val="24"/>
          <w:szCs w:val="24"/>
          <w:lang w:eastAsia="cs-CZ"/>
        </w:rPr>
        <w:t>0,</w:t>
      </w:r>
      <w:r w:rsidRPr="00641F67">
        <w:rPr>
          <w:rFonts w:ascii="Times New Roman" w:eastAsia="Times New Roman" w:hAnsi="Times New Roman" w:cs="Times New Roman"/>
          <w:sz w:val="24"/>
          <w:szCs w:val="24"/>
          <w:lang w:eastAsia="cs-CZ"/>
        </w:rPr>
        <w:t xml:space="preserve">8 m; u staveb, ve kterých je zajišťována zdravotní a sociální péče, musí umožňovat </w:t>
      </w:r>
      <w:hyperlink r:id="rId11" w:anchor="lema0">
        <w:r w:rsidRPr="00641F67">
          <w:rPr>
            <w:rFonts w:ascii="Times New Roman" w:eastAsia="Times New Roman" w:hAnsi="Times New Roman" w:cs="Times New Roman"/>
            <w:sz w:val="24"/>
            <w:szCs w:val="24"/>
            <w:lang w:eastAsia="cs-CZ"/>
          </w:rPr>
          <w:t>přepravu</w:t>
        </w:r>
      </w:hyperlink>
      <w:r w:rsidRPr="00641F67">
        <w:rPr>
          <w:rFonts w:ascii="Times New Roman" w:eastAsia="Times New Roman" w:hAnsi="Times New Roman" w:cs="Times New Roman"/>
          <w:sz w:val="24"/>
          <w:szCs w:val="24"/>
          <w:lang w:eastAsia="cs-CZ"/>
        </w:rPr>
        <w:t xml:space="preserve"> předmětů rozměrů 1</w:t>
      </w:r>
      <w:r w:rsidR="007E4D5B">
        <w:rPr>
          <w:rFonts w:ascii="Times New Roman" w:eastAsia="Times New Roman" w:hAnsi="Times New Roman" w:cs="Times New Roman"/>
          <w:sz w:val="24"/>
          <w:szCs w:val="24"/>
          <w:lang w:eastAsia="cs-CZ"/>
        </w:rPr>
        <w:t>,</w:t>
      </w:r>
      <w:r w:rsidRPr="00641F67">
        <w:rPr>
          <w:rFonts w:ascii="Times New Roman" w:eastAsia="Times New Roman" w:hAnsi="Times New Roman" w:cs="Times New Roman"/>
          <w:sz w:val="24"/>
          <w:szCs w:val="24"/>
          <w:lang w:eastAsia="cs-CZ"/>
        </w:rPr>
        <w:t>95</w:t>
      </w:r>
      <w:r w:rsidR="003035E5" w:rsidRPr="00641F67">
        <w:rPr>
          <w:rFonts w:ascii="Times New Roman" w:eastAsia="Times New Roman" w:hAnsi="Times New Roman" w:cs="Times New Roman"/>
          <w:sz w:val="24"/>
          <w:szCs w:val="24"/>
          <w:lang w:eastAsia="cs-CZ"/>
        </w:rPr>
        <w:t> </w:t>
      </w:r>
      <w:r w:rsidRPr="00641F67">
        <w:rPr>
          <w:rFonts w:ascii="Times New Roman" w:eastAsia="Times New Roman" w:hAnsi="Times New Roman" w:cs="Times New Roman"/>
          <w:sz w:val="24"/>
          <w:szCs w:val="24"/>
          <w:lang w:eastAsia="cs-CZ"/>
        </w:rPr>
        <w:t xml:space="preserve">× </w:t>
      </w:r>
      <w:r w:rsidR="007E4D5B">
        <w:rPr>
          <w:rFonts w:ascii="Times New Roman" w:eastAsia="Times New Roman" w:hAnsi="Times New Roman" w:cs="Times New Roman"/>
          <w:sz w:val="24"/>
          <w:szCs w:val="24"/>
          <w:lang w:eastAsia="cs-CZ"/>
        </w:rPr>
        <w:t>0,</w:t>
      </w:r>
      <w:r w:rsidRPr="00641F67">
        <w:rPr>
          <w:rFonts w:ascii="Times New Roman" w:eastAsia="Times New Roman" w:hAnsi="Times New Roman" w:cs="Times New Roman"/>
          <w:sz w:val="24"/>
          <w:szCs w:val="24"/>
          <w:lang w:eastAsia="cs-CZ"/>
        </w:rPr>
        <w:t xml:space="preserve">9 × </w:t>
      </w:r>
      <w:r w:rsidR="007E4D5B">
        <w:rPr>
          <w:rFonts w:ascii="Times New Roman" w:eastAsia="Times New Roman" w:hAnsi="Times New Roman" w:cs="Times New Roman"/>
          <w:sz w:val="24"/>
          <w:szCs w:val="24"/>
          <w:lang w:eastAsia="cs-CZ"/>
        </w:rPr>
        <w:t>0,</w:t>
      </w:r>
      <w:r w:rsidRPr="00641F67">
        <w:rPr>
          <w:rFonts w:ascii="Times New Roman" w:eastAsia="Times New Roman" w:hAnsi="Times New Roman" w:cs="Times New Roman"/>
          <w:sz w:val="24"/>
          <w:szCs w:val="24"/>
          <w:lang w:eastAsia="cs-CZ"/>
        </w:rPr>
        <w:t>9 m. To</w:t>
      </w:r>
      <w:r w:rsidR="000331C5" w:rsidRPr="00641F67">
        <w:rPr>
          <w:rFonts w:ascii="Times New Roman" w:eastAsia="Times New Roman" w:hAnsi="Times New Roman" w:cs="Times New Roman"/>
          <w:sz w:val="24"/>
          <w:szCs w:val="24"/>
          <w:lang w:eastAsia="cs-CZ"/>
        </w:rPr>
        <w:t> </w:t>
      </w:r>
      <w:r w:rsidRPr="00641F67">
        <w:rPr>
          <w:rFonts w:ascii="Times New Roman" w:eastAsia="Times New Roman" w:hAnsi="Times New Roman" w:cs="Times New Roman"/>
          <w:sz w:val="24"/>
          <w:szCs w:val="24"/>
          <w:lang w:eastAsia="cs-CZ"/>
        </w:rPr>
        <w:t>neplatí pro rodinné domy a stavby pro rodinnou rekreaci.</w:t>
      </w:r>
    </w:p>
    <w:p w14:paraId="77742ACF" w14:textId="77777777" w:rsidR="00E36452" w:rsidRPr="00E36452" w:rsidRDefault="00E36452" w:rsidP="00C933C7">
      <w:pPr>
        <w:numPr>
          <w:ilvl w:val="0"/>
          <w:numId w:val="7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Nejmenší průchodná šířka</w:t>
      </w:r>
    </w:p>
    <w:p w14:paraId="3E9B40CF" w14:textId="33AC507D" w:rsidR="00E36452" w:rsidRPr="00E36452" w:rsidRDefault="00E36452" w:rsidP="00B11621">
      <w:pPr>
        <w:numPr>
          <w:ilvl w:val="0"/>
          <w:numId w:val="172"/>
        </w:numPr>
        <w:spacing w:after="0" w:line="240" w:lineRule="auto"/>
        <w:ind w:left="426" w:hanging="426"/>
        <w:jc w:val="both"/>
        <w:rPr>
          <w:rFonts w:ascii="Times New Roman" w:hAnsi="Times New Roman" w:cs="Times New Roman"/>
          <w:sz w:val="24"/>
          <w:szCs w:val="24"/>
        </w:rPr>
      </w:pPr>
      <w:r w:rsidRPr="39EDF15F">
        <w:rPr>
          <w:rFonts w:ascii="Times New Roman" w:hAnsi="Times New Roman" w:cs="Times New Roman"/>
          <w:sz w:val="24"/>
          <w:szCs w:val="24"/>
        </w:rPr>
        <w:t xml:space="preserve">vnitřní komunikace zajišťující přístup k prostorům užívaným osobami s omezenou schopností pohybu nebo orientace musí být navržena </w:t>
      </w:r>
      <w:r w:rsidR="6C47E1FD" w:rsidRPr="0E646369">
        <w:rPr>
          <w:rFonts w:ascii="Times New Roman" w:hAnsi="Times New Roman" w:cs="Times New Roman"/>
          <w:sz w:val="24"/>
          <w:szCs w:val="24"/>
        </w:rPr>
        <w:t>a provedena</w:t>
      </w:r>
      <w:r w:rsidRPr="39EDF15F">
        <w:rPr>
          <w:rFonts w:ascii="Times New Roman" w:hAnsi="Times New Roman" w:cs="Times New Roman"/>
          <w:sz w:val="24"/>
          <w:szCs w:val="24"/>
        </w:rPr>
        <w:t xml:space="preserve"> </w:t>
      </w:r>
      <w:r w:rsidR="2137E8F6" w:rsidRPr="4002DFFC">
        <w:rPr>
          <w:rFonts w:ascii="Times New Roman" w:hAnsi="Times New Roman" w:cs="Times New Roman"/>
          <w:sz w:val="24"/>
          <w:szCs w:val="24"/>
        </w:rPr>
        <w:t>tak, aby splňovala požadavky na přístupnost</w:t>
      </w:r>
      <w:r w:rsidRPr="39EDF15F">
        <w:rPr>
          <w:rFonts w:ascii="Times New Roman" w:hAnsi="Times New Roman" w:cs="Times New Roman"/>
          <w:sz w:val="24"/>
          <w:szCs w:val="24"/>
        </w:rPr>
        <w:t>,</w:t>
      </w:r>
    </w:p>
    <w:p w14:paraId="6512178B" w14:textId="63EB0200" w:rsidR="00E36452" w:rsidRPr="00E36452" w:rsidRDefault="00E36452" w:rsidP="00B11621">
      <w:pPr>
        <w:numPr>
          <w:ilvl w:val="0"/>
          <w:numId w:val="172"/>
        </w:numPr>
        <w:spacing w:after="0" w:line="240" w:lineRule="auto"/>
        <w:ind w:left="426" w:hanging="426"/>
        <w:jc w:val="both"/>
        <w:rPr>
          <w:rFonts w:ascii="Times New Roman" w:hAnsi="Times New Roman" w:cs="Times New Roman"/>
          <w:sz w:val="24"/>
        </w:rPr>
      </w:pPr>
      <w:r w:rsidRPr="00E36452">
        <w:rPr>
          <w:rFonts w:ascii="Times New Roman" w:hAnsi="Times New Roman" w:cs="Times New Roman"/>
          <w:sz w:val="24"/>
        </w:rPr>
        <w:t>hlavní komunikace ve stavbách pro obchod musí být v prodejních místnostech 2 m, v</w:t>
      </w:r>
      <w:r w:rsidR="000331C5">
        <w:rPr>
          <w:rFonts w:ascii="Times New Roman" w:hAnsi="Times New Roman" w:cs="Times New Roman"/>
          <w:sz w:val="24"/>
        </w:rPr>
        <w:t> </w:t>
      </w:r>
      <w:r w:rsidRPr="00E36452">
        <w:rPr>
          <w:rFonts w:ascii="Times New Roman" w:hAnsi="Times New Roman" w:cs="Times New Roman"/>
          <w:sz w:val="24"/>
        </w:rPr>
        <w:t>přízemí 2</w:t>
      </w:r>
      <w:r w:rsidR="007E4D5B">
        <w:rPr>
          <w:rFonts w:ascii="Times New Roman" w:hAnsi="Times New Roman" w:cs="Times New Roman"/>
          <w:sz w:val="24"/>
        </w:rPr>
        <w:t>,</w:t>
      </w:r>
      <w:r w:rsidRPr="00E36452">
        <w:rPr>
          <w:rFonts w:ascii="Times New Roman" w:hAnsi="Times New Roman" w:cs="Times New Roman"/>
          <w:sz w:val="24"/>
        </w:rPr>
        <w:t>5 m, a na křížení těchto komunikací musí být umístěny ukazatele k východům, únikovým cestám a hlavnímu schodišti,</w:t>
      </w:r>
    </w:p>
    <w:p w14:paraId="021E213E" w14:textId="413DADCA" w:rsidR="00E36452" w:rsidRPr="00E36452" w:rsidRDefault="00E36452" w:rsidP="00B11621">
      <w:pPr>
        <w:numPr>
          <w:ilvl w:val="0"/>
          <w:numId w:val="172"/>
        </w:numPr>
        <w:spacing w:after="0" w:line="240" w:lineRule="auto"/>
        <w:ind w:left="426" w:hanging="426"/>
        <w:jc w:val="both"/>
        <w:rPr>
          <w:rFonts w:ascii="Times New Roman" w:hAnsi="Times New Roman" w:cs="Times New Roman"/>
          <w:sz w:val="24"/>
        </w:rPr>
      </w:pPr>
      <w:r w:rsidRPr="00E36452">
        <w:rPr>
          <w:rFonts w:ascii="Times New Roman" w:hAnsi="Times New Roman" w:cs="Times New Roman"/>
          <w:sz w:val="24"/>
        </w:rPr>
        <w:t>chodby pro hosty v ubytovacím zařízení musí být 1</w:t>
      </w:r>
      <w:r w:rsidR="007E4D5B">
        <w:rPr>
          <w:rFonts w:ascii="Times New Roman" w:hAnsi="Times New Roman" w:cs="Times New Roman"/>
          <w:sz w:val="24"/>
        </w:rPr>
        <w:t>,</w:t>
      </w:r>
      <w:r w:rsidRPr="00E36452">
        <w:rPr>
          <w:rFonts w:ascii="Times New Roman" w:hAnsi="Times New Roman" w:cs="Times New Roman"/>
          <w:sz w:val="24"/>
        </w:rPr>
        <w:t>5 m, chodba pro zaměstnance 1</w:t>
      </w:r>
      <w:r w:rsidR="007E4D5B">
        <w:rPr>
          <w:rFonts w:ascii="Times New Roman" w:hAnsi="Times New Roman" w:cs="Times New Roman"/>
          <w:sz w:val="24"/>
        </w:rPr>
        <w:t>,</w:t>
      </w:r>
      <w:r w:rsidRPr="00E36452">
        <w:rPr>
          <w:rFonts w:ascii="Times New Roman" w:hAnsi="Times New Roman" w:cs="Times New Roman"/>
          <w:sz w:val="24"/>
        </w:rPr>
        <w:t>2 m; komunikace zaměstnanců se nesmí křížit s komunikacemi hostů,</w:t>
      </w:r>
    </w:p>
    <w:p w14:paraId="58EDF0A8" w14:textId="637BFF08" w:rsidR="00E36452" w:rsidRPr="00E36452" w:rsidRDefault="00E36452" w:rsidP="00B11621">
      <w:pPr>
        <w:numPr>
          <w:ilvl w:val="0"/>
          <w:numId w:val="172"/>
        </w:numPr>
        <w:spacing w:after="0" w:line="240" w:lineRule="auto"/>
        <w:ind w:left="426" w:hanging="426"/>
        <w:jc w:val="both"/>
        <w:rPr>
          <w:rFonts w:ascii="Times New Roman" w:hAnsi="Times New Roman" w:cs="Times New Roman"/>
          <w:sz w:val="24"/>
          <w:szCs w:val="24"/>
        </w:rPr>
      </w:pPr>
      <w:r w:rsidRPr="3AAF4437">
        <w:rPr>
          <w:rFonts w:ascii="Times New Roman" w:hAnsi="Times New Roman" w:cs="Times New Roman"/>
          <w:sz w:val="24"/>
          <w:szCs w:val="24"/>
        </w:rPr>
        <w:t xml:space="preserve">předsíně pokoje hosta v ubytovacím zařízeních musí být </w:t>
      </w:r>
      <w:r w:rsidR="007E4D5B" w:rsidRPr="3AAF4437">
        <w:rPr>
          <w:rFonts w:ascii="Times New Roman" w:hAnsi="Times New Roman" w:cs="Times New Roman"/>
          <w:sz w:val="24"/>
          <w:szCs w:val="24"/>
        </w:rPr>
        <w:t>0,</w:t>
      </w:r>
      <w:r w:rsidRPr="3AAF4437">
        <w:rPr>
          <w:rFonts w:ascii="Times New Roman" w:hAnsi="Times New Roman" w:cs="Times New Roman"/>
          <w:sz w:val="24"/>
          <w:szCs w:val="24"/>
        </w:rPr>
        <w:t>9 m</w:t>
      </w:r>
      <w:r w:rsidR="27E5C1BC" w:rsidRPr="3AAF4437">
        <w:rPr>
          <w:rFonts w:ascii="Times New Roman" w:hAnsi="Times New Roman" w:cs="Times New Roman"/>
          <w:sz w:val="24"/>
          <w:szCs w:val="24"/>
        </w:rPr>
        <w:t xml:space="preserve"> a</w:t>
      </w:r>
    </w:p>
    <w:p w14:paraId="04D1EDB3" w14:textId="57D4BDA2" w:rsidR="4002DFFC" w:rsidRPr="00293E59" w:rsidRDefault="00E36452" w:rsidP="003D0D20">
      <w:pPr>
        <w:numPr>
          <w:ilvl w:val="0"/>
          <w:numId w:val="172"/>
        </w:numPr>
        <w:spacing w:after="0" w:line="240" w:lineRule="auto"/>
        <w:ind w:left="426" w:hanging="426"/>
        <w:jc w:val="both"/>
        <w:rPr>
          <w:rFonts w:ascii="Times New Roman" w:hAnsi="Times New Roman" w:cs="Times New Roman"/>
          <w:sz w:val="24"/>
          <w:szCs w:val="24"/>
        </w:rPr>
      </w:pPr>
      <w:bookmarkStart w:id="57" w:name="_Hlk135398284"/>
      <w:r w:rsidRPr="4002DFFC">
        <w:rPr>
          <w:rFonts w:ascii="Times New Roman" w:hAnsi="Times New Roman" w:cs="Times New Roman"/>
          <w:sz w:val="24"/>
          <w:szCs w:val="24"/>
        </w:rPr>
        <w:t xml:space="preserve">chodby ve stavbě pro </w:t>
      </w:r>
      <w:r w:rsidR="00384B8B" w:rsidRPr="4002DFFC">
        <w:rPr>
          <w:rFonts w:ascii="Times New Roman" w:hAnsi="Times New Roman" w:cs="Times New Roman"/>
          <w:sz w:val="24"/>
          <w:szCs w:val="24"/>
        </w:rPr>
        <w:t>základní školy, střední školy</w:t>
      </w:r>
      <w:r w:rsidR="00AD20C7" w:rsidRPr="4002DFFC">
        <w:rPr>
          <w:rFonts w:ascii="Times New Roman" w:hAnsi="Times New Roman" w:cs="Times New Roman"/>
          <w:sz w:val="24"/>
          <w:szCs w:val="24"/>
        </w:rPr>
        <w:t xml:space="preserve"> </w:t>
      </w:r>
      <w:r w:rsidR="00384B8B" w:rsidRPr="4002DFFC">
        <w:rPr>
          <w:rFonts w:ascii="Times New Roman" w:hAnsi="Times New Roman" w:cs="Times New Roman"/>
          <w:sz w:val="24"/>
          <w:szCs w:val="24"/>
        </w:rPr>
        <w:t xml:space="preserve">a konzervatoře </w:t>
      </w:r>
      <w:r w:rsidRPr="4002DFFC">
        <w:rPr>
          <w:rFonts w:ascii="Times New Roman" w:hAnsi="Times New Roman" w:cs="Times New Roman"/>
          <w:sz w:val="24"/>
          <w:szCs w:val="24"/>
        </w:rPr>
        <w:t xml:space="preserve">musí splňovat požadavky na přístupnost a požadavky vyhlášky </w:t>
      </w:r>
      <w:r w:rsidR="000A361D" w:rsidRPr="4002DFFC">
        <w:rPr>
          <w:rFonts w:ascii="Times New Roman" w:hAnsi="Times New Roman" w:cs="Times New Roman"/>
          <w:sz w:val="24"/>
          <w:szCs w:val="24"/>
        </w:rPr>
        <w:t>upravující</w:t>
      </w:r>
      <w:r w:rsidRPr="4002DFFC">
        <w:rPr>
          <w:rFonts w:ascii="Times New Roman" w:hAnsi="Times New Roman" w:cs="Times New Roman"/>
          <w:sz w:val="24"/>
          <w:szCs w:val="24"/>
        </w:rPr>
        <w:t xml:space="preserve"> technické podmínky požární ochrany staveb; nejmenší průchodná šířka chodby mateřské školy</w:t>
      </w:r>
      <w:r w:rsidR="001A0CAF" w:rsidRPr="008A65F5">
        <w:t xml:space="preserve"> </w:t>
      </w:r>
      <w:r w:rsidR="001A0CAF" w:rsidRPr="4002DFFC">
        <w:rPr>
          <w:rFonts w:ascii="Times New Roman" w:hAnsi="Times New Roman" w:cs="Times New Roman"/>
          <w:sz w:val="24"/>
          <w:szCs w:val="24"/>
        </w:rPr>
        <w:t>s výjimkou</w:t>
      </w:r>
      <w:r w:rsidR="001A0CAF" w:rsidRPr="4002DFFC">
        <w:rPr>
          <w:rFonts w:ascii="Times New Roman" w:eastAsia="Times New Roman" w:hAnsi="Times New Roman" w:cs="Times New Roman"/>
          <w:sz w:val="24"/>
          <w:szCs w:val="24"/>
          <w:lang w:eastAsia="cs-CZ"/>
        </w:rPr>
        <w:t xml:space="preserve"> </w:t>
      </w:r>
      <w:r w:rsidR="6CF6D9E3" w:rsidRPr="4002DFFC">
        <w:rPr>
          <w:rFonts w:ascii="Times New Roman" w:eastAsia="Times New Roman" w:hAnsi="Times New Roman" w:cs="Times New Roman"/>
          <w:sz w:val="24"/>
          <w:szCs w:val="24"/>
          <w:lang w:eastAsia="cs-CZ"/>
        </w:rPr>
        <w:t>zázemí lesní mateřské školy a výdejny lesní mateřské školy</w:t>
      </w:r>
      <w:r w:rsidR="0A1C56D5" w:rsidRPr="4002DFFC">
        <w:rPr>
          <w:rFonts w:ascii="Times New Roman" w:hAnsi="Times New Roman" w:cs="Times New Roman"/>
          <w:sz w:val="24"/>
          <w:szCs w:val="24"/>
        </w:rPr>
        <w:t xml:space="preserve"> </w:t>
      </w:r>
      <w:r w:rsidRPr="4002DFFC">
        <w:rPr>
          <w:rFonts w:ascii="Times New Roman" w:hAnsi="Times New Roman" w:cs="Times New Roman"/>
          <w:sz w:val="24"/>
          <w:szCs w:val="24"/>
        </w:rPr>
        <w:t>musí být 1</w:t>
      </w:r>
      <w:r w:rsidR="007E4D5B" w:rsidRPr="4002DFFC">
        <w:rPr>
          <w:rFonts w:ascii="Times New Roman" w:hAnsi="Times New Roman" w:cs="Times New Roman"/>
          <w:sz w:val="24"/>
          <w:szCs w:val="24"/>
        </w:rPr>
        <w:t>,</w:t>
      </w:r>
      <w:r w:rsidRPr="4002DFFC">
        <w:rPr>
          <w:rFonts w:ascii="Times New Roman" w:hAnsi="Times New Roman" w:cs="Times New Roman"/>
          <w:sz w:val="24"/>
          <w:szCs w:val="24"/>
        </w:rPr>
        <w:t>2</w:t>
      </w:r>
      <w:r w:rsidR="004A2250" w:rsidRPr="4002DFFC">
        <w:rPr>
          <w:rFonts w:ascii="Times New Roman" w:hAnsi="Times New Roman" w:cs="Times New Roman"/>
          <w:sz w:val="24"/>
          <w:szCs w:val="24"/>
        </w:rPr>
        <w:t> </w:t>
      </w:r>
      <w:r w:rsidRPr="4002DFFC">
        <w:rPr>
          <w:rFonts w:ascii="Times New Roman" w:hAnsi="Times New Roman" w:cs="Times New Roman"/>
          <w:sz w:val="24"/>
          <w:szCs w:val="24"/>
        </w:rPr>
        <w:t>m.</w:t>
      </w:r>
      <w:bookmarkEnd w:id="57"/>
    </w:p>
    <w:p w14:paraId="2E08A1F7" w14:textId="77777777" w:rsidR="00E36452" w:rsidRPr="00E36452" w:rsidRDefault="00E36452" w:rsidP="00C933C7">
      <w:pPr>
        <w:numPr>
          <w:ilvl w:val="0"/>
          <w:numId w:val="76"/>
        </w:numPr>
        <w:spacing w:before="100" w:beforeAutospacing="1" w:after="240" w:line="240" w:lineRule="auto"/>
        <w:ind w:left="0" w:firstLine="709"/>
        <w:jc w:val="both"/>
        <w:rPr>
          <w:rFonts w:ascii="Times New Roman" w:eastAsiaTheme="majorEastAsia" w:hAnsi="Times New Roman" w:cs="Times New Roman"/>
          <w:color w:val="000000" w:themeColor="text1"/>
          <w:sz w:val="24"/>
          <w:szCs w:val="24"/>
          <w:lang w:eastAsia="cs-CZ"/>
        </w:rPr>
      </w:pPr>
      <w:r w:rsidRPr="00384B8B">
        <w:rPr>
          <w:rFonts w:ascii="Times New Roman" w:eastAsiaTheme="majorEastAsia" w:hAnsi="Times New Roman" w:cs="Times New Roman"/>
          <w:color w:val="000000" w:themeColor="text1"/>
          <w:sz w:val="24"/>
          <w:szCs w:val="24"/>
          <w:lang w:eastAsia="cs-CZ"/>
        </w:rPr>
        <w:t>Průlezný otvor ve stropě nesmí mít žádný rozměr menší než 0,7</w:t>
      </w:r>
      <w:r w:rsidRPr="00E36452">
        <w:rPr>
          <w:rFonts w:ascii="Times New Roman" w:eastAsiaTheme="majorEastAsia" w:hAnsi="Times New Roman" w:cs="Times New Roman"/>
          <w:color w:val="000000" w:themeColor="text1"/>
          <w:sz w:val="24"/>
          <w:szCs w:val="24"/>
          <w:lang w:eastAsia="cs-CZ"/>
        </w:rPr>
        <w:t xml:space="preserve"> m a u vstupního otvoru do šachty nebo kanálu menší než 0,6 m. Uvedené rozměry vstupního otvoru nesmí být zužovány žebříky nebo stupadly.</w:t>
      </w:r>
      <w:r w:rsidRPr="00E36452">
        <w:rPr>
          <w:rFonts w:ascii="Times New Roman" w:eastAsia="Times New Roman" w:hAnsi="Times New Roman" w:cs="Times New Roman"/>
          <w:sz w:val="24"/>
          <w:szCs w:val="24"/>
          <w:lang w:eastAsia="cs-CZ"/>
        </w:rPr>
        <w:t xml:space="preserve"> </w:t>
      </w:r>
    </w:p>
    <w:p w14:paraId="1C3A5EEB" w14:textId="02D8B0DE" w:rsidR="00E36452" w:rsidRPr="00E36452" w:rsidRDefault="00E36452" w:rsidP="00C933C7">
      <w:pPr>
        <w:numPr>
          <w:ilvl w:val="0"/>
          <w:numId w:val="7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174AF1">
        <w:rPr>
          <w:rFonts w:ascii="Times New Roman" w:eastAsiaTheme="majorEastAsia" w:hAnsi="Times New Roman" w:cs="Times New Roman"/>
          <w:color w:val="000000" w:themeColor="text1"/>
          <w:sz w:val="24"/>
          <w:szCs w:val="24"/>
          <w:lang w:eastAsia="cs-CZ"/>
        </w:rPr>
        <w:t>Průchodná</w:t>
      </w:r>
      <w:r w:rsidRPr="00E36452">
        <w:rPr>
          <w:rFonts w:ascii="Times New Roman" w:eastAsia="Times New Roman" w:hAnsi="Times New Roman" w:cs="Times New Roman"/>
          <w:sz w:val="24"/>
          <w:szCs w:val="24"/>
          <w:lang w:eastAsia="cs-CZ"/>
        </w:rPr>
        <w:t xml:space="preserve"> šířka musí být dodržena v celém půdorysném profilu chodby nebo jiného </w:t>
      </w:r>
      <w:r w:rsidR="001D61EC">
        <w:rPr>
          <w:rFonts w:ascii="Times New Roman" w:eastAsia="Times New Roman" w:hAnsi="Times New Roman" w:cs="Times New Roman"/>
          <w:sz w:val="24"/>
          <w:szCs w:val="24"/>
          <w:lang w:eastAsia="cs-CZ"/>
        </w:rPr>
        <w:t xml:space="preserve">obdobného </w:t>
      </w:r>
      <w:r w:rsidRPr="00E36452">
        <w:rPr>
          <w:rFonts w:ascii="Times New Roman" w:eastAsia="Times New Roman" w:hAnsi="Times New Roman" w:cs="Times New Roman"/>
          <w:sz w:val="24"/>
          <w:szCs w:val="24"/>
          <w:lang w:eastAsia="cs-CZ"/>
        </w:rPr>
        <w:t xml:space="preserve">prostoru. </w:t>
      </w:r>
    </w:p>
    <w:p w14:paraId="7D657129" w14:textId="0B61ADDD" w:rsidR="00E36452" w:rsidRPr="00F160F9" w:rsidRDefault="00E36452" w:rsidP="00C933C7">
      <w:pPr>
        <w:numPr>
          <w:ilvl w:val="0"/>
          <w:numId w:val="7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E54AE">
        <w:rPr>
          <w:rFonts w:ascii="Times New Roman" w:eastAsia="Times New Roman" w:hAnsi="Times New Roman" w:cs="Times New Roman"/>
          <w:sz w:val="24"/>
          <w:szCs w:val="24"/>
          <w:lang w:eastAsia="cs-CZ"/>
        </w:rPr>
        <w:t>Průchodn</w:t>
      </w:r>
      <w:r w:rsidR="008456FA" w:rsidRPr="008E54AE">
        <w:rPr>
          <w:rFonts w:ascii="Times New Roman" w:eastAsia="Times New Roman" w:hAnsi="Times New Roman" w:cs="Times New Roman"/>
          <w:sz w:val="24"/>
          <w:szCs w:val="24"/>
          <w:lang w:eastAsia="cs-CZ"/>
        </w:rPr>
        <w:t>á</w:t>
      </w:r>
      <w:r w:rsidRPr="008E54AE">
        <w:rPr>
          <w:rFonts w:ascii="Times New Roman" w:eastAsia="Times New Roman" w:hAnsi="Times New Roman" w:cs="Times New Roman"/>
          <w:sz w:val="24"/>
          <w:szCs w:val="24"/>
          <w:lang w:eastAsia="cs-CZ"/>
        </w:rPr>
        <w:t xml:space="preserve"> šířk</w:t>
      </w:r>
      <w:r w:rsidR="008456FA" w:rsidRPr="008E54AE">
        <w:rPr>
          <w:rFonts w:ascii="Times New Roman" w:eastAsia="Times New Roman" w:hAnsi="Times New Roman" w:cs="Times New Roman"/>
          <w:sz w:val="24"/>
          <w:szCs w:val="24"/>
          <w:lang w:eastAsia="cs-CZ"/>
        </w:rPr>
        <w:t>a</w:t>
      </w:r>
      <w:r w:rsidRPr="008E54AE">
        <w:rPr>
          <w:rFonts w:ascii="Times New Roman" w:eastAsia="Times New Roman" w:hAnsi="Times New Roman" w:cs="Times New Roman"/>
          <w:sz w:val="24"/>
          <w:szCs w:val="24"/>
          <w:lang w:eastAsia="cs-CZ"/>
        </w:rPr>
        <w:t xml:space="preserve"> dalších prostor vztahující se k příslušnému typu stavby musí být navržen</w:t>
      </w:r>
      <w:r w:rsidR="008456FA" w:rsidRPr="008E54AE">
        <w:rPr>
          <w:rFonts w:ascii="Times New Roman" w:eastAsia="Times New Roman" w:hAnsi="Times New Roman" w:cs="Times New Roman"/>
          <w:sz w:val="24"/>
          <w:szCs w:val="24"/>
          <w:lang w:eastAsia="cs-CZ"/>
        </w:rPr>
        <w:t>a</w:t>
      </w:r>
      <w:r w:rsidRPr="008E54AE">
        <w:rPr>
          <w:rFonts w:ascii="Times New Roman" w:eastAsia="Times New Roman" w:hAnsi="Times New Roman" w:cs="Times New Roman"/>
          <w:sz w:val="24"/>
          <w:szCs w:val="24"/>
          <w:lang w:eastAsia="cs-CZ"/>
        </w:rPr>
        <w:t xml:space="preserve"> </w:t>
      </w:r>
      <w:r w:rsidR="1DD0EFF1" w:rsidRPr="4715FDE2">
        <w:rPr>
          <w:rFonts w:ascii="Times New Roman" w:eastAsia="Times New Roman" w:hAnsi="Times New Roman" w:cs="Times New Roman"/>
          <w:sz w:val="24"/>
          <w:szCs w:val="24"/>
          <w:lang w:eastAsia="cs-CZ"/>
        </w:rPr>
        <w:t>a provedena</w:t>
      </w:r>
      <w:r w:rsidRPr="23C3E7DB">
        <w:rPr>
          <w:rFonts w:ascii="Times New Roman" w:eastAsia="Times New Roman" w:hAnsi="Times New Roman" w:cs="Times New Roman"/>
          <w:sz w:val="24"/>
          <w:szCs w:val="24"/>
          <w:lang w:eastAsia="cs-CZ"/>
        </w:rPr>
        <w:t xml:space="preserve"> </w:t>
      </w:r>
      <w:r w:rsidR="410DE40A" w:rsidRPr="3AAF4437">
        <w:rPr>
          <w:rFonts w:ascii="Times New Roman" w:eastAsia="Times New Roman" w:hAnsi="Times New Roman" w:cs="Times New Roman"/>
          <w:sz w:val="24"/>
          <w:szCs w:val="24"/>
          <w:lang w:eastAsia="cs-CZ"/>
        </w:rPr>
        <w:t xml:space="preserve">tak, aby splnila </w:t>
      </w:r>
      <w:r w:rsidR="3AAF4437" w:rsidRPr="3AAF4437">
        <w:rPr>
          <w:rFonts w:ascii="Times New Roman" w:eastAsia="Times New Roman" w:hAnsi="Times New Roman" w:cs="Times New Roman"/>
          <w:sz w:val="24"/>
          <w:szCs w:val="24"/>
          <w:lang w:eastAsia="cs-CZ"/>
        </w:rPr>
        <w:t>požadavky na přístupnost</w:t>
      </w:r>
      <w:r w:rsidR="580A2915" w:rsidRPr="3AAF4437">
        <w:rPr>
          <w:rFonts w:ascii="Times New Roman" w:eastAsia="Times New Roman" w:hAnsi="Times New Roman" w:cs="Times New Roman"/>
          <w:sz w:val="24"/>
          <w:szCs w:val="24"/>
          <w:lang w:eastAsia="cs-CZ"/>
        </w:rPr>
        <w:t>.</w:t>
      </w:r>
    </w:p>
    <w:p w14:paraId="72FACD21" w14:textId="77777777" w:rsidR="00174AF1" w:rsidRPr="00E36452" w:rsidRDefault="00174AF1" w:rsidP="00E36452">
      <w:pPr>
        <w:tabs>
          <w:tab w:val="left" w:pos="284"/>
          <w:tab w:val="left" w:pos="567"/>
        </w:tabs>
        <w:jc w:val="both"/>
        <w:rPr>
          <w:rFonts w:ascii="Times New Roman" w:eastAsia="Times New Roman" w:hAnsi="Times New Roman" w:cs="Times New Roman"/>
          <w:sz w:val="24"/>
          <w:szCs w:val="24"/>
        </w:rPr>
      </w:pPr>
    </w:p>
    <w:p w14:paraId="7219C971" w14:textId="77777777" w:rsidR="00E36452" w:rsidRPr="008D030D" w:rsidRDefault="00E36452" w:rsidP="00165C3E">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58" w:name="_Hlk93847245"/>
      <w:r w:rsidRPr="008D030D">
        <w:rPr>
          <w:rFonts w:ascii="Times New Roman" w:eastAsia="Times New Roman" w:hAnsi="Times New Roman" w:cs="Times New Roman"/>
          <w:bCs/>
          <w:caps/>
          <w:sz w:val="24"/>
          <w:szCs w:val="20"/>
          <w:lang w:eastAsia="cs-CZ"/>
        </w:rPr>
        <w:lastRenderedPageBreak/>
        <w:t>HLAVA III</w:t>
      </w:r>
    </w:p>
    <w:p w14:paraId="6251EE7B" w14:textId="713A5094" w:rsidR="00E36452" w:rsidRPr="00493DCB" w:rsidRDefault="00E36452" w:rsidP="00165C3E">
      <w:pPr>
        <w:keepNext/>
        <w:keepLines/>
        <w:tabs>
          <w:tab w:val="left" w:pos="284"/>
          <w:tab w:val="left" w:pos="567"/>
        </w:tabs>
        <w:spacing w:before="120" w:after="0" w:line="240" w:lineRule="auto"/>
        <w:jc w:val="center"/>
        <w:outlineLvl w:val="1"/>
        <w:rPr>
          <w:rFonts w:ascii="Times New Roman" w:hAnsi="Times New Roman" w:cs="Times New Roman"/>
          <w:b/>
          <w:bCs/>
          <w:sz w:val="24"/>
        </w:rPr>
      </w:pPr>
      <w:r w:rsidRPr="00493DCB">
        <w:rPr>
          <w:rFonts w:ascii="Times New Roman" w:eastAsia="Times New Roman" w:hAnsi="Times New Roman" w:cs="Times New Roman"/>
          <w:b/>
          <w:sz w:val="24"/>
          <w:szCs w:val="20"/>
          <w:lang w:eastAsia="cs-CZ"/>
        </w:rPr>
        <w:t>Požadavky</w:t>
      </w:r>
      <w:r w:rsidRPr="00493DCB">
        <w:rPr>
          <w:rFonts w:ascii="Times New Roman" w:hAnsi="Times New Roman" w:cs="Times New Roman"/>
          <w:b/>
          <w:bCs/>
          <w:sz w:val="24"/>
        </w:rPr>
        <w:t xml:space="preserve"> na technické zařízení stavb</w:t>
      </w:r>
      <w:r w:rsidR="00FC3069">
        <w:rPr>
          <w:rFonts w:ascii="Times New Roman" w:hAnsi="Times New Roman" w:cs="Times New Roman"/>
          <w:b/>
          <w:bCs/>
          <w:sz w:val="24"/>
        </w:rPr>
        <w:t>y</w:t>
      </w:r>
      <w:r w:rsidRPr="00493DCB">
        <w:rPr>
          <w:rFonts w:ascii="Times New Roman" w:hAnsi="Times New Roman" w:cs="Times New Roman"/>
          <w:b/>
          <w:bCs/>
          <w:sz w:val="24"/>
        </w:rPr>
        <w:t xml:space="preserve"> </w:t>
      </w:r>
    </w:p>
    <w:bookmarkEnd w:id="58"/>
    <w:p w14:paraId="27607780" w14:textId="77777777" w:rsidR="00E36452" w:rsidRPr="00493DCB" w:rsidRDefault="00E36452" w:rsidP="00165C3E">
      <w:pPr>
        <w:keepNext/>
      </w:pPr>
    </w:p>
    <w:p w14:paraId="3AD533E8" w14:textId="681CF18E"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w:t>
      </w:r>
      <w:r w:rsidR="0040387A">
        <w:rPr>
          <w:rFonts w:ascii="Times New Roman" w:eastAsia="Times New Roman" w:hAnsi="Times New Roman" w:cs="Times New Roman"/>
          <w:caps/>
          <w:sz w:val="24"/>
          <w:lang w:eastAsia="cs-CZ"/>
        </w:rPr>
        <w:t>1</w:t>
      </w:r>
    </w:p>
    <w:p w14:paraId="20350CEC"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59" w:name="_Hlk54616198"/>
      <w:r w:rsidRPr="00E36452">
        <w:rPr>
          <w:rFonts w:ascii="Times New Roman" w:eastAsia="Times New Roman" w:hAnsi="Times New Roman" w:cs="Times New Roman"/>
          <w:b/>
          <w:sz w:val="24"/>
          <w:szCs w:val="20"/>
          <w:lang w:eastAsia="cs-CZ"/>
        </w:rPr>
        <w:t>Vodovodní přípojka a vnitřní vodovod</w:t>
      </w:r>
      <w:bookmarkEnd w:id="59"/>
    </w:p>
    <w:p w14:paraId="5CED9092" w14:textId="592E8AF3" w:rsidR="00372936" w:rsidRPr="00174AF1" w:rsidRDefault="00E36452" w:rsidP="00165C3E">
      <w:pPr>
        <w:numPr>
          <w:ilvl w:val="0"/>
          <w:numId w:val="7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174AF1">
        <w:rPr>
          <w:rFonts w:ascii="Times New Roman" w:eastAsia="Times New Roman" w:hAnsi="Times New Roman" w:cs="Times New Roman"/>
          <w:sz w:val="24"/>
          <w:szCs w:val="24"/>
          <w:lang w:eastAsia="cs-CZ"/>
        </w:rPr>
        <w:t xml:space="preserve">Vodovodní přípojka z vodovodu pro veřejnou potřebu a vnitřní vodovod nesmí být propojena s jiným zdrojem vody. </w:t>
      </w:r>
    </w:p>
    <w:p w14:paraId="063FFA89" w14:textId="26EC3079" w:rsidR="00E36452" w:rsidRPr="00E36452" w:rsidRDefault="00E36452" w:rsidP="00165C3E">
      <w:pPr>
        <w:numPr>
          <w:ilvl w:val="0"/>
          <w:numId w:val="7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Vodovodní přípojka, popřípadě část vnitřního vodovodu, musí být uložena do</w:t>
      </w:r>
      <w:r w:rsidR="00724EE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nezámrzné hloubky nebo musí být chráněna proti zamrznutí.</w:t>
      </w:r>
    </w:p>
    <w:p w14:paraId="5F7AFBB6" w14:textId="53684C51" w:rsidR="00E36452" w:rsidRPr="00724EE4" w:rsidRDefault="00E36452" w:rsidP="00165C3E">
      <w:pPr>
        <w:numPr>
          <w:ilvl w:val="0"/>
          <w:numId w:val="7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724EE4">
        <w:rPr>
          <w:rFonts w:ascii="Times New Roman" w:eastAsia="Times New Roman" w:hAnsi="Times New Roman" w:cs="Times New Roman"/>
          <w:sz w:val="24"/>
          <w:szCs w:val="24"/>
          <w:lang w:eastAsia="cs-CZ"/>
        </w:rPr>
        <w:t>Vodovodní přípojka musí být vybavena zařízením proti možnému zpětnému</w:t>
      </w:r>
      <w:r w:rsidR="000916A1" w:rsidRPr="00724EE4">
        <w:rPr>
          <w:rFonts w:ascii="Times New Roman" w:eastAsia="Times New Roman" w:hAnsi="Times New Roman" w:cs="Times New Roman"/>
          <w:sz w:val="24"/>
          <w:szCs w:val="24"/>
          <w:lang w:eastAsia="cs-CZ"/>
        </w:rPr>
        <w:t xml:space="preserve"> průtoku</w:t>
      </w:r>
      <w:r w:rsidRPr="00724EE4">
        <w:rPr>
          <w:rFonts w:ascii="Times New Roman" w:eastAsia="Times New Roman" w:hAnsi="Times New Roman" w:cs="Times New Roman"/>
          <w:sz w:val="24"/>
          <w:szCs w:val="24"/>
          <w:lang w:eastAsia="cs-CZ"/>
        </w:rPr>
        <w:t xml:space="preserve"> znečištěné vody z vnitřního vodovodu</w:t>
      </w:r>
      <w:r w:rsidR="1CC43868" w:rsidRPr="3AAF4437">
        <w:rPr>
          <w:rFonts w:ascii="Times New Roman" w:eastAsia="Times New Roman" w:hAnsi="Times New Roman" w:cs="Times New Roman"/>
          <w:sz w:val="24"/>
          <w:szCs w:val="24"/>
          <w:lang w:eastAsia="cs-CZ"/>
        </w:rPr>
        <w:t>.</w:t>
      </w:r>
      <w:r w:rsidRPr="00724EE4">
        <w:rPr>
          <w:rFonts w:ascii="Times New Roman" w:eastAsia="Times New Roman" w:hAnsi="Times New Roman" w:cs="Times New Roman"/>
          <w:sz w:val="24"/>
          <w:szCs w:val="24"/>
          <w:lang w:eastAsia="cs-CZ"/>
        </w:rPr>
        <w:t xml:space="preserve">  </w:t>
      </w:r>
    </w:p>
    <w:p w14:paraId="0C1759D3" w14:textId="49601305" w:rsidR="00E36452" w:rsidRPr="00724EE4" w:rsidRDefault="00E36452" w:rsidP="00165C3E">
      <w:pPr>
        <w:numPr>
          <w:ilvl w:val="0"/>
          <w:numId w:val="7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724EE4">
        <w:rPr>
          <w:rFonts w:ascii="Times New Roman" w:eastAsia="Times New Roman" w:hAnsi="Times New Roman" w:cs="Times New Roman"/>
          <w:sz w:val="24"/>
          <w:szCs w:val="24"/>
          <w:lang w:eastAsia="cs-CZ"/>
        </w:rPr>
        <w:t>Hlavní uzávěr vnitřního vodovodu se osazuje za vodoměr, musí být přístupný a</w:t>
      </w:r>
      <w:r w:rsidR="00724EE4">
        <w:rPr>
          <w:rFonts w:ascii="Times New Roman" w:eastAsia="Times New Roman" w:hAnsi="Times New Roman" w:cs="Times New Roman"/>
          <w:sz w:val="24"/>
          <w:szCs w:val="24"/>
          <w:lang w:eastAsia="cs-CZ"/>
        </w:rPr>
        <w:t> </w:t>
      </w:r>
      <w:r w:rsidRPr="00724EE4">
        <w:rPr>
          <w:rFonts w:ascii="Times New Roman" w:eastAsia="Times New Roman" w:hAnsi="Times New Roman" w:cs="Times New Roman"/>
          <w:sz w:val="24"/>
          <w:szCs w:val="24"/>
          <w:lang w:eastAsia="cs-CZ"/>
        </w:rPr>
        <w:t>jeho umístění musí být viditelně a trvale označeno.</w:t>
      </w:r>
    </w:p>
    <w:p w14:paraId="5B86DBEC" w14:textId="78D10B41" w:rsidR="006075D9" w:rsidRPr="00724EE4" w:rsidRDefault="006075D9" w:rsidP="00165C3E">
      <w:pPr>
        <w:numPr>
          <w:ilvl w:val="0"/>
          <w:numId w:val="7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724EE4">
        <w:rPr>
          <w:rFonts w:ascii="Times New Roman" w:eastAsia="Times New Roman" w:hAnsi="Times New Roman" w:cs="Times New Roman"/>
          <w:sz w:val="24"/>
          <w:szCs w:val="24"/>
          <w:lang w:eastAsia="cs-CZ"/>
        </w:rPr>
        <w:t xml:space="preserve">Vodoměrná šachta musí být zabezpečena proti vniknutí nečistot, podzemní a povrchové vody a musí být přístupná. </w:t>
      </w:r>
    </w:p>
    <w:p w14:paraId="1BC431D4" w14:textId="709591EE" w:rsidR="00BB7934" w:rsidRPr="00724EE4" w:rsidRDefault="008C1AA1" w:rsidP="00165C3E">
      <w:pPr>
        <w:numPr>
          <w:ilvl w:val="0"/>
          <w:numId w:val="7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027ED">
        <w:rPr>
          <w:rFonts w:ascii="Times New Roman" w:eastAsia="Times New Roman" w:hAnsi="Times New Roman" w:cs="Times New Roman"/>
          <w:sz w:val="24"/>
          <w:szCs w:val="24"/>
          <w:lang w:eastAsia="cs-CZ"/>
        </w:rPr>
        <w:t>V</w:t>
      </w:r>
      <w:r w:rsidR="00BB7934" w:rsidRPr="002027ED">
        <w:rPr>
          <w:rFonts w:ascii="Times New Roman" w:eastAsia="Times New Roman" w:hAnsi="Times New Roman" w:cs="Times New Roman"/>
          <w:sz w:val="24"/>
          <w:szCs w:val="24"/>
          <w:lang w:eastAsia="cs-CZ"/>
        </w:rPr>
        <w:t>odovodní přípojk</w:t>
      </w:r>
      <w:r w:rsidRPr="002027ED">
        <w:rPr>
          <w:rFonts w:ascii="Times New Roman" w:eastAsia="Times New Roman" w:hAnsi="Times New Roman" w:cs="Times New Roman"/>
          <w:sz w:val="24"/>
          <w:szCs w:val="24"/>
          <w:lang w:eastAsia="cs-CZ"/>
        </w:rPr>
        <w:t>a</w:t>
      </w:r>
      <w:r w:rsidR="00F30FC7" w:rsidRPr="002027ED">
        <w:rPr>
          <w:rFonts w:ascii="Times New Roman" w:eastAsia="Times New Roman" w:hAnsi="Times New Roman" w:cs="Times New Roman"/>
          <w:sz w:val="24"/>
          <w:szCs w:val="24"/>
          <w:lang w:eastAsia="cs-CZ"/>
        </w:rPr>
        <w:t>, popřípadě část</w:t>
      </w:r>
      <w:r w:rsidR="00BB7934" w:rsidRPr="002027ED">
        <w:rPr>
          <w:rFonts w:ascii="Times New Roman" w:eastAsia="Times New Roman" w:hAnsi="Times New Roman" w:cs="Times New Roman"/>
          <w:sz w:val="24"/>
          <w:szCs w:val="24"/>
          <w:lang w:eastAsia="cs-CZ"/>
        </w:rPr>
        <w:t xml:space="preserve"> vnitřního vodovodu musí být </w:t>
      </w:r>
      <w:r w:rsidR="00607A02" w:rsidRPr="002027ED">
        <w:rPr>
          <w:rFonts w:ascii="Times New Roman" w:eastAsia="Times New Roman" w:hAnsi="Times New Roman" w:cs="Times New Roman"/>
          <w:sz w:val="24"/>
          <w:szCs w:val="24"/>
          <w:lang w:eastAsia="cs-CZ"/>
        </w:rPr>
        <w:t>navržen</w:t>
      </w:r>
      <w:r w:rsidR="005815E4">
        <w:rPr>
          <w:rFonts w:ascii="Times New Roman" w:eastAsia="Times New Roman" w:hAnsi="Times New Roman" w:cs="Times New Roman"/>
          <w:sz w:val="24"/>
          <w:szCs w:val="24"/>
          <w:lang w:eastAsia="cs-CZ"/>
        </w:rPr>
        <w:t>a</w:t>
      </w:r>
      <w:r w:rsidR="00BB7934" w:rsidRPr="002027ED">
        <w:rPr>
          <w:rFonts w:ascii="Times New Roman" w:eastAsia="Times New Roman" w:hAnsi="Times New Roman" w:cs="Times New Roman"/>
          <w:sz w:val="24"/>
          <w:szCs w:val="24"/>
          <w:lang w:eastAsia="cs-CZ"/>
        </w:rPr>
        <w:t xml:space="preserve"> </w:t>
      </w:r>
      <w:r w:rsidR="072655C1" w:rsidRPr="3EE5765F">
        <w:rPr>
          <w:rFonts w:ascii="Times New Roman" w:eastAsia="Times New Roman" w:hAnsi="Times New Roman" w:cs="Times New Roman"/>
          <w:sz w:val="24"/>
          <w:szCs w:val="24"/>
          <w:lang w:eastAsia="cs-CZ"/>
        </w:rPr>
        <w:t>a provedena</w:t>
      </w:r>
      <w:r w:rsidR="00BB7934" w:rsidRPr="53AFBCCC">
        <w:rPr>
          <w:rFonts w:ascii="Times New Roman" w:eastAsia="Times New Roman" w:hAnsi="Times New Roman" w:cs="Times New Roman"/>
          <w:sz w:val="24"/>
          <w:szCs w:val="24"/>
          <w:lang w:eastAsia="cs-CZ"/>
        </w:rPr>
        <w:t xml:space="preserve"> </w:t>
      </w:r>
      <w:r w:rsidR="3D515893" w:rsidRPr="3AAF4437">
        <w:rPr>
          <w:rFonts w:ascii="Times New Roman" w:eastAsia="Times New Roman" w:hAnsi="Times New Roman" w:cs="Times New Roman"/>
          <w:sz w:val="24"/>
          <w:szCs w:val="24"/>
          <w:lang w:eastAsia="cs-CZ"/>
        </w:rPr>
        <w:t xml:space="preserve">tak, aby byly splněny </w:t>
      </w:r>
      <w:r w:rsidR="612A4D9E" w:rsidRPr="3AAF4437">
        <w:rPr>
          <w:rFonts w:ascii="Times New Roman" w:eastAsia="Times New Roman" w:hAnsi="Times New Roman" w:cs="Times New Roman"/>
          <w:sz w:val="24"/>
          <w:szCs w:val="24"/>
          <w:lang w:eastAsia="cs-CZ"/>
        </w:rPr>
        <w:t>parametry těchto staveb s ohledem na jejich užívání</w:t>
      </w:r>
      <w:r w:rsidR="46D8B100" w:rsidRPr="3AAF4437">
        <w:rPr>
          <w:rFonts w:ascii="Times New Roman" w:eastAsia="Times New Roman" w:hAnsi="Times New Roman" w:cs="Times New Roman"/>
          <w:sz w:val="24"/>
          <w:szCs w:val="24"/>
          <w:lang w:eastAsia="cs-CZ"/>
        </w:rPr>
        <w:t xml:space="preserve"> </w:t>
      </w:r>
      <w:r w:rsidR="6B3DA6BD" w:rsidRPr="3AAF4437">
        <w:rPr>
          <w:rFonts w:ascii="Times New Roman" w:eastAsia="Times New Roman" w:hAnsi="Times New Roman" w:cs="Times New Roman"/>
          <w:sz w:val="24"/>
          <w:szCs w:val="24"/>
          <w:lang w:eastAsia="cs-CZ"/>
        </w:rPr>
        <w:t>s ohledem na</w:t>
      </w:r>
      <w:r w:rsidR="612A4D9E" w:rsidRPr="3AAF4437">
        <w:rPr>
          <w:rFonts w:ascii="Times New Roman" w:eastAsia="Times New Roman" w:hAnsi="Times New Roman" w:cs="Times New Roman"/>
          <w:sz w:val="24"/>
          <w:szCs w:val="24"/>
          <w:lang w:eastAsia="cs-CZ"/>
        </w:rPr>
        <w:t xml:space="preserve"> </w:t>
      </w:r>
      <w:r w:rsidR="3D515893" w:rsidRPr="3AAF4437">
        <w:rPr>
          <w:rFonts w:ascii="Times New Roman" w:eastAsia="Times New Roman" w:hAnsi="Times New Roman" w:cs="Times New Roman"/>
          <w:sz w:val="24"/>
          <w:szCs w:val="24"/>
          <w:lang w:eastAsia="cs-CZ"/>
        </w:rPr>
        <w:t>požadavky na ochranu proti znečištění pitné vody</w:t>
      </w:r>
      <w:r w:rsidR="00BB7934" w:rsidRPr="00724EE4">
        <w:rPr>
          <w:rFonts w:ascii="Times New Roman" w:eastAsia="Times New Roman" w:hAnsi="Times New Roman" w:cs="Times New Roman"/>
          <w:sz w:val="24"/>
          <w:szCs w:val="24"/>
          <w:lang w:eastAsia="cs-CZ"/>
        </w:rPr>
        <w:t>.</w:t>
      </w:r>
    </w:p>
    <w:p w14:paraId="76DDABEC" w14:textId="77777777" w:rsidR="00E36452" w:rsidRPr="00E36452" w:rsidRDefault="00E36452" w:rsidP="00E36452">
      <w:pPr>
        <w:tabs>
          <w:tab w:val="left" w:pos="284"/>
          <w:tab w:val="left" w:pos="567"/>
        </w:tabs>
        <w:spacing w:before="120" w:after="0" w:line="240" w:lineRule="auto"/>
        <w:ind w:firstLine="567"/>
        <w:jc w:val="both"/>
        <w:rPr>
          <w:rFonts w:ascii="Times New Roman" w:eastAsia="Calibri" w:hAnsi="Times New Roman" w:cs="Times New Roman"/>
          <w:sz w:val="24"/>
          <w:szCs w:val="24"/>
          <w:lang w:eastAsia="cs-CZ"/>
        </w:rPr>
      </w:pPr>
    </w:p>
    <w:p w14:paraId="31196662" w14:textId="75A75F6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60" w:name="_Hlk70927574"/>
      <w:r w:rsidRPr="00E36452">
        <w:rPr>
          <w:rFonts w:ascii="Times New Roman" w:eastAsia="Times New Roman" w:hAnsi="Times New Roman" w:cs="Times New Roman"/>
          <w:caps/>
          <w:sz w:val="24"/>
          <w:szCs w:val="20"/>
          <w:lang w:eastAsia="cs-CZ"/>
        </w:rPr>
        <w:t>§ 4</w:t>
      </w:r>
      <w:r w:rsidR="0040387A">
        <w:rPr>
          <w:rFonts w:ascii="Times New Roman" w:eastAsia="Times New Roman" w:hAnsi="Times New Roman" w:cs="Times New Roman"/>
          <w:caps/>
          <w:sz w:val="24"/>
          <w:szCs w:val="20"/>
          <w:lang w:eastAsia="cs-CZ"/>
        </w:rPr>
        <w:t>2</w:t>
      </w:r>
    </w:p>
    <w:p w14:paraId="36799BF0" w14:textId="77777777" w:rsidR="00E36452" w:rsidRPr="00E36452" w:rsidRDefault="00E36452" w:rsidP="00E36452">
      <w:pPr>
        <w:keepNext/>
        <w:tabs>
          <w:tab w:val="left" w:pos="284"/>
          <w:tab w:val="left" w:pos="567"/>
        </w:tabs>
        <w:spacing w:before="120" w:after="0" w:line="240" w:lineRule="auto"/>
        <w:jc w:val="center"/>
        <w:outlineLvl w:val="1"/>
        <w:rPr>
          <w:rFonts w:ascii="Times New Roman" w:hAnsi="Times New Roman" w:cs="Times New Roman"/>
          <w:b/>
          <w:bCs/>
          <w:sz w:val="24"/>
        </w:rPr>
      </w:pPr>
      <w:bookmarkStart w:id="61" w:name="_Hlk54616214"/>
      <w:r w:rsidRPr="00E36452">
        <w:rPr>
          <w:rFonts w:ascii="Times New Roman" w:hAnsi="Times New Roman" w:cs="Times New Roman"/>
          <w:b/>
          <w:bCs/>
          <w:sz w:val="24"/>
        </w:rPr>
        <w:t>Kanalizační přípojka a vnitřní kanalizace</w:t>
      </w:r>
      <w:bookmarkEnd w:id="60"/>
    </w:p>
    <w:bookmarkEnd w:id="61"/>
    <w:p w14:paraId="14EB1B92" w14:textId="1F97782A" w:rsidR="00BB7934" w:rsidRPr="00174AF1" w:rsidRDefault="00E36452" w:rsidP="00165C3E">
      <w:pPr>
        <w:numPr>
          <w:ilvl w:val="0"/>
          <w:numId w:val="7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BB7934">
        <w:rPr>
          <w:rFonts w:ascii="Times New Roman" w:eastAsia="Times New Roman" w:hAnsi="Times New Roman" w:cs="Times New Roman"/>
          <w:sz w:val="24"/>
          <w:szCs w:val="24"/>
          <w:lang w:eastAsia="cs-CZ"/>
        </w:rPr>
        <w:t xml:space="preserve">Je-li </w:t>
      </w:r>
      <w:r w:rsidR="005F7DA2">
        <w:rPr>
          <w:rFonts w:ascii="Times New Roman" w:eastAsia="Times New Roman" w:hAnsi="Times New Roman" w:cs="Times New Roman"/>
          <w:sz w:val="24"/>
          <w:szCs w:val="24"/>
          <w:lang w:eastAsia="cs-CZ"/>
        </w:rPr>
        <w:t xml:space="preserve">stavba </w:t>
      </w:r>
      <w:r w:rsidR="008A24A4">
        <w:rPr>
          <w:rFonts w:ascii="Times New Roman" w:eastAsia="Times New Roman" w:hAnsi="Times New Roman" w:cs="Times New Roman"/>
          <w:sz w:val="24"/>
          <w:szCs w:val="24"/>
          <w:lang w:eastAsia="cs-CZ"/>
        </w:rPr>
        <w:t xml:space="preserve">připojena k oddílné </w:t>
      </w:r>
      <w:r w:rsidR="008A24A4" w:rsidRPr="00BB7934">
        <w:rPr>
          <w:rFonts w:ascii="Times New Roman" w:eastAsia="Times New Roman" w:hAnsi="Times New Roman" w:cs="Times New Roman"/>
          <w:sz w:val="24"/>
          <w:szCs w:val="24"/>
          <w:lang w:eastAsia="cs-CZ"/>
        </w:rPr>
        <w:t>kanalizac</w:t>
      </w:r>
      <w:r w:rsidR="008A24A4">
        <w:rPr>
          <w:rFonts w:ascii="Times New Roman" w:eastAsia="Times New Roman" w:hAnsi="Times New Roman" w:cs="Times New Roman"/>
          <w:sz w:val="24"/>
          <w:szCs w:val="24"/>
          <w:lang w:eastAsia="cs-CZ"/>
        </w:rPr>
        <w:t>i</w:t>
      </w:r>
      <w:r w:rsidRPr="00BB7934">
        <w:rPr>
          <w:rFonts w:ascii="Times New Roman" w:eastAsia="Times New Roman" w:hAnsi="Times New Roman" w:cs="Times New Roman"/>
          <w:sz w:val="24"/>
          <w:szCs w:val="24"/>
          <w:lang w:eastAsia="cs-CZ"/>
        </w:rPr>
        <w:t>, musí být i vnitřní kanalizace oddílná</w:t>
      </w:r>
      <w:r w:rsidRPr="00174AF1">
        <w:rPr>
          <w:rFonts w:ascii="Times New Roman" w:eastAsia="Times New Roman" w:hAnsi="Times New Roman" w:cs="Times New Roman"/>
          <w:sz w:val="24"/>
          <w:szCs w:val="24"/>
          <w:lang w:eastAsia="cs-CZ"/>
        </w:rPr>
        <w:t xml:space="preserve">. </w:t>
      </w:r>
    </w:p>
    <w:p w14:paraId="6AEAB309" w14:textId="1A8D7FB1" w:rsidR="00E36452" w:rsidRPr="00BB7934" w:rsidRDefault="00E36452" w:rsidP="00165C3E">
      <w:pPr>
        <w:numPr>
          <w:ilvl w:val="0"/>
          <w:numId w:val="7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BB7934">
        <w:rPr>
          <w:rFonts w:ascii="Times New Roman" w:eastAsia="Times New Roman" w:hAnsi="Times New Roman" w:cs="Times New Roman"/>
          <w:sz w:val="24"/>
          <w:szCs w:val="24"/>
          <w:lang w:eastAsia="cs-CZ"/>
        </w:rPr>
        <w:t>Potrubí kanalizační přípojky musí být uloženo do nezámrzné hloubky nebo musí být chráněno proti zamrznutí.</w:t>
      </w:r>
    </w:p>
    <w:p w14:paraId="48E3450C" w14:textId="5385A65C" w:rsidR="00E36452" w:rsidRPr="00E36452" w:rsidRDefault="00E36452" w:rsidP="00165C3E">
      <w:pPr>
        <w:numPr>
          <w:ilvl w:val="0"/>
          <w:numId w:val="7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Čistící </w:t>
      </w:r>
      <w:r w:rsidRPr="00724EE4">
        <w:rPr>
          <w:rFonts w:ascii="Times New Roman" w:eastAsia="Times New Roman" w:hAnsi="Times New Roman" w:cs="Times New Roman"/>
          <w:sz w:val="24"/>
          <w:szCs w:val="24"/>
          <w:lang w:eastAsia="cs-CZ"/>
        </w:rPr>
        <w:t>tvarovk</w:t>
      </w:r>
      <w:r w:rsidR="00524C4A" w:rsidRPr="00724EE4">
        <w:rPr>
          <w:rFonts w:ascii="Times New Roman" w:eastAsia="Times New Roman" w:hAnsi="Times New Roman" w:cs="Times New Roman"/>
          <w:sz w:val="24"/>
          <w:szCs w:val="24"/>
          <w:lang w:eastAsia="cs-CZ"/>
        </w:rPr>
        <w:t>a</w:t>
      </w:r>
      <w:r w:rsidRPr="00724EE4">
        <w:rPr>
          <w:rFonts w:ascii="Times New Roman" w:eastAsia="Times New Roman" w:hAnsi="Times New Roman" w:cs="Times New Roman"/>
          <w:sz w:val="24"/>
          <w:szCs w:val="24"/>
          <w:lang w:eastAsia="cs-CZ"/>
        </w:rPr>
        <w:t xml:space="preserve"> se </w:t>
      </w:r>
      <w:r w:rsidRPr="00E36452">
        <w:rPr>
          <w:rFonts w:ascii="Times New Roman" w:eastAsia="Times New Roman" w:hAnsi="Times New Roman" w:cs="Times New Roman"/>
          <w:sz w:val="24"/>
          <w:szCs w:val="24"/>
          <w:lang w:eastAsia="cs-CZ"/>
        </w:rPr>
        <w:t xml:space="preserve">nesmí osadit v místnostech, ve kterých by únik odpadní vody mohl ohrozit požadavky na bezpečné užívání stavby. </w:t>
      </w:r>
    </w:p>
    <w:p w14:paraId="51DCC309" w14:textId="2C615731" w:rsidR="00E36452" w:rsidRPr="00724EE4" w:rsidRDefault="00E36452" w:rsidP="00165C3E">
      <w:pPr>
        <w:numPr>
          <w:ilvl w:val="0"/>
          <w:numId w:val="7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20A65B43">
        <w:rPr>
          <w:rFonts w:ascii="Times New Roman" w:eastAsia="Times New Roman" w:hAnsi="Times New Roman" w:cs="Times New Roman"/>
          <w:sz w:val="24"/>
          <w:szCs w:val="24"/>
          <w:lang w:eastAsia="cs-CZ"/>
        </w:rPr>
        <w:t xml:space="preserve">Větrací potrubí vnitřní kanalizace nesmí být zaústěno do komínů, větracích průduchů, světlíků, instalačních, </w:t>
      </w:r>
      <w:proofErr w:type="spellStart"/>
      <w:r w:rsidRPr="20A65B43">
        <w:rPr>
          <w:rFonts w:ascii="Times New Roman" w:eastAsia="Times New Roman" w:hAnsi="Times New Roman" w:cs="Times New Roman"/>
          <w:sz w:val="24"/>
          <w:szCs w:val="24"/>
          <w:lang w:eastAsia="cs-CZ"/>
        </w:rPr>
        <w:t>shozových</w:t>
      </w:r>
      <w:proofErr w:type="spellEnd"/>
      <w:r w:rsidRPr="20A65B43">
        <w:rPr>
          <w:rFonts w:ascii="Times New Roman" w:eastAsia="Times New Roman" w:hAnsi="Times New Roman" w:cs="Times New Roman"/>
          <w:sz w:val="24"/>
          <w:szCs w:val="24"/>
          <w:lang w:eastAsia="cs-CZ"/>
        </w:rPr>
        <w:t xml:space="preserve"> a výtahových šachet a půdních prostorů, a</w:t>
      </w:r>
      <w:r w:rsidR="00724EE4" w:rsidRPr="20A65B43">
        <w:rPr>
          <w:rFonts w:ascii="Times New Roman" w:eastAsia="Times New Roman" w:hAnsi="Times New Roman" w:cs="Times New Roman"/>
          <w:sz w:val="24"/>
          <w:szCs w:val="24"/>
          <w:lang w:eastAsia="cs-CZ"/>
        </w:rPr>
        <w:t> </w:t>
      </w:r>
      <w:r w:rsidRPr="20A65B43">
        <w:rPr>
          <w:rFonts w:ascii="Times New Roman" w:eastAsia="Times New Roman" w:hAnsi="Times New Roman" w:cs="Times New Roman"/>
          <w:sz w:val="24"/>
          <w:szCs w:val="24"/>
          <w:lang w:eastAsia="cs-CZ"/>
        </w:rPr>
        <w:t xml:space="preserve">musí být vyvedeno </w:t>
      </w:r>
      <w:r w:rsidR="077D3A08" w:rsidRPr="0624F75D">
        <w:rPr>
          <w:rFonts w:ascii="Times New Roman" w:eastAsia="Times New Roman" w:hAnsi="Times New Roman" w:cs="Times New Roman"/>
          <w:sz w:val="24"/>
          <w:szCs w:val="24"/>
          <w:lang w:eastAsia="cs-CZ"/>
        </w:rPr>
        <w:t>minimálně</w:t>
      </w:r>
      <w:r w:rsidRPr="20A65B43">
        <w:rPr>
          <w:rFonts w:ascii="Times New Roman" w:eastAsia="Times New Roman" w:hAnsi="Times New Roman" w:cs="Times New Roman"/>
          <w:sz w:val="24"/>
          <w:szCs w:val="24"/>
          <w:lang w:eastAsia="cs-CZ"/>
        </w:rPr>
        <w:t xml:space="preserve"> </w:t>
      </w:r>
      <w:r w:rsidR="007E4D5B" w:rsidRPr="20A65B43">
        <w:rPr>
          <w:rFonts w:ascii="Times New Roman" w:eastAsia="Times New Roman" w:hAnsi="Times New Roman" w:cs="Times New Roman"/>
          <w:sz w:val="24"/>
          <w:szCs w:val="24"/>
          <w:lang w:eastAsia="cs-CZ"/>
        </w:rPr>
        <w:t>0,</w:t>
      </w:r>
      <w:r w:rsidRPr="20A65B43">
        <w:rPr>
          <w:rFonts w:ascii="Times New Roman" w:eastAsia="Times New Roman" w:hAnsi="Times New Roman" w:cs="Times New Roman"/>
          <w:sz w:val="24"/>
          <w:szCs w:val="24"/>
          <w:lang w:eastAsia="cs-CZ"/>
        </w:rPr>
        <w:t>5 m nad úroveň střešního pláště. Nad pochozí plochy musí být větrací potrubí vnitřní kanalizace umístěno</w:t>
      </w:r>
      <w:r w:rsidR="1824F61D" w:rsidRPr="20A65B43">
        <w:rPr>
          <w:rFonts w:ascii="Times New Roman" w:eastAsia="Times New Roman" w:hAnsi="Times New Roman" w:cs="Times New Roman"/>
          <w:sz w:val="24"/>
          <w:szCs w:val="24"/>
          <w:lang w:eastAsia="cs-CZ"/>
        </w:rPr>
        <w:t xml:space="preserve"> tak</w:t>
      </w:r>
      <w:r w:rsidRPr="20A65B43">
        <w:rPr>
          <w:rFonts w:ascii="Times New Roman" w:eastAsia="Times New Roman" w:hAnsi="Times New Roman" w:cs="Times New Roman"/>
          <w:sz w:val="24"/>
          <w:szCs w:val="24"/>
          <w:lang w:eastAsia="cs-CZ"/>
        </w:rPr>
        <w:t>, aby nedošlo k obtěžování a ohrožování okolí</w:t>
      </w:r>
      <w:r w:rsidR="00D16C69" w:rsidRPr="20A65B43">
        <w:rPr>
          <w:rFonts w:ascii="Times New Roman" w:eastAsia="Times New Roman" w:hAnsi="Times New Roman" w:cs="Times New Roman"/>
          <w:sz w:val="24"/>
          <w:szCs w:val="24"/>
          <w:lang w:eastAsia="cs-CZ"/>
        </w:rPr>
        <w:t>, a to tak, že větrací potrubí musí být ukončeno 0,5 m nad rovinou střechy. Nejmenší vodorovná vzdálenost vyústění větracího potrubí</w:t>
      </w:r>
      <w:r w:rsidR="00C46B64" w:rsidRPr="20A65B43">
        <w:rPr>
          <w:rFonts w:ascii="Times New Roman" w:eastAsia="Times New Roman" w:hAnsi="Times New Roman" w:cs="Times New Roman"/>
          <w:sz w:val="24"/>
          <w:szCs w:val="24"/>
          <w:lang w:eastAsia="cs-CZ"/>
        </w:rPr>
        <w:t xml:space="preserve"> od teras, oken nebo jiných otvorů obytných nebo pobytových místností</w:t>
      </w:r>
      <w:r w:rsidR="00FE2E67" w:rsidRPr="20A65B43">
        <w:rPr>
          <w:rFonts w:ascii="Times New Roman" w:eastAsia="Times New Roman" w:hAnsi="Times New Roman" w:cs="Times New Roman"/>
          <w:sz w:val="24"/>
          <w:szCs w:val="24"/>
          <w:lang w:eastAsia="cs-CZ"/>
        </w:rPr>
        <w:t xml:space="preserve">, musí být 3 m nebo musí větrací potrubí vyústit </w:t>
      </w:r>
      <w:r w:rsidR="2E58B4A4" w:rsidRPr="0624F75D">
        <w:rPr>
          <w:rFonts w:ascii="Times New Roman" w:eastAsia="Times New Roman" w:hAnsi="Times New Roman" w:cs="Times New Roman"/>
          <w:sz w:val="24"/>
          <w:szCs w:val="24"/>
          <w:lang w:eastAsia="cs-CZ"/>
        </w:rPr>
        <w:t>minimálně</w:t>
      </w:r>
      <w:r w:rsidR="00FE2E67" w:rsidRPr="20A65B43">
        <w:rPr>
          <w:rFonts w:ascii="Times New Roman" w:eastAsia="Times New Roman" w:hAnsi="Times New Roman" w:cs="Times New Roman"/>
          <w:sz w:val="24"/>
          <w:szCs w:val="24"/>
          <w:lang w:eastAsia="cs-CZ"/>
        </w:rPr>
        <w:t xml:space="preserve"> 1 m nad úroveň nejvyšší části tohoto otvo</w:t>
      </w:r>
      <w:r w:rsidR="000829A8" w:rsidRPr="20A65B43">
        <w:rPr>
          <w:rFonts w:ascii="Times New Roman" w:eastAsia="Times New Roman" w:hAnsi="Times New Roman" w:cs="Times New Roman"/>
          <w:sz w:val="24"/>
          <w:szCs w:val="24"/>
          <w:lang w:eastAsia="cs-CZ"/>
        </w:rPr>
        <w:t>r</w:t>
      </w:r>
      <w:r w:rsidR="00FE2E67" w:rsidRPr="20A65B43">
        <w:rPr>
          <w:rFonts w:ascii="Times New Roman" w:eastAsia="Times New Roman" w:hAnsi="Times New Roman" w:cs="Times New Roman"/>
          <w:sz w:val="24"/>
          <w:szCs w:val="24"/>
          <w:lang w:eastAsia="cs-CZ"/>
        </w:rPr>
        <w:t>u</w:t>
      </w:r>
      <w:r w:rsidR="000829A8" w:rsidRPr="20A65B43">
        <w:rPr>
          <w:rFonts w:ascii="Times New Roman" w:eastAsia="Times New Roman" w:hAnsi="Times New Roman" w:cs="Times New Roman"/>
          <w:sz w:val="24"/>
          <w:szCs w:val="24"/>
          <w:lang w:eastAsia="cs-CZ"/>
        </w:rPr>
        <w:t>.</w:t>
      </w:r>
    </w:p>
    <w:p w14:paraId="1D331CC5" w14:textId="3831BD61" w:rsidR="00E36452" w:rsidRDefault="00E36452" w:rsidP="00165C3E">
      <w:pPr>
        <w:numPr>
          <w:ilvl w:val="0"/>
          <w:numId w:val="7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Prostor s mokrým čistěním podlah, s mokrým provozem, s technickým a</w:t>
      </w:r>
      <w:r w:rsidR="00724EE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technologickým zařízením využívajícím vodu, pokud nejsou napojeny na kanalizaci, musí být vybaveny systémem zachycování a odvádění vody z provozu stavby i zařízení, případně akumulační jímkou dostatečné kapacity opatřenou zařízením k odvedení zachycené vody. </w:t>
      </w:r>
    </w:p>
    <w:p w14:paraId="4CE365A4" w14:textId="0EA597FA" w:rsidR="00E36452" w:rsidRDefault="6E497C5B" w:rsidP="00165C3E">
      <w:pPr>
        <w:ind w:firstLine="709"/>
      </w:pPr>
      <w:r w:rsidRPr="49E73120">
        <w:rPr>
          <w:rFonts w:ascii="Times New Roman" w:eastAsia="Times New Roman" w:hAnsi="Times New Roman" w:cs="Times New Roman"/>
          <w:sz w:val="24"/>
          <w:szCs w:val="24"/>
          <w:lang w:eastAsia="cs-CZ"/>
        </w:rPr>
        <w:lastRenderedPageBreak/>
        <w:t xml:space="preserve">(6) </w:t>
      </w:r>
      <w:r w:rsidR="42BB2811" w:rsidRPr="3AAF4437">
        <w:rPr>
          <w:rFonts w:ascii="Times New Roman" w:eastAsia="Times New Roman" w:hAnsi="Times New Roman" w:cs="Times New Roman"/>
          <w:sz w:val="24"/>
          <w:szCs w:val="24"/>
          <w:lang w:eastAsia="cs-CZ"/>
        </w:rPr>
        <w:t>K</w:t>
      </w:r>
      <w:r w:rsidR="7E540592" w:rsidRPr="3AAF4437">
        <w:rPr>
          <w:rFonts w:ascii="Times New Roman" w:eastAsia="Times New Roman" w:hAnsi="Times New Roman" w:cs="Times New Roman"/>
          <w:sz w:val="24"/>
          <w:szCs w:val="24"/>
          <w:lang w:eastAsia="cs-CZ"/>
        </w:rPr>
        <w:t>analizační přípojk</w:t>
      </w:r>
      <w:r w:rsidR="42BB2811" w:rsidRPr="3AAF4437">
        <w:rPr>
          <w:rFonts w:ascii="Times New Roman" w:eastAsia="Times New Roman" w:hAnsi="Times New Roman" w:cs="Times New Roman"/>
          <w:sz w:val="24"/>
          <w:szCs w:val="24"/>
          <w:lang w:eastAsia="cs-CZ"/>
        </w:rPr>
        <w:t>a</w:t>
      </w:r>
      <w:r w:rsidR="291F0B30" w:rsidRPr="3AAF4437">
        <w:rPr>
          <w:rFonts w:ascii="Times New Roman" w:eastAsia="Times New Roman" w:hAnsi="Times New Roman" w:cs="Times New Roman"/>
          <w:sz w:val="24"/>
          <w:szCs w:val="24"/>
          <w:lang w:eastAsia="cs-CZ"/>
        </w:rPr>
        <w:t xml:space="preserve">, popřípadě </w:t>
      </w:r>
      <w:r w:rsidR="7E540592" w:rsidRPr="3AAF4437">
        <w:rPr>
          <w:rFonts w:ascii="Times New Roman" w:eastAsia="Times New Roman" w:hAnsi="Times New Roman" w:cs="Times New Roman"/>
          <w:sz w:val="24"/>
          <w:szCs w:val="24"/>
          <w:lang w:eastAsia="cs-CZ"/>
        </w:rPr>
        <w:t xml:space="preserve">vnitřní kanalizace musí být </w:t>
      </w:r>
      <w:r w:rsidR="42BB2811" w:rsidRPr="3AAF4437">
        <w:rPr>
          <w:rFonts w:ascii="Times New Roman" w:eastAsia="Times New Roman" w:hAnsi="Times New Roman" w:cs="Times New Roman"/>
          <w:sz w:val="24"/>
          <w:szCs w:val="24"/>
          <w:lang w:eastAsia="cs-CZ"/>
        </w:rPr>
        <w:t>navržena</w:t>
      </w:r>
      <w:r w:rsidR="7711F501" w:rsidRPr="3AAF4437">
        <w:rPr>
          <w:rFonts w:ascii="Times New Roman" w:eastAsia="Times New Roman" w:hAnsi="Times New Roman" w:cs="Times New Roman"/>
          <w:sz w:val="24"/>
          <w:szCs w:val="24"/>
          <w:lang w:eastAsia="cs-CZ"/>
        </w:rPr>
        <w:t xml:space="preserve"> a provedena tak, aby byly splněny </w:t>
      </w:r>
      <w:r w:rsidR="73C6F94E" w:rsidRPr="4002DFFC">
        <w:rPr>
          <w:rFonts w:ascii="Times New Roman" w:eastAsia="Times New Roman" w:hAnsi="Times New Roman" w:cs="Times New Roman"/>
          <w:sz w:val="24"/>
          <w:szCs w:val="24"/>
          <w:lang w:eastAsia="cs-CZ"/>
        </w:rPr>
        <w:t xml:space="preserve">technické </w:t>
      </w:r>
      <w:r w:rsidR="7711F501" w:rsidRPr="3AAF4437">
        <w:rPr>
          <w:rFonts w:ascii="Times New Roman" w:eastAsia="Times New Roman" w:hAnsi="Times New Roman" w:cs="Times New Roman"/>
          <w:sz w:val="24"/>
          <w:szCs w:val="24"/>
          <w:lang w:eastAsia="cs-CZ"/>
        </w:rPr>
        <w:t xml:space="preserve">parametry těchto staveb s ohledem na požadavky na </w:t>
      </w:r>
      <w:r w:rsidR="6113A7DB" w:rsidRPr="4002DFFC">
        <w:rPr>
          <w:rFonts w:ascii="Times New Roman" w:eastAsia="Times New Roman" w:hAnsi="Times New Roman" w:cs="Times New Roman"/>
          <w:sz w:val="24"/>
          <w:szCs w:val="24"/>
          <w:lang w:eastAsia="cs-CZ"/>
        </w:rPr>
        <w:t>bezpečné</w:t>
      </w:r>
      <w:r w:rsidR="3111CCA1" w:rsidRPr="4002DFFC">
        <w:rPr>
          <w:rFonts w:ascii="Times New Roman" w:eastAsia="Times New Roman" w:hAnsi="Times New Roman" w:cs="Times New Roman"/>
          <w:sz w:val="24"/>
          <w:szCs w:val="24"/>
          <w:lang w:eastAsia="cs-CZ"/>
        </w:rPr>
        <w:t xml:space="preserve"> </w:t>
      </w:r>
      <w:r w:rsidR="7711F501" w:rsidRPr="3AAF4437">
        <w:rPr>
          <w:rFonts w:ascii="Times New Roman" w:eastAsia="Times New Roman" w:hAnsi="Times New Roman" w:cs="Times New Roman"/>
          <w:sz w:val="24"/>
          <w:szCs w:val="24"/>
          <w:lang w:eastAsia="cs-CZ"/>
        </w:rPr>
        <w:t>odvádění splaškových odpadních vod</w:t>
      </w:r>
      <w:r w:rsidR="206577C4" w:rsidRPr="3AAF4437">
        <w:rPr>
          <w:rFonts w:ascii="Times New Roman" w:eastAsia="Times New Roman" w:hAnsi="Times New Roman" w:cs="Times New Roman"/>
          <w:sz w:val="24"/>
          <w:szCs w:val="24"/>
          <w:lang w:eastAsia="cs-CZ"/>
        </w:rPr>
        <w:t xml:space="preserve"> a </w:t>
      </w:r>
      <w:r w:rsidR="34EC1A60" w:rsidRPr="4002DFFC">
        <w:rPr>
          <w:rFonts w:ascii="Times New Roman" w:eastAsia="Times New Roman" w:hAnsi="Times New Roman" w:cs="Times New Roman"/>
          <w:sz w:val="24"/>
          <w:szCs w:val="24"/>
          <w:lang w:eastAsia="cs-CZ"/>
        </w:rPr>
        <w:t>srážko</w:t>
      </w:r>
      <w:r w:rsidR="23B7BFAC" w:rsidRPr="4002DFFC">
        <w:rPr>
          <w:rFonts w:ascii="Times New Roman" w:eastAsia="Times New Roman" w:hAnsi="Times New Roman" w:cs="Times New Roman"/>
          <w:sz w:val="24"/>
          <w:szCs w:val="24"/>
          <w:lang w:eastAsia="cs-CZ"/>
        </w:rPr>
        <w:t>vých</w:t>
      </w:r>
      <w:r w:rsidR="206577C4" w:rsidRPr="3AAF4437">
        <w:rPr>
          <w:rFonts w:ascii="Times New Roman" w:eastAsia="Times New Roman" w:hAnsi="Times New Roman" w:cs="Times New Roman"/>
          <w:sz w:val="24"/>
          <w:szCs w:val="24"/>
          <w:lang w:eastAsia="cs-CZ"/>
        </w:rPr>
        <w:t xml:space="preserve"> vod. </w:t>
      </w:r>
    </w:p>
    <w:p w14:paraId="1EC405A8" w14:textId="77777777" w:rsidR="00DC3029" w:rsidRPr="00493DCB" w:rsidRDefault="00DC3029" w:rsidP="00493DCB"/>
    <w:p w14:paraId="4ABF27A2" w14:textId="6F402A91"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4</w:t>
      </w:r>
      <w:r w:rsidR="0040387A">
        <w:rPr>
          <w:rFonts w:ascii="Times New Roman" w:eastAsia="Times New Roman" w:hAnsi="Times New Roman" w:cs="Times New Roman"/>
          <w:caps/>
          <w:sz w:val="24"/>
          <w:lang w:eastAsia="cs-CZ"/>
        </w:rPr>
        <w:t>3</w:t>
      </w:r>
    </w:p>
    <w:p w14:paraId="226050A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bookmarkStart w:id="62" w:name="_Hlk54613613"/>
      <w:r w:rsidRPr="00E36452">
        <w:rPr>
          <w:rFonts w:ascii="Times New Roman" w:eastAsia="Times New Roman" w:hAnsi="Times New Roman" w:cs="Times New Roman"/>
          <w:b/>
          <w:bCs/>
          <w:sz w:val="24"/>
          <w:lang w:eastAsia="cs-CZ"/>
        </w:rPr>
        <w:t xml:space="preserve">Žumpa </w:t>
      </w:r>
      <w:bookmarkEnd w:id="62"/>
    </w:p>
    <w:p w14:paraId="64024E6F" w14:textId="77777777" w:rsidR="00E36452" w:rsidRPr="00E36452" w:rsidRDefault="00E36452" w:rsidP="00165C3E">
      <w:pPr>
        <w:numPr>
          <w:ilvl w:val="0"/>
          <w:numId w:val="79"/>
        </w:numPr>
        <w:spacing w:before="100" w:beforeAutospacing="1" w:after="240" w:line="240" w:lineRule="auto"/>
        <w:ind w:left="0" w:firstLine="709"/>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 xml:space="preserve">Žumpa musí být vodotěsná, bez možnosti jakéhokoliv odtoku a opatřena odvětráním. </w:t>
      </w:r>
    </w:p>
    <w:p w14:paraId="4787F4A1" w14:textId="15EFDC38" w:rsidR="00E36452" w:rsidRPr="00E36452" w:rsidRDefault="00E36452" w:rsidP="00165C3E">
      <w:pPr>
        <w:numPr>
          <w:ilvl w:val="0"/>
          <w:numId w:val="79"/>
        </w:numPr>
        <w:spacing w:before="100" w:beforeAutospacing="1" w:after="240" w:line="240" w:lineRule="auto"/>
        <w:ind w:left="0" w:firstLine="709"/>
        <w:jc w:val="both"/>
        <w:rPr>
          <w:rFonts w:ascii="Times New Roman" w:eastAsia="Yu Mincho" w:hAnsi="Times New Roman" w:cs="Times New Roman"/>
          <w:sz w:val="24"/>
          <w:szCs w:val="24"/>
          <w:lang w:eastAsia="cs-CZ"/>
        </w:rPr>
      </w:pPr>
      <w:r w:rsidRPr="00E36452">
        <w:rPr>
          <w:rFonts w:ascii="Times New Roman" w:eastAsia="Yu Mincho" w:hAnsi="Times New Roman" w:cs="Times New Roman"/>
          <w:sz w:val="24"/>
          <w:szCs w:val="24"/>
          <w:lang w:eastAsia="cs-CZ"/>
        </w:rPr>
        <w:t xml:space="preserve">Žumpa musí být </w:t>
      </w:r>
      <w:r w:rsidR="7E173108" w:rsidRPr="49E73120">
        <w:rPr>
          <w:rFonts w:ascii="Times New Roman" w:eastAsia="Yu Mincho" w:hAnsi="Times New Roman" w:cs="Times New Roman"/>
          <w:sz w:val="24"/>
          <w:szCs w:val="24"/>
          <w:lang w:eastAsia="cs-CZ"/>
        </w:rPr>
        <w:t>navržena a provedena</w:t>
      </w:r>
      <w:r w:rsidRPr="00E36452">
        <w:rPr>
          <w:rFonts w:ascii="Times New Roman" w:eastAsia="Yu Mincho" w:hAnsi="Times New Roman" w:cs="Times New Roman"/>
          <w:sz w:val="24"/>
          <w:szCs w:val="24"/>
          <w:lang w:eastAsia="cs-CZ"/>
        </w:rPr>
        <w:t xml:space="preserve"> tak, aby bylo umožněno připojení stavby na kanalizaci ukončenou čistírnou odpadních vod.</w:t>
      </w:r>
    </w:p>
    <w:p w14:paraId="45C0AB71" w14:textId="0814E945" w:rsidR="00E36452" w:rsidRPr="00E36452" w:rsidRDefault="00E36452" w:rsidP="00165C3E">
      <w:pPr>
        <w:numPr>
          <w:ilvl w:val="0"/>
          <w:numId w:val="79"/>
        </w:numPr>
        <w:spacing w:before="100" w:beforeAutospacing="1" w:after="240" w:line="240" w:lineRule="auto"/>
        <w:ind w:left="0" w:firstLine="709"/>
        <w:jc w:val="both"/>
        <w:rPr>
          <w:rFonts w:ascii="Times New Roman" w:eastAsia="Yu Mincho"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Žumpa musí být navržena </w:t>
      </w:r>
      <w:r w:rsidR="21E536A6" w:rsidRPr="59908CDE">
        <w:rPr>
          <w:rFonts w:ascii="Times New Roman" w:eastAsia="Times New Roman" w:hAnsi="Times New Roman" w:cs="Times New Roman"/>
          <w:sz w:val="24"/>
          <w:szCs w:val="24"/>
          <w:lang w:eastAsia="cs-CZ"/>
        </w:rPr>
        <w:t>a provedena</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tak,</w:t>
      </w:r>
      <w:r w:rsidRPr="00E36452">
        <w:rPr>
          <w:rFonts w:ascii="Times New Roman" w:eastAsia="Yu Mincho" w:hAnsi="Times New Roman" w:cs="Times New Roman"/>
          <w:sz w:val="24"/>
          <w:szCs w:val="24"/>
          <w:lang w:eastAsia="cs-CZ"/>
        </w:rPr>
        <w:t xml:space="preserve"> aby její objem odpovídal návrhovému počtu připojených obyvatel, průměrné denní spotřebě vody a</w:t>
      </w:r>
      <w:r w:rsidR="00290EBA">
        <w:rPr>
          <w:rFonts w:ascii="Times New Roman" w:eastAsia="Yu Mincho" w:hAnsi="Times New Roman" w:cs="Times New Roman"/>
          <w:sz w:val="24"/>
          <w:szCs w:val="24"/>
          <w:lang w:eastAsia="cs-CZ"/>
        </w:rPr>
        <w:t> </w:t>
      </w:r>
      <w:r w:rsidRPr="00E36452">
        <w:rPr>
          <w:rFonts w:ascii="Times New Roman" w:eastAsia="Yu Mincho" w:hAnsi="Times New Roman" w:cs="Times New Roman"/>
          <w:sz w:val="24"/>
          <w:szCs w:val="24"/>
          <w:lang w:eastAsia="cs-CZ"/>
        </w:rPr>
        <w:t xml:space="preserve">časovému intervalu vyprazdňování žumpy. </w:t>
      </w:r>
    </w:p>
    <w:p w14:paraId="0B7DD78F" w14:textId="1474A150" w:rsidR="00E36452" w:rsidRPr="00E36452" w:rsidRDefault="659A9F57" w:rsidP="00165C3E">
      <w:pPr>
        <w:numPr>
          <w:ilvl w:val="0"/>
          <w:numId w:val="79"/>
        </w:numPr>
        <w:spacing w:before="100" w:beforeAutospacing="1" w:after="240" w:line="240" w:lineRule="auto"/>
        <w:ind w:left="0" w:firstLine="709"/>
        <w:jc w:val="both"/>
        <w:rPr>
          <w:rFonts w:ascii="Times New Roman" w:eastAsia="Yu Mincho" w:hAnsi="Times New Roman" w:cs="Times New Roman"/>
          <w:sz w:val="24"/>
          <w:szCs w:val="24"/>
          <w:lang w:eastAsia="cs-CZ"/>
        </w:rPr>
      </w:pPr>
      <w:r w:rsidRPr="0624F75D">
        <w:rPr>
          <w:rFonts w:ascii="Times New Roman" w:eastAsia="Yu Mincho" w:hAnsi="Times New Roman" w:cs="Times New Roman"/>
          <w:sz w:val="24"/>
          <w:szCs w:val="24"/>
          <w:lang w:eastAsia="cs-CZ"/>
        </w:rPr>
        <w:t>Minim</w:t>
      </w:r>
      <w:r w:rsidR="536F406F" w:rsidRPr="0624F75D">
        <w:rPr>
          <w:rFonts w:ascii="Times New Roman" w:eastAsia="Yu Mincho" w:hAnsi="Times New Roman" w:cs="Times New Roman"/>
          <w:sz w:val="24"/>
          <w:szCs w:val="24"/>
          <w:lang w:eastAsia="cs-CZ"/>
        </w:rPr>
        <w:t>ální</w:t>
      </w:r>
      <w:r w:rsidR="00E36452" w:rsidRPr="00E36452">
        <w:rPr>
          <w:rFonts w:ascii="Times New Roman" w:eastAsia="Yu Mincho" w:hAnsi="Times New Roman" w:cs="Times New Roman"/>
          <w:sz w:val="24"/>
          <w:szCs w:val="24"/>
          <w:lang w:eastAsia="cs-CZ"/>
        </w:rPr>
        <w:t xml:space="preserve"> vzdálenost žumpy jako zdroje možného znečištění od studny je</w:t>
      </w:r>
      <w:r w:rsidR="00290EBA">
        <w:rPr>
          <w:rFonts w:ascii="Times New Roman" w:eastAsia="Yu Mincho" w:hAnsi="Times New Roman" w:cs="Times New Roman"/>
          <w:sz w:val="24"/>
          <w:szCs w:val="24"/>
          <w:lang w:eastAsia="cs-CZ"/>
        </w:rPr>
        <w:t> </w:t>
      </w:r>
      <w:r w:rsidR="00E36452" w:rsidRPr="00E36452">
        <w:rPr>
          <w:rFonts w:ascii="Times New Roman" w:eastAsia="Yu Mincho" w:hAnsi="Times New Roman" w:cs="Times New Roman"/>
          <w:sz w:val="24"/>
          <w:szCs w:val="24"/>
          <w:lang w:eastAsia="cs-CZ"/>
        </w:rPr>
        <w:t>stanovena v</w:t>
      </w:r>
      <w:r w:rsidR="00641F67">
        <w:rPr>
          <w:rFonts w:ascii="Times New Roman" w:eastAsia="Yu Mincho" w:hAnsi="Times New Roman" w:cs="Times New Roman"/>
          <w:sz w:val="24"/>
          <w:szCs w:val="24"/>
          <w:lang w:eastAsia="cs-CZ"/>
        </w:rPr>
        <w:t> </w:t>
      </w:r>
      <w:r w:rsidR="00E36452" w:rsidRPr="00E36452">
        <w:rPr>
          <w:rFonts w:ascii="Times New Roman" w:eastAsia="Yu Mincho" w:hAnsi="Times New Roman" w:cs="Times New Roman"/>
          <w:sz w:val="24"/>
          <w:szCs w:val="24"/>
          <w:lang w:eastAsia="cs-CZ"/>
        </w:rPr>
        <w:t>části</w:t>
      </w:r>
      <w:r w:rsidR="00641F67">
        <w:rPr>
          <w:rFonts w:ascii="Times New Roman" w:eastAsia="Yu Mincho" w:hAnsi="Times New Roman" w:cs="Times New Roman"/>
          <w:sz w:val="24"/>
          <w:szCs w:val="24"/>
          <w:lang w:eastAsia="cs-CZ"/>
        </w:rPr>
        <w:t> </w:t>
      </w:r>
      <w:r w:rsidR="00E36452" w:rsidRPr="00E36452">
        <w:rPr>
          <w:rFonts w:ascii="Times New Roman" w:eastAsia="Yu Mincho" w:hAnsi="Times New Roman" w:cs="Times New Roman"/>
          <w:sz w:val="24"/>
          <w:szCs w:val="24"/>
          <w:lang w:eastAsia="cs-CZ"/>
        </w:rPr>
        <w:t xml:space="preserve">10 přílohy č. </w:t>
      </w:r>
      <w:r w:rsidR="00A933B1">
        <w:rPr>
          <w:rFonts w:ascii="Times New Roman" w:eastAsia="Yu Mincho" w:hAnsi="Times New Roman" w:cs="Times New Roman"/>
          <w:sz w:val="24"/>
          <w:szCs w:val="24"/>
          <w:lang w:eastAsia="cs-CZ"/>
        </w:rPr>
        <w:t>8</w:t>
      </w:r>
      <w:r w:rsidR="00E36452" w:rsidRPr="00E36452">
        <w:rPr>
          <w:rFonts w:ascii="Times New Roman" w:eastAsia="Yu Mincho" w:hAnsi="Times New Roman" w:cs="Times New Roman"/>
          <w:sz w:val="24"/>
          <w:szCs w:val="24"/>
          <w:lang w:eastAsia="cs-CZ"/>
        </w:rPr>
        <w:t xml:space="preserve"> k této vyhlášce.</w:t>
      </w:r>
    </w:p>
    <w:p w14:paraId="4662B992" w14:textId="77777777" w:rsidR="00041757" w:rsidRDefault="00041757" w:rsidP="00E36452">
      <w:pPr>
        <w:tabs>
          <w:tab w:val="left" w:pos="284"/>
          <w:tab w:val="left" w:pos="567"/>
          <w:tab w:val="left" w:pos="993"/>
        </w:tabs>
        <w:spacing w:before="120" w:after="0" w:line="240" w:lineRule="auto"/>
        <w:jc w:val="both"/>
        <w:rPr>
          <w:rFonts w:ascii="Times New Roman" w:eastAsia="Calibri" w:hAnsi="Times New Roman" w:cs="Times New Roman"/>
          <w:sz w:val="24"/>
          <w:szCs w:val="24"/>
          <w:lang w:eastAsia="cs-CZ"/>
        </w:rPr>
      </w:pPr>
    </w:p>
    <w:p w14:paraId="5F08C6B9" w14:textId="2980DB7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E36452">
        <w:rPr>
          <w:rFonts w:ascii="Times New Roman" w:eastAsia="Times New Roman" w:hAnsi="Times New Roman" w:cs="Times New Roman"/>
          <w:sz w:val="24"/>
          <w:lang w:eastAsia="cs-CZ"/>
        </w:rPr>
        <w:t>§ 4</w:t>
      </w:r>
      <w:r w:rsidR="0040387A">
        <w:rPr>
          <w:rFonts w:ascii="Times New Roman" w:eastAsia="Times New Roman" w:hAnsi="Times New Roman" w:cs="Times New Roman"/>
          <w:sz w:val="24"/>
          <w:lang w:eastAsia="cs-CZ"/>
        </w:rPr>
        <w:t>4</w:t>
      </w:r>
    </w:p>
    <w:p w14:paraId="6EBC96EC" w14:textId="20CDE71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Silnoproud</w:t>
      </w:r>
      <w:r w:rsidR="00290EBA">
        <w:rPr>
          <w:rFonts w:ascii="Times New Roman" w:eastAsia="Times New Roman" w:hAnsi="Times New Roman" w:cs="Times New Roman"/>
          <w:b/>
          <w:bCs/>
          <w:sz w:val="24"/>
          <w:lang w:eastAsia="cs-CZ"/>
        </w:rPr>
        <w:t>ý</w:t>
      </w:r>
      <w:r w:rsidRPr="00E36452">
        <w:rPr>
          <w:rFonts w:ascii="Times New Roman" w:eastAsia="Times New Roman" w:hAnsi="Times New Roman" w:cs="Times New Roman"/>
          <w:b/>
          <w:bCs/>
          <w:sz w:val="24"/>
          <w:lang w:eastAsia="cs-CZ"/>
        </w:rPr>
        <w:t xml:space="preserve"> rozvod a rozvod elektronických komunikací</w:t>
      </w:r>
    </w:p>
    <w:p w14:paraId="53F6D544" w14:textId="522309FD" w:rsidR="00E36452" w:rsidRPr="00290EBA" w:rsidRDefault="00E36452" w:rsidP="00165C3E">
      <w:pPr>
        <w:numPr>
          <w:ilvl w:val="0"/>
          <w:numId w:val="80"/>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290EBA">
        <w:rPr>
          <w:rFonts w:ascii="Times New Roman" w:eastAsia="Times New Roman" w:hAnsi="Times New Roman" w:cs="Times New Roman"/>
          <w:sz w:val="24"/>
          <w:szCs w:val="24"/>
          <w:lang w:eastAsia="cs-CZ"/>
        </w:rPr>
        <w:t>U stavb</w:t>
      </w:r>
      <w:r w:rsidR="008456FA" w:rsidRPr="00290EBA">
        <w:rPr>
          <w:rFonts w:ascii="Times New Roman" w:eastAsia="Times New Roman" w:hAnsi="Times New Roman" w:cs="Times New Roman"/>
          <w:sz w:val="24"/>
          <w:szCs w:val="24"/>
          <w:lang w:eastAsia="cs-CZ"/>
        </w:rPr>
        <w:t>y</w:t>
      </w:r>
      <w:r w:rsidRPr="00290EBA">
        <w:rPr>
          <w:rFonts w:ascii="Times New Roman" w:eastAsia="Times New Roman" w:hAnsi="Times New Roman" w:cs="Times New Roman"/>
          <w:sz w:val="24"/>
          <w:szCs w:val="24"/>
          <w:lang w:eastAsia="cs-CZ"/>
        </w:rPr>
        <w:t>, kter</w:t>
      </w:r>
      <w:r w:rsidR="008456FA" w:rsidRPr="00290EBA">
        <w:rPr>
          <w:rFonts w:ascii="Times New Roman" w:eastAsia="Times New Roman" w:hAnsi="Times New Roman" w:cs="Times New Roman"/>
          <w:sz w:val="24"/>
          <w:szCs w:val="24"/>
          <w:lang w:eastAsia="cs-CZ"/>
        </w:rPr>
        <w:t>á</w:t>
      </w:r>
      <w:r w:rsidRPr="00290EBA">
        <w:rPr>
          <w:rFonts w:ascii="Times New Roman" w:eastAsia="Times New Roman" w:hAnsi="Times New Roman" w:cs="Times New Roman"/>
          <w:sz w:val="24"/>
          <w:szCs w:val="24"/>
          <w:lang w:eastAsia="cs-CZ"/>
        </w:rPr>
        <w:t xml:space="preserve"> </w:t>
      </w:r>
      <w:r w:rsidR="008456FA" w:rsidRPr="00290EBA">
        <w:rPr>
          <w:rFonts w:ascii="Times New Roman" w:eastAsia="Times New Roman" w:hAnsi="Times New Roman" w:cs="Times New Roman"/>
          <w:sz w:val="24"/>
          <w:szCs w:val="24"/>
          <w:lang w:eastAsia="cs-CZ"/>
        </w:rPr>
        <w:t xml:space="preserve">je </w:t>
      </w:r>
      <w:r w:rsidRPr="00290EBA">
        <w:rPr>
          <w:rFonts w:ascii="Times New Roman" w:eastAsia="Times New Roman" w:hAnsi="Times New Roman" w:cs="Times New Roman"/>
          <w:sz w:val="24"/>
          <w:szCs w:val="24"/>
          <w:lang w:eastAsia="cs-CZ"/>
        </w:rPr>
        <w:t>vybaven</w:t>
      </w:r>
      <w:r w:rsidR="008456FA" w:rsidRPr="00290EBA">
        <w:rPr>
          <w:rFonts w:ascii="Times New Roman" w:eastAsia="Times New Roman" w:hAnsi="Times New Roman" w:cs="Times New Roman"/>
          <w:sz w:val="24"/>
          <w:szCs w:val="24"/>
          <w:lang w:eastAsia="cs-CZ"/>
        </w:rPr>
        <w:t>a</w:t>
      </w:r>
      <w:r w:rsidRPr="00290EBA">
        <w:rPr>
          <w:rFonts w:ascii="Times New Roman" w:eastAsia="Times New Roman" w:hAnsi="Times New Roman" w:cs="Times New Roman"/>
          <w:sz w:val="24"/>
          <w:szCs w:val="24"/>
          <w:lang w:eastAsia="cs-CZ"/>
        </w:rPr>
        <w:t xml:space="preserve"> silnoproudým rozvod</w:t>
      </w:r>
      <w:r w:rsidR="00290EBA">
        <w:rPr>
          <w:rFonts w:ascii="Times New Roman" w:eastAsia="Times New Roman" w:hAnsi="Times New Roman" w:cs="Times New Roman"/>
          <w:sz w:val="24"/>
          <w:szCs w:val="24"/>
          <w:lang w:eastAsia="cs-CZ"/>
        </w:rPr>
        <w:t>em</w:t>
      </w:r>
      <w:r w:rsidRPr="00290EBA">
        <w:rPr>
          <w:rFonts w:ascii="Times New Roman" w:eastAsia="Times New Roman" w:hAnsi="Times New Roman" w:cs="Times New Roman"/>
          <w:sz w:val="24"/>
          <w:szCs w:val="24"/>
          <w:lang w:eastAsia="cs-CZ"/>
        </w:rPr>
        <w:t xml:space="preserve"> se zřizuje hlavní ochranná přípojnice uzemněná přednostně na základový zemnič</w:t>
      </w:r>
      <w:r w:rsidR="00BB7616">
        <w:rPr>
          <w:rFonts w:ascii="Times New Roman" w:eastAsia="Times New Roman" w:hAnsi="Times New Roman" w:cs="Times New Roman"/>
          <w:sz w:val="24"/>
          <w:szCs w:val="24"/>
          <w:lang w:eastAsia="cs-CZ"/>
        </w:rPr>
        <w:t>.</w:t>
      </w:r>
    </w:p>
    <w:p w14:paraId="3F608385" w14:textId="553C5B2B" w:rsidR="00E36452" w:rsidRPr="00E36452" w:rsidRDefault="00E36452" w:rsidP="00165C3E">
      <w:pPr>
        <w:numPr>
          <w:ilvl w:val="0"/>
          <w:numId w:val="8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Silnoproud</w:t>
      </w:r>
      <w:r w:rsidR="00290EBA" w:rsidRPr="33F4F472">
        <w:rPr>
          <w:rFonts w:ascii="Times New Roman" w:eastAsia="Times New Roman" w:hAnsi="Times New Roman" w:cs="Times New Roman"/>
          <w:sz w:val="24"/>
          <w:szCs w:val="24"/>
          <w:lang w:eastAsia="cs-CZ"/>
        </w:rPr>
        <w:t>ý</w:t>
      </w:r>
      <w:r w:rsidRPr="33F4F472">
        <w:rPr>
          <w:rFonts w:ascii="Times New Roman" w:eastAsia="Times New Roman" w:hAnsi="Times New Roman" w:cs="Times New Roman"/>
          <w:sz w:val="24"/>
          <w:szCs w:val="24"/>
          <w:lang w:eastAsia="cs-CZ"/>
        </w:rPr>
        <w:t xml:space="preserve"> rozvod a rozvod elektronických komunikací musí splňovat požadavky na</w:t>
      </w:r>
      <w:r w:rsidR="000331C5"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bezpečnost osob, zvířat a majetku, na provozní spolehlivost v daném prostředí při určeném způsobu provozu a vlivu prostředí.</w:t>
      </w:r>
    </w:p>
    <w:p w14:paraId="74A25BC8" w14:textId="1F560A78" w:rsidR="00E36452" w:rsidRPr="00E36452" w:rsidRDefault="00E36452" w:rsidP="00165C3E">
      <w:pPr>
        <w:numPr>
          <w:ilvl w:val="0"/>
          <w:numId w:val="8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Křížení a souběh silnoproudého rozvodu a rozvodu elektronických komunikací musí být navržen</w:t>
      </w:r>
      <w:r w:rsidR="007E4D5B" w:rsidRPr="33F4F472">
        <w:rPr>
          <w:rFonts w:ascii="Times New Roman" w:eastAsia="Times New Roman" w:hAnsi="Times New Roman" w:cs="Times New Roman"/>
          <w:sz w:val="24"/>
          <w:szCs w:val="24"/>
          <w:lang w:eastAsia="cs-CZ"/>
        </w:rPr>
        <w:t>y</w:t>
      </w:r>
      <w:r w:rsidRPr="33F4F472">
        <w:rPr>
          <w:rFonts w:ascii="Times New Roman" w:eastAsia="Times New Roman" w:hAnsi="Times New Roman" w:cs="Times New Roman"/>
          <w:sz w:val="24"/>
          <w:szCs w:val="24"/>
          <w:lang w:eastAsia="cs-CZ"/>
        </w:rPr>
        <w:t xml:space="preserve"> </w:t>
      </w:r>
      <w:r w:rsidR="4C68D400" w:rsidRPr="33F4F472">
        <w:rPr>
          <w:rFonts w:ascii="Times New Roman" w:eastAsia="Times New Roman" w:hAnsi="Times New Roman" w:cs="Times New Roman"/>
          <w:sz w:val="24"/>
          <w:szCs w:val="24"/>
          <w:lang w:eastAsia="cs-CZ"/>
        </w:rPr>
        <w:t>a provedeny</w:t>
      </w:r>
      <w:r w:rsidR="316316FA" w:rsidRPr="33F4F472">
        <w:rPr>
          <w:rFonts w:ascii="Times New Roman" w:eastAsia="Times New Roman" w:hAnsi="Times New Roman" w:cs="Times New Roman"/>
          <w:sz w:val="24"/>
          <w:szCs w:val="24"/>
          <w:lang w:eastAsia="cs-CZ"/>
        </w:rPr>
        <w:t xml:space="preserve"> tak</w:t>
      </w:r>
      <w:r w:rsidR="00CB2984">
        <w:rPr>
          <w:rFonts w:ascii="Times New Roman" w:eastAsia="Times New Roman" w:hAnsi="Times New Roman" w:cs="Times New Roman"/>
          <w:sz w:val="24"/>
          <w:szCs w:val="24"/>
          <w:lang w:eastAsia="cs-CZ"/>
        </w:rPr>
        <w:t>, ab</w:t>
      </w:r>
      <w:r w:rsidR="316316FA" w:rsidRPr="33F4F472">
        <w:rPr>
          <w:rFonts w:ascii="Times New Roman" w:eastAsia="Times New Roman" w:hAnsi="Times New Roman" w:cs="Times New Roman"/>
          <w:sz w:val="24"/>
          <w:szCs w:val="24"/>
          <w:lang w:eastAsia="cs-CZ"/>
        </w:rPr>
        <w:t>y se oba rozvody vzájemně neovlivňovaly.</w:t>
      </w:r>
    </w:p>
    <w:p w14:paraId="13A7F907" w14:textId="7D99A6DC" w:rsidR="00E36452" w:rsidRPr="008456FA" w:rsidRDefault="00E36452" w:rsidP="00165C3E">
      <w:pPr>
        <w:numPr>
          <w:ilvl w:val="0"/>
          <w:numId w:val="8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Silnoproud</w:t>
      </w:r>
      <w:r w:rsidR="00290EBA" w:rsidRPr="33F4F472">
        <w:rPr>
          <w:rFonts w:ascii="Times New Roman" w:eastAsia="Times New Roman" w:hAnsi="Times New Roman" w:cs="Times New Roman"/>
          <w:sz w:val="24"/>
          <w:szCs w:val="24"/>
          <w:lang w:eastAsia="cs-CZ"/>
        </w:rPr>
        <w:t>ý</w:t>
      </w:r>
      <w:r w:rsidRPr="33F4F472">
        <w:rPr>
          <w:rFonts w:ascii="Times New Roman" w:eastAsia="Times New Roman" w:hAnsi="Times New Roman" w:cs="Times New Roman"/>
          <w:sz w:val="24"/>
          <w:szCs w:val="24"/>
          <w:lang w:eastAsia="cs-CZ"/>
        </w:rPr>
        <w:t xml:space="preserve"> rozvod musí </w:t>
      </w:r>
    </w:p>
    <w:p w14:paraId="2E092E47" w14:textId="73BAB732" w:rsidR="00E36452" w:rsidRPr="00E36452" w:rsidRDefault="00E36452" w:rsidP="00165C3E">
      <w:pPr>
        <w:spacing w:before="120" w:after="0" w:line="240" w:lineRule="auto"/>
        <w:ind w:left="426" w:hanging="426"/>
        <w:jc w:val="both"/>
        <w:rPr>
          <w:rFonts w:ascii="Times New Roman" w:hAnsi="Times New Roman"/>
          <w:sz w:val="24"/>
        </w:rPr>
      </w:pPr>
      <w:r w:rsidRPr="00E36452">
        <w:rPr>
          <w:rFonts w:ascii="Times New Roman" w:hAnsi="Times New Roman"/>
          <w:sz w:val="24"/>
        </w:rPr>
        <w:t xml:space="preserve">a) </w:t>
      </w:r>
      <w:r w:rsidR="00913F78" w:rsidRPr="00290EBA">
        <w:rPr>
          <w:rFonts w:ascii="Times New Roman" w:hAnsi="Times New Roman"/>
          <w:sz w:val="24"/>
        </w:rPr>
        <w:t xml:space="preserve">být </w:t>
      </w:r>
      <w:r w:rsidRPr="00290EBA">
        <w:rPr>
          <w:rFonts w:ascii="Times New Roman" w:hAnsi="Times New Roman"/>
          <w:sz w:val="24"/>
        </w:rPr>
        <w:t xml:space="preserve">chráněn </w:t>
      </w:r>
      <w:r w:rsidRPr="00E36452">
        <w:rPr>
          <w:rFonts w:ascii="Times New Roman" w:hAnsi="Times New Roman"/>
          <w:sz w:val="24"/>
        </w:rPr>
        <w:t>proti účinkům zkratových proudů a proti přetížení, a musí být dimenzován tak, aby na míst</w:t>
      </w:r>
      <w:r w:rsidR="00290EBA">
        <w:rPr>
          <w:rFonts w:ascii="Times New Roman" w:hAnsi="Times New Roman"/>
          <w:sz w:val="24"/>
        </w:rPr>
        <w:t>ě</w:t>
      </w:r>
      <w:r w:rsidRPr="00E36452">
        <w:rPr>
          <w:rFonts w:ascii="Times New Roman" w:hAnsi="Times New Roman"/>
          <w:sz w:val="24"/>
        </w:rPr>
        <w:t xml:space="preserve">, </w:t>
      </w:r>
      <w:r w:rsidR="00290EBA">
        <w:rPr>
          <w:rFonts w:ascii="Times New Roman" w:hAnsi="Times New Roman"/>
          <w:sz w:val="24"/>
        </w:rPr>
        <w:t>kterým</w:t>
      </w:r>
      <w:r w:rsidRPr="00E36452">
        <w:rPr>
          <w:rFonts w:ascii="Times New Roman" w:hAnsi="Times New Roman"/>
          <w:sz w:val="24"/>
        </w:rPr>
        <w:t xml:space="preserve"> prochází elektrický proud, nemohlo dojít k</w:t>
      </w:r>
      <w:r w:rsidR="005F2F7E">
        <w:rPr>
          <w:rFonts w:ascii="Times New Roman" w:hAnsi="Times New Roman"/>
          <w:sz w:val="24"/>
        </w:rPr>
        <w:t> </w:t>
      </w:r>
      <w:r w:rsidRPr="00E36452">
        <w:rPr>
          <w:rFonts w:ascii="Times New Roman" w:hAnsi="Times New Roman"/>
          <w:sz w:val="24"/>
        </w:rPr>
        <w:t>nebezpečnému ohřátí vodič</w:t>
      </w:r>
      <w:r w:rsidR="00290EBA">
        <w:rPr>
          <w:rFonts w:ascii="Times New Roman" w:hAnsi="Times New Roman"/>
          <w:sz w:val="24"/>
        </w:rPr>
        <w:t>e</w:t>
      </w:r>
      <w:r w:rsidRPr="00E36452">
        <w:rPr>
          <w:rFonts w:ascii="Times New Roman" w:hAnsi="Times New Roman"/>
          <w:sz w:val="24"/>
        </w:rPr>
        <w:t>,</w:t>
      </w:r>
    </w:p>
    <w:p w14:paraId="31411E21" w14:textId="5D12F52B" w:rsidR="00E36452" w:rsidRPr="00290EBA" w:rsidRDefault="00E36452" w:rsidP="00165C3E">
      <w:pPr>
        <w:spacing w:before="120" w:after="0" w:line="240" w:lineRule="auto"/>
        <w:ind w:left="426" w:hanging="426"/>
        <w:jc w:val="both"/>
        <w:rPr>
          <w:rFonts w:ascii="Times New Roman" w:hAnsi="Times New Roman"/>
          <w:sz w:val="24"/>
        </w:rPr>
      </w:pPr>
      <w:r w:rsidRPr="00E36452">
        <w:rPr>
          <w:rFonts w:ascii="Times New Roman" w:hAnsi="Times New Roman"/>
          <w:sz w:val="24"/>
        </w:rPr>
        <w:t xml:space="preserve">b) splňovat požadavky na dodávku elektrické energie pro zařízení, </w:t>
      </w:r>
      <w:r w:rsidRPr="00290EBA">
        <w:rPr>
          <w:rFonts w:ascii="Times New Roman" w:hAnsi="Times New Roman"/>
          <w:sz w:val="24"/>
        </w:rPr>
        <w:t>kter</w:t>
      </w:r>
      <w:r w:rsidR="00290EBA" w:rsidRPr="00290EBA">
        <w:rPr>
          <w:rFonts w:ascii="Times New Roman" w:hAnsi="Times New Roman"/>
          <w:sz w:val="24"/>
        </w:rPr>
        <w:t>é</w:t>
      </w:r>
      <w:r w:rsidRPr="00290EBA">
        <w:rPr>
          <w:rFonts w:ascii="Times New Roman" w:hAnsi="Times New Roman"/>
          <w:sz w:val="24"/>
        </w:rPr>
        <w:t xml:space="preserve"> musí zůstat funkční při požáru, a</w:t>
      </w:r>
    </w:p>
    <w:p w14:paraId="34D8870B" w14:textId="26667A26" w:rsidR="00E36452" w:rsidRDefault="00E36452" w:rsidP="00165C3E">
      <w:pPr>
        <w:spacing w:before="120" w:after="0" w:line="240" w:lineRule="auto"/>
        <w:ind w:left="426" w:hanging="426"/>
        <w:jc w:val="both"/>
        <w:rPr>
          <w:rFonts w:ascii="Times New Roman" w:hAnsi="Times New Roman"/>
          <w:sz w:val="24"/>
          <w:szCs w:val="24"/>
        </w:rPr>
      </w:pPr>
      <w:r w:rsidRPr="20A65B43">
        <w:rPr>
          <w:rFonts w:ascii="Times New Roman" w:hAnsi="Times New Roman"/>
          <w:sz w:val="24"/>
          <w:szCs w:val="24"/>
        </w:rPr>
        <w:t xml:space="preserve">c) </w:t>
      </w:r>
      <w:r w:rsidR="00913F78" w:rsidRPr="20A65B43">
        <w:rPr>
          <w:rFonts w:ascii="Times New Roman" w:hAnsi="Times New Roman"/>
          <w:sz w:val="24"/>
          <w:szCs w:val="24"/>
        </w:rPr>
        <w:t xml:space="preserve">být </w:t>
      </w:r>
      <w:r w:rsidRPr="20A65B43">
        <w:rPr>
          <w:rFonts w:ascii="Times New Roman" w:hAnsi="Times New Roman"/>
          <w:sz w:val="24"/>
          <w:szCs w:val="24"/>
        </w:rPr>
        <w:t xml:space="preserve">navržen </w:t>
      </w:r>
      <w:r w:rsidR="089F0977" w:rsidRPr="59908CDE">
        <w:rPr>
          <w:rFonts w:ascii="Times New Roman" w:hAnsi="Times New Roman"/>
          <w:sz w:val="24"/>
          <w:szCs w:val="24"/>
        </w:rPr>
        <w:t>a proveden</w:t>
      </w:r>
      <w:r w:rsidRPr="59908CDE">
        <w:rPr>
          <w:rFonts w:ascii="Times New Roman" w:hAnsi="Times New Roman"/>
          <w:sz w:val="24"/>
          <w:szCs w:val="24"/>
        </w:rPr>
        <w:t xml:space="preserve"> </w:t>
      </w:r>
      <w:r w:rsidRPr="20A65B43">
        <w:rPr>
          <w:rFonts w:ascii="Times New Roman" w:hAnsi="Times New Roman"/>
          <w:sz w:val="24"/>
          <w:szCs w:val="24"/>
        </w:rPr>
        <w:t>tak, aby je</w:t>
      </w:r>
      <w:r w:rsidR="162B7BA7" w:rsidRPr="20A65B43">
        <w:rPr>
          <w:rFonts w:ascii="Times New Roman" w:hAnsi="Times New Roman"/>
          <w:sz w:val="24"/>
          <w:szCs w:val="24"/>
        </w:rPr>
        <w:t>j</w:t>
      </w:r>
      <w:r w:rsidRPr="20A65B43">
        <w:rPr>
          <w:rFonts w:ascii="Times New Roman" w:hAnsi="Times New Roman"/>
          <w:sz w:val="24"/>
          <w:szCs w:val="24"/>
        </w:rPr>
        <w:t xml:space="preserve"> bylo možno podle potřeby vypnout.</w:t>
      </w:r>
    </w:p>
    <w:p w14:paraId="0D9C6F2B" w14:textId="2833CA05" w:rsidR="0078499A" w:rsidRPr="00641F67" w:rsidRDefault="0078499A" w:rsidP="00165C3E">
      <w:pPr>
        <w:numPr>
          <w:ilvl w:val="0"/>
          <w:numId w:val="80"/>
        </w:numPr>
        <w:spacing w:before="100" w:beforeAutospacing="1" w:after="240" w:line="240" w:lineRule="auto"/>
        <w:ind w:left="0" w:firstLine="709"/>
        <w:jc w:val="both"/>
        <w:rPr>
          <w:rFonts w:ascii="Times New Roman" w:eastAsia="Times New Roman" w:hAnsi="Times New Roman" w:cs="Times New Roman"/>
          <w:sz w:val="24"/>
          <w:lang w:eastAsia="cs-CZ"/>
        </w:rPr>
      </w:pPr>
      <w:r w:rsidRPr="00641F67">
        <w:rPr>
          <w:rFonts w:ascii="Times New Roman" w:eastAsia="Times New Roman" w:hAnsi="Times New Roman" w:cs="Times New Roman"/>
          <w:sz w:val="24"/>
          <w:lang w:eastAsia="cs-CZ"/>
        </w:rPr>
        <w:t>Stavba pro bydlení musí být připojena přípojkou elektronických komunikací, nebo musí být připojena vhodnou fyzickou infrastrukturou</w:t>
      </w:r>
      <w:r w:rsidR="006F00D0" w:rsidRPr="00641F67">
        <w:rPr>
          <w:rFonts w:ascii="Times New Roman" w:eastAsia="Times New Roman" w:hAnsi="Times New Roman" w:cs="Times New Roman"/>
          <w:sz w:val="24"/>
          <w:lang w:eastAsia="cs-CZ"/>
        </w:rPr>
        <w:t xml:space="preserve"> </w:t>
      </w:r>
      <w:r w:rsidRPr="00641F67">
        <w:rPr>
          <w:rFonts w:ascii="Times New Roman" w:eastAsia="Times New Roman" w:hAnsi="Times New Roman" w:cs="Times New Roman"/>
          <w:sz w:val="24"/>
          <w:lang w:eastAsia="cs-CZ"/>
        </w:rPr>
        <w:t>propoj</w:t>
      </w:r>
      <w:r w:rsidR="006F00D0" w:rsidRPr="00641F67">
        <w:rPr>
          <w:rFonts w:ascii="Times New Roman" w:eastAsia="Times New Roman" w:hAnsi="Times New Roman" w:cs="Times New Roman"/>
          <w:sz w:val="24"/>
          <w:lang w:eastAsia="cs-CZ"/>
        </w:rPr>
        <w:t>ující</w:t>
      </w:r>
      <w:r w:rsidRPr="00641F67">
        <w:rPr>
          <w:rFonts w:ascii="Times New Roman" w:eastAsia="Times New Roman" w:hAnsi="Times New Roman" w:cs="Times New Roman"/>
          <w:sz w:val="24"/>
          <w:lang w:eastAsia="cs-CZ"/>
        </w:rPr>
        <w:t xml:space="preserve"> stavbu pro bydlení s uličním prostranstvím.</w:t>
      </w:r>
    </w:p>
    <w:p w14:paraId="3411FA73" w14:textId="5DFC6CB3" w:rsidR="00E36452" w:rsidRPr="006C757C" w:rsidRDefault="00E36452" w:rsidP="00165C3E">
      <w:pPr>
        <w:numPr>
          <w:ilvl w:val="0"/>
          <w:numId w:val="80"/>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6C757C">
        <w:rPr>
          <w:rFonts w:ascii="Times New Roman" w:eastAsia="Times New Roman" w:hAnsi="Times New Roman" w:cs="Times New Roman"/>
          <w:sz w:val="24"/>
          <w:szCs w:val="24"/>
          <w:u w:val="single"/>
          <w:lang w:eastAsia="cs-CZ"/>
        </w:rPr>
        <w:lastRenderedPageBreak/>
        <w:t>Stavba pro bydlení</w:t>
      </w:r>
      <w:r w:rsidR="00141E0E">
        <w:rPr>
          <w:rFonts w:ascii="Times New Roman" w:eastAsia="Times New Roman" w:hAnsi="Times New Roman" w:cs="Times New Roman"/>
          <w:sz w:val="24"/>
          <w:szCs w:val="24"/>
          <w:u w:val="single"/>
          <w:lang w:eastAsia="cs-CZ"/>
        </w:rPr>
        <w:t xml:space="preserve"> a</w:t>
      </w:r>
      <w:r w:rsidRPr="006C757C">
        <w:rPr>
          <w:rFonts w:ascii="Times New Roman" w:eastAsia="Times New Roman" w:hAnsi="Times New Roman" w:cs="Times New Roman"/>
          <w:sz w:val="24"/>
          <w:szCs w:val="24"/>
          <w:u w:val="single"/>
          <w:lang w:eastAsia="cs-CZ"/>
        </w:rPr>
        <w:t xml:space="preserve"> občanského vybavení musí být vybavena fyzickou infrastrukturou uvnitř budovy</w:t>
      </w:r>
      <w:r w:rsidR="000C7E20" w:rsidRPr="006C757C">
        <w:rPr>
          <w:rStyle w:val="Znakapoznpodarou"/>
          <w:rFonts w:ascii="Times New Roman" w:eastAsia="Times New Roman" w:hAnsi="Times New Roman" w:cs="Times New Roman"/>
          <w:sz w:val="24"/>
          <w:szCs w:val="24"/>
          <w:u w:val="single"/>
          <w:lang w:eastAsia="cs-CZ"/>
        </w:rPr>
        <w:footnoteReference w:id="9"/>
      </w:r>
      <w:r w:rsidR="000C7E20" w:rsidRPr="006C757C">
        <w:rPr>
          <w:rFonts w:ascii="Times New Roman" w:eastAsia="Times New Roman" w:hAnsi="Times New Roman" w:cs="Times New Roman"/>
          <w:sz w:val="24"/>
          <w:szCs w:val="24"/>
          <w:u w:val="single"/>
          <w:vertAlign w:val="superscript"/>
          <w:lang w:eastAsia="cs-CZ"/>
        </w:rPr>
        <w:t>)</w:t>
      </w:r>
      <w:r w:rsidRPr="006C757C">
        <w:rPr>
          <w:rFonts w:ascii="Times New Roman" w:eastAsia="Times New Roman" w:hAnsi="Times New Roman" w:cs="Times New Roman"/>
          <w:sz w:val="24"/>
          <w:szCs w:val="24"/>
          <w:u w:val="single"/>
          <w:lang w:eastAsia="cs-CZ"/>
        </w:rPr>
        <w:t xml:space="preserve"> připravenou pro zavedení vysokorychlostní sítě elektronických komunikací až do koncového bodu sítě v prostorách koncového uživatele a musí být vybavena přístupovým bodem budovy</w:t>
      </w:r>
      <w:r w:rsidR="000C7E20" w:rsidRPr="006C757C">
        <w:rPr>
          <w:rStyle w:val="Znakapoznpodarou"/>
          <w:rFonts w:ascii="Times New Roman" w:eastAsia="Times New Roman" w:hAnsi="Times New Roman" w:cs="Times New Roman"/>
          <w:sz w:val="24"/>
          <w:szCs w:val="24"/>
          <w:lang w:eastAsia="cs-CZ"/>
        </w:rPr>
        <w:footnoteReference w:id="10"/>
      </w:r>
      <w:r w:rsidR="000C7E20" w:rsidRPr="006C757C">
        <w:rPr>
          <w:rFonts w:ascii="Times New Roman" w:eastAsia="Times New Roman" w:hAnsi="Times New Roman" w:cs="Times New Roman"/>
          <w:sz w:val="24"/>
          <w:szCs w:val="24"/>
          <w:vertAlign w:val="superscript"/>
          <w:lang w:eastAsia="cs-CZ"/>
        </w:rPr>
        <w:t>)</w:t>
      </w:r>
      <w:r w:rsidR="006C757C">
        <w:rPr>
          <w:rFonts w:ascii="Times New Roman" w:eastAsia="Times New Roman" w:hAnsi="Times New Roman" w:cs="Times New Roman"/>
          <w:sz w:val="24"/>
          <w:szCs w:val="24"/>
          <w:vertAlign w:val="superscript"/>
          <w:lang w:eastAsia="cs-CZ"/>
        </w:rPr>
        <w:t xml:space="preserve"> </w:t>
      </w:r>
      <w:r w:rsidR="008A3B73" w:rsidRPr="006C757C">
        <w:rPr>
          <w:rStyle w:val="Znakapoznpodarou"/>
          <w:rFonts w:ascii="Times New Roman" w:eastAsia="Times New Roman" w:hAnsi="Times New Roman" w:cs="Times New Roman"/>
          <w:sz w:val="24"/>
          <w:szCs w:val="24"/>
          <w:lang w:eastAsia="cs-CZ"/>
        </w:rPr>
        <w:footnoteReference w:id="11"/>
      </w:r>
      <w:r w:rsidR="00C124B8" w:rsidRPr="006C757C">
        <w:rPr>
          <w:rFonts w:ascii="Times New Roman" w:eastAsia="Times New Roman" w:hAnsi="Times New Roman" w:cs="Times New Roman"/>
          <w:sz w:val="24"/>
          <w:szCs w:val="24"/>
          <w:vertAlign w:val="superscript"/>
          <w:lang w:eastAsia="cs-CZ"/>
        </w:rPr>
        <w:t>)</w:t>
      </w:r>
      <w:r w:rsidR="00641F67">
        <w:rPr>
          <w:rFonts w:ascii="Times New Roman" w:eastAsia="Times New Roman" w:hAnsi="Times New Roman" w:cs="Times New Roman"/>
          <w:sz w:val="24"/>
          <w:szCs w:val="24"/>
          <w:lang w:eastAsia="cs-CZ"/>
        </w:rPr>
        <w:t>.</w:t>
      </w:r>
    </w:p>
    <w:p w14:paraId="30C1E392" w14:textId="0263DA73" w:rsidR="00E36452" w:rsidRPr="005F2F7E" w:rsidRDefault="005F2F7E" w:rsidP="00165C3E">
      <w:pPr>
        <w:numPr>
          <w:ilvl w:val="0"/>
          <w:numId w:val="80"/>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33F4F472">
        <w:rPr>
          <w:rFonts w:ascii="Times New Roman" w:eastAsia="Times New Roman" w:hAnsi="Times New Roman" w:cs="Times New Roman"/>
          <w:sz w:val="24"/>
          <w:szCs w:val="24"/>
          <w:u w:val="single"/>
          <w:lang w:eastAsia="cs-CZ"/>
        </w:rPr>
        <w:t xml:space="preserve"> </w:t>
      </w:r>
      <w:r w:rsidR="00E36452" w:rsidRPr="33F4F472">
        <w:rPr>
          <w:rFonts w:ascii="Times New Roman" w:eastAsia="Times New Roman" w:hAnsi="Times New Roman" w:cs="Times New Roman"/>
          <w:sz w:val="24"/>
          <w:szCs w:val="24"/>
          <w:u w:val="single"/>
          <w:lang w:eastAsia="cs-CZ"/>
        </w:rPr>
        <w:t xml:space="preserve">Požadavek podle odstavce </w:t>
      </w:r>
      <w:r w:rsidR="006C757C" w:rsidRPr="33F4F472">
        <w:rPr>
          <w:rFonts w:ascii="Times New Roman" w:eastAsia="Times New Roman" w:hAnsi="Times New Roman" w:cs="Times New Roman"/>
          <w:sz w:val="24"/>
          <w:szCs w:val="24"/>
          <w:u w:val="single"/>
          <w:lang w:eastAsia="cs-CZ"/>
        </w:rPr>
        <w:t>6</w:t>
      </w:r>
      <w:r w:rsidR="00E36452" w:rsidRPr="33F4F472">
        <w:rPr>
          <w:rFonts w:ascii="Times New Roman" w:eastAsia="Times New Roman" w:hAnsi="Times New Roman" w:cs="Times New Roman"/>
          <w:sz w:val="24"/>
          <w:szCs w:val="24"/>
          <w:u w:val="single"/>
          <w:lang w:eastAsia="cs-CZ"/>
        </w:rPr>
        <w:t xml:space="preserve"> neplatí pro stavby</w:t>
      </w:r>
      <w:r w:rsidR="00C124B8" w:rsidRPr="33F4F472">
        <w:rPr>
          <w:rFonts w:ascii="Times New Roman" w:eastAsia="Times New Roman" w:hAnsi="Times New Roman" w:cs="Times New Roman"/>
          <w:sz w:val="24"/>
          <w:szCs w:val="24"/>
          <w:u w:val="single"/>
          <w:vertAlign w:val="superscript"/>
          <w:lang w:eastAsia="cs-CZ"/>
        </w:rPr>
        <w:t>1</w:t>
      </w:r>
      <w:r w:rsidR="24C67298" w:rsidRPr="33F4F472">
        <w:rPr>
          <w:rFonts w:ascii="Times New Roman" w:eastAsia="Times New Roman" w:hAnsi="Times New Roman" w:cs="Times New Roman"/>
          <w:sz w:val="24"/>
          <w:szCs w:val="24"/>
          <w:u w:val="single"/>
          <w:vertAlign w:val="superscript"/>
          <w:lang w:eastAsia="cs-CZ"/>
        </w:rPr>
        <w:t>0</w:t>
      </w:r>
      <w:r w:rsidR="008A3B73" w:rsidRPr="33F4F472">
        <w:rPr>
          <w:rFonts w:ascii="Times New Roman" w:eastAsia="Times New Roman" w:hAnsi="Times New Roman" w:cs="Times New Roman"/>
          <w:sz w:val="24"/>
          <w:szCs w:val="24"/>
          <w:u w:val="single"/>
          <w:vertAlign w:val="superscript"/>
          <w:lang w:eastAsia="cs-CZ"/>
        </w:rPr>
        <w:t>)</w:t>
      </w:r>
    </w:p>
    <w:p w14:paraId="1944310E" w14:textId="409E3E01" w:rsidR="00E36452" w:rsidRPr="00E46C45" w:rsidRDefault="00E36452" w:rsidP="00165C3E">
      <w:pPr>
        <w:pStyle w:val="Odstavecseseznamem"/>
        <w:numPr>
          <w:ilvl w:val="0"/>
          <w:numId w:val="81"/>
        </w:numPr>
        <w:spacing w:before="120" w:after="0" w:line="240" w:lineRule="auto"/>
        <w:ind w:left="426" w:hanging="426"/>
        <w:jc w:val="both"/>
        <w:rPr>
          <w:u w:val="single"/>
        </w:rPr>
      </w:pPr>
      <w:r w:rsidRPr="00E46C45">
        <w:rPr>
          <w:u w:val="single"/>
        </w:rPr>
        <w:t>které jsou kulturní památkou a stavby umístěné v památkové rezervaci, památkové zóně nebo v ochranném pásmu nemovité kulturní památky, nemovité národní kulturní památky, památkové rezervace nebo památkové zóny, u kterých mohou být splněním takového požadavku dotčeny zájmy státní památkové péče na jejich ochraně,</w:t>
      </w:r>
    </w:p>
    <w:p w14:paraId="681AB7D5" w14:textId="2FBB0CA9" w:rsidR="00E36452" w:rsidRPr="00E46C45" w:rsidRDefault="00E46C45" w:rsidP="00165C3E">
      <w:pPr>
        <w:spacing w:before="120" w:after="0" w:line="240" w:lineRule="auto"/>
        <w:ind w:left="426" w:hanging="426"/>
        <w:jc w:val="both"/>
        <w:rPr>
          <w:rFonts w:ascii="Times New Roman" w:hAnsi="Times New Roman"/>
          <w:sz w:val="24"/>
        </w:rPr>
      </w:pPr>
      <w:r>
        <w:rPr>
          <w:rFonts w:ascii="Times New Roman" w:hAnsi="Times New Roman"/>
          <w:sz w:val="24"/>
        </w:rPr>
        <w:t xml:space="preserve">b) </w:t>
      </w:r>
      <w:r w:rsidR="00E36452" w:rsidRPr="00E46C45">
        <w:rPr>
          <w:rFonts w:ascii="Times New Roman" w:hAnsi="Times New Roman"/>
          <w:sz w:val="24"/>
          <w:u w:val="single"/>
        </w:rPr>
        <w:t>pro bydlení s méně než 2 byty</w:t>
      </w:r>
      <w:r w:rsidR="00767C40" w:rsidRPr="00E46C45">
        <w:rPr>
          <w:rFonts w:ascii="Times New Roman" w:hAnsi="Times New Roman"/>
          <w:sz w:val="24"/>
          <w:u w:val="single"/>
        </w:rPr>
        <w:t xml:space="preserve">, </w:t>
      </w:r>
      <w:r w:rsidR="00E36452" w:rsidRPr="00E46C45">
        <w:rPr>
          <w:rFonts w:ascii="Times New Roman" w:hAnsi="Times New Roman"/>
          <w:sz w:val="24"/>
          <w:u w:val="single"/>
        </w:rPr>
        <w:t>nebo</w:t>
      </w:r>
    </w:p>
    <w:p w14:paraId="640B46BC" w14:textId="4D671B1F" w:rsidR="00E36452" w:rsidRPr="00E46C45" w:rsidRDefault="00E46C45" w:rsidP="00165C3E">
      <w:pPr>
        <w:spacing w:before="120" w:after="0" w:line="240" w:lineRule="auto"/>
        <w:ind w:left="426" w:hanging="426"/>
        <w:jc w:val="both"/>
        <w:rPr>
          <w:rFonts w:ascii="Times New Roman" w:hAnsi="Times New Roman"/>
          <w:sz w:val="24"/>
        </w:rPr>
      </w:pPr>
      <w:r>
        <w:rPr>
          <w:rFonts w:ascii="Times New Roman" w:hAnsi="Times New Roman"/>
          <w:sz w:val="24"/>
        </w:rPr>
        <w:t xml:space="preserve">c) </w:t>
      </w:r>
      <w:r w:rsidR="00E36452" w:rsidRPr="00E46C45">
        <w:rPr>
          <w:rFonts w:ascii="Times New Roman" w:hAnsi="Times New Roman"/>
          <w:sz w:val="24"/>
          <w:u w:val="single"/>
        </w:rPr>
        <w:t>důležité pro obranu nebo bezpečnost státu.</w:t>
      </w:r>
    </w:p>
    <w:p w14:paraId="1FA58AC4" w14:textId="77777777" w:rsidR="00E36452" w:rsidRPr="00E36452"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E36452">
        <w:rPr>
          <w:rFonts w:ascii="Times New Roman" w:eastAsia="Times New Roman" w:hAnsi="Times New Roman" w:cs="Times New Roman"/>
          <w:sz w:val="24"/>
        </w:rPr>
        <w:t>CELEX 32014L0061</w:t>
      </w:r>
    </w:p>
    <w:p w14:paraId="2CC94D55" w14:textId="737C8293" w:rsidR="00E36452" w:rsidRDefault="00E36452" w:rsidP="00641F67">
      <w:pPr>
        <w:tabs>
          <w:tab w:val="left" w:pos="284"/>
          <w:tab w:val="left" w:pos="567"/>
        </w:tabs>
        <w:spacing w:before="120" w:after="0" w:line="240" w:lineRule="auto"/>
        <w:outlineLvl w:val="3"/>
        <w:rPr>
          <w:rFonts w:ascii="Times New Roman" w:eastAsia="Times New Roman" w:hAnsi="Times New Roman" w:cs="Times New Roman"/>
          <w:spacing w:val="-10"/>
          <w:kern w:val="28"/>
          <w:sz w:val="24"/>
          <w:szCs w:val="56"/>
        </w:rPr>
      </w:pPr>
    </w:p>
    <w:p w14:paraId="41A87E56" w14:textId="70EA2E2E" w:rsidR="00E36452" w:rsidRPr="00E36452" w:rsidRDefault="00E36452" w:rsidP="00E36452">
      <w:pPr>
        <w:tabs>
          <w:tab w:val="left" w:pos="284"/>
          <w:tab w:val="left" w:pos="567"/>
        </w:tabs>
        <w:spacing w:before="120" w:after="0" w:line="240" w:lineRule="auto"/>
        <w:jc w:val="center"/>
        <w:outlineLvl w:val="3"/>
        <w:rPr>
          <w:rFonts w:ascii="Times New Roman" w:eastAsiaTheme="majorEastAsia" w:hAnsi="Times New Roman" w:cs="Times New Roman"/>
          <w:spacing w:val="-10"/>
          <w:kern w:val="28"/>
          <w:sz w:val="24"/>
          <w:szCs w:val="56"/>
        </w:rPr>
      </w:pPr>
      <w:r w:rsidRPr="00E36452">
        <w:rPr>
          <w:rFonts w:ascii="Times New Roman" w:eastAsia="Times New Roman" w:hAnsi="Times New Roman" w:cs="Times New Roman"/>
          <w:spacing w:val="-10"/>
          <w:kern w:val="28"/>
          <w:sz w:val="24"/>
          <w:szCs w:val="56"/>
        </w:rPr>
        <w:t>§ 4</w:t>
      </w:r>
      <w:r w:rsidR="008F0961">
        <w:rPr>
          <w:rFonts w:ascii="Times New Roman" w:eastAsia="Times New Roman" w:hAnsi="Times New Roman" w:cs="Times New Roman"/>
          <w:spacing w:val="-10"/>
          <w:kern w:val="28"/>
          <w:sz w:val="24"/>
          <w:szCs w:val="56"/>
        </w:rPr>
        <w:t>5</w:t>
      </w:r>
    </w:p>
    <w:p w14:paraId="78037584" w14:textId="3FE80120"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Záložní zdroj elektrické energie</w:t>
      </w:r>
    </w:p>
    <w:p w14:paraId="37C045B6" w14:textId="74F377DA" w:rsidR="00E36452" w:rsidRPr="005F2F7E" w:rsidRDefault="00E36452" w:rsidP="00165C3E">
      <w:pPr>
        <w:numPr>
          <w:ilvl w:val="0"/>
          <w:numId w:val="82"/>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5F2F7E">
        <w:rPr>
          <w:rFonts w:ascii="Times New Roman" w:eastAsia="Times New Roman" w:hAnsi="Times New Roman" w:cs="Times New Roman"/>
          <w:sz w:val="24"/>
          <w:szCs w:val="24"/>
          <w:lang w:eastAsia="cs-CZ"/>
        </w:rPr>
        <w:t xml:space="preserve">Záložní zdroj elektrické energie musí mít zajištěn </w:t>
      </w:r>
      <w:r w:rsidR="00F829B9" w:rsidRPr="005F2F7E">
        <w:rPr>
          <w:rFonts w:ascii="Times New Roman" w:eastAsia="Times New Roman" w:hAnsi="Times New Roman" w:cs="Times New Roman"/>
          <w:sz w:val="24"/>
          <w:szCs w:val="24"/>
          <w:lang w:eastAsia="cs-CZ"/>
        </w:rPr>
        <w:t xml:space="preserve">dostatečný </w:t>
      </w:r>
      <w:r w:rsidR="00587355" w:rsidRPr="005F2F7E">
        <w:rPr>
          <w:rFonts w:ascii="Times New Roman" w:eastAsia="Times New Roman" w:hAnsi="Times New Roman" w:cs="Times New Roman"/>
          <w:sz w:val="24"/>
          <w:szCs w:val="24"/>
          <w:lang w:eastAsia="cs-CZ"/>
        </w:rPr>
        <w:t>zdroj</w:t>
      </w:r>
      <w:r w:rsidR="00F829B9" w:rsidRPr="005F2F7E">
        <w:rPr>
          <w:rFonts w:ascii="Times New Roman" w:eastAsia="Times New Roman" w:hAnsi="Times New Roman" w:cs="Times New Roman"/>
          <w:sz w:val="24"/>
          <w:szCs w:val="24"/>
          <w:lang w:eastAsia="cs-CZ"/>
        </w:rPr>
        <w:t xml:space="preserve"> zásobování</w:t>
      </w:r>
      <w:r w:rsidRPr="005F2F7E">
        <w:rPr>
          <w:rFonts w:ascii="Times New Roman" w:eastAsia="Times New Roman" w:hAnsi="Times New Roman" w:cs="Times New Roman"/>
          <w:sz w:val="24"/>
          <w:szCs w:val="24"/>
          <w:lang w:eastAsia="cs-CZ"/>
        </w:rPr>
        <w:t>.</w:t>
      </w:r>
    </w:p>
    <w:p w14:paraId="663F1B3A" w14:textId="61D2AC61" w:rsidR="00E36452" w:rsidRPr="00FC0AE5" w:rsidRDefault="00E36452" w:rsidP="00165C3E">
      <w:pPr>
        <w:numPr>
          <w:ilvl w:val="0"/>
          <w:numId w:val="82"/>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00FC0AE5">
        <w:rPr>
          <w:rFonts w:ascii="Times New Roman" w:eastAsia="Calibri" w:hAnsi="Times New Roman" w:cs="Times New Roman"/>
          <w:sz w:val="24"/>
          <w:szCs w:val="24"/>
          <w:lang w:eastAsia="cs-CZ"/>
        </w:rPr>
        <w:t>V prostoru určeném pro manipulac</w:t>
      </w:r>
      <w:r w:rsidR="00E42ED1" w:rsidRPr="00FC0AE5">
        <w:rPr>
          <w:rFonts w:ascii="Times New Roman" w:eastAsia="Calibri" w:hAnsi="Times New Roman" w:cs="Times New Roman"/>
          <w:sz w:val="24"/>
          <w:szCs w:val="24"/>
          <w:lang w:eastAsia="cs-CZ"/>
        </w:rPr>
        <w:t>i</w:t>
      </w:r>
      <w:r w:rsidRPr="00FC0AE5">
        <w:rPr>
          <w:rFonts w:ascii="Times New Roman" w:eastAsia="Calibri" w:hAnsi="Times New Roman" w:cs="Times New Roman"/>
          <w:sz w:val="24"/>
          <w:szCs w:val="24"/>
          <w:lang w:eastAsia="cs-CZ"/>
        </w:rPr>
        <w:t xml:space="preserve"> s paliv</w:t>
      </w:r>
      <w:r w:rsidR="005F2F7E" w:rsidRPr="00FC0AE5">
        <w:rPr>
          <w:rFonts w:ascii="Times New Roman" w:eastAsia="Calibri" w:hAnsi="Times New Roman" w:cs="Times New Roman"/>
          <w:sz w:val="24"/>
          <w:szCs w:val="24"/>
          <w:lang w:eastAsia="cs-CZ"/>
        </w:rPr>
        <w:t>em</w:t>
      </w:r>
      <w:r w:rsidRPr="00FC0AE5">
        <w:rPr>
          <w:rFonts w:ascii="Times New Roman" w:eastAsia="Calibri" w:hAnsi="Times New Roman" w:cs="Times New Roman"/>
          <w:sz w:val="24"/>
          <w:szCs w:val="24"/>
          <w:lang w:eastAsia="cs-CZ"/>
        </w:rPr>
        <w:t xml:space="preserve"> pro záložní zdroj elektrické energie musí být podlah</w:t>
      </w:r>
      <w:r w:rsidR="005F2F7E" w:rsidRPr="00FC0AE5">
        <w:rPr>
          <w:rFonts w:ascii="Times New Roman" w:eastAsia="Calibri" w:hAnsi="Times New Roman" w:cs="Times New Roman"/>
          <w:sz w:val="24"/>
          <w:szCs w:val="24"/>
          <w:lang w:eastAsia="cs-CZ"/>
        </w:rPr>
        <w:t>a</w:t>
      </w:r>
      <w:r w:rsidRPr="00FC0AE5">
        <w:rPr>
          <w:rFonts w:ascii="Times New Roman" w:eastAsia="Calibri" w:hAnsi="Times New Roman" w:cs="Times New Roman"/>
          <w:sz w:val="24"/>
          <w:szCs w:val="24"/>
          <w:lang w:eastAsia="cs-CZ"/>
        </w:rPr>
        <w:t xml:space="preserve"> a střech</w:t>
      </w:r>
      <w:r w:rsidR="005F2F7E" w:rsidRPr="00FC0AE5">
        <w:rPr>
          <w:rFonts w:ascii="Times New Roman" w:eastAsia="Calibri" w:hAnsi="Times New Roman" w:cs="Times New Roman"/>
          <w:sz w:val="24"/>
          <w:szCs w:val="24"/>
          <w:lang w:eastAsia="cs-CZ"/>
        </w:rPr>
        <w:t>a</w:t>
      </w:r>
      <w:r w:rsidRPr="00FC0AE5">
        <w:rPr>
          <w:rFonts w:ascii="Times New Roman" w:eastAsia="Calibri" w:hAnsi="Times New Roman" w:cs="Times New Roman"/>
          <w:sz w:val="24"/>
          <w:szCs w:val="24"/>
          <w:lang w:eastAsia="cs-CZ"/>
        </w:rPr>
        <w:t xml:space="preserve"> odoln</w:t>
      </w:r>
      <w:r w:rsidR="005F2F7E" w:rsidRPr="00FC0AE5">
        <w:rPr>
          <w:rFonts w:ascii="Times New Roman" w:eastAsia="Calibri" w:hAnsi="Times New Roman" w:cs="Times New Roman"/>
          <w:sz w:val="24"/>
          <w:szCs w:val="24"/>
          <w:lang w:eastAsia="cs-CZ"/>
        </w:rPr>
        <w:t>á</w:t>
      </w:r>
      <w:r w:rsidRPr="00FC0AE5">
        <w:rPr>
          <w:rFonts w:ascii="Times New Roman" w:eastAsia="Calibri" w:hAnsi="Times New Roman" w:cs="Times New Roman"/>
          <w:sz w:val="24"/>
          <w:szCs w:val="24"/>
          <w:lang w:eastAsia="cs-CZ"/>
        </w:rPr>
        <w:t xml:space="preserve"> vůči působení t</w:t>
      </w:r>
      <w:r w:rsidR="005F2F7E" w:rsidRPr="00FC0AE5">
        <w:rPr>
          <w:rFonts w:ascii="Times New Roman" w:eastAsia="Calibri" w:hAnsi="Times New Roman" w:cs="Times New Roman"/>
          <w:sz w:val="24"/>
          <w:szCs w:val="24"/>
          <w:lang w:eastAsia="cs-CZ"/>
        </w:rPr>
        <w:t>ohoto</w:t>
      </w:r>
      <w:r w:rsidRPr="00FC0AE5">
        <w:rPr>
          <w:rFonts w:ascii="Times New Roman" w:eastAsia="Calibri" w:hAnsi="Times New Roman" w:cs="Times New Roman"/>
          <w:sz w:val="24"/>
          <w:szCs w:val="24"/>
          <w:lang w:eastAsia="cs-CZ"/>
        </w:rPr>
        <w:t xml:space="preserve"> paliv</w:t>
      </w:r>
      <w:r w:rsidR="005F2F7E" w:rsidRPr="00FC0AE5">
        <w:rPr>
          <w:rFonts w:ascii="Times New Roman" w:eastAsia="Calibri" w:hAnsi="Times New Roman" w:cs="Times New Roman"/>
          <w:sz w:val="24"/>
          <w:szCs w:val="24"/>
          <w:lang w:eastAsia="cs-CZ"/>
        </w:rPr>
        <w:t>a</w:t>
      </w:r>
      <w:r w:rsidRPr="00FC0AE5">
        <w:rPr>
          <w:rFonts w:ascii="Times New Roman" w:eastAsia="Calibri" w:hAnsi="Times New Roman" w:cs="Times New Roman"/>
          <w:sz w:val="24"/>
          <w:szCs w:val="24"/>
          <w:lang w:eastAsia="cs-CZ"/>
        </w:rPr>
        <w:t xml:space="preserve"> a </w:t>
      </w:r>
      <w:r w:rsidR="4407A3AC" w:rsidRPr="59908CDE">
        <w:rPr>
          <w:rFonts w:ascii="Times New Roman" w:eastAsia="Calibri" w:hAnsi="Times New Roman" w:cs="Times New Roman"/>
          <w:sz w:val="24"/>
          <w:szCs w:val="24"/>
          <w:lang w:eastAsia="cs-CZ"/>
        </w:rPr>
        <w:t xml:space="preserve">podlaha </w:t>
      </w:r>
      <w:r w:rsidRPr="00FC0AE5">
        <w:rPr>
          <w:rFonts w:ascii="Times New Roman" w:eastAsia="Calibri" w:hAnsi="Times New Roman" w:cs="Times New Roman"/>
          <w:sz w:val="24"/>
          <w:szCs w:val="24"/>
          <w:lang w:eastAsia="cs-CZ"/>
        </w:rPr>
        <w:t xml:space="preserve">musí </w:t>
      </w:r>
      <w:r w:rsidR="00B06CD0" w:rsidRPr="00FC0AE5">
        <w:rPr>
          <w:rFonts w:ascii="Times New Roman" w:eastAsia="Calibri" w:hAnsi="Times New Roman" w:cs="Times New Roman"/>
          <w:sz w:val="24"/>
          <w:szCs w:val="24"/>
          <w:lang w:eastAsia="cs-CZ"/>
        </w:rPr>
        <w:t xml:space="preserve">být </w:t>
      </w:r>
      <w:r w:rsidRPr="00FC0AE5">
        <w:rPr>
          <w:rFonts w:ascii="Times New Roman" w:eastAsia="Calibri" w:hAnsi="Times New Roman" w:cs="Times New Roman"/>
          <w:sz w:val="24"/>
          <w:szCs w:val="24"/>
          <w:lang w:eastAsia="cs-CZ"/>
        </w:rPr>
        <w:t>navržen</w:t>
      </w:r>
      <w:r w:rsidR="005F2F7E" w:rsidRPr="00FC0AE5">
        <w:rPr>
          <w:rFonts w:ascii="Times New Roman" w:eastAsia="Calibri" w:hAnsi="Times New Roman" w:cs="Times New Roman"/>
          <w:sz w:val="24"/>
          <w:szCs w:val="24"/>
          <w:lang w:eastAsia="cs-CZ"/>
        </w:rPr>
        <w:t>a</w:t>
      </w:r>
      <w:r w:rsidRPr="59908CDE">
        <w:rPr>
          <w:rFonts w:ascii="Times New Roman" w:eastAsia="Calibri" w:hAnsi="Times New Roman" w:cs="Times New Roman"/>
          <w:sz w:val="24"/>
          <w:szCs w:val="24"/>
          <w:lang w:eastAsia="cs-CZ"/>
        </w:rPr>
        <w:t xml:space="preserve"> </w:t>
      </w:r>
      <w:r w:rsidR="183F2B24" w:rsidRPr="59908CDE">
        <w:rPr>
          <w:rFonts w:ascii="Times New Roman" w:eastAsia="Calibri" w:hAnsi="Times New Roman" w:cs="Times New Roman"/>
          <w:sz w:val="24"/>
          <w:szCs w:val="24"/>
          <w:lang w:eastAsia="cs-CZ"/>
        </w:rPr>
        <w:t>a provedena</w:t>
      </w:r>
      <w:r w:rsidRPr="59908CDE">
        <w:rPr>
          <w:rFonts w:ascii="Times New Roman" w:eastAsiaTheme="minorEastAsia" w:hAnsi="Times New Roman" w:cs="Times New Roman"/>
          <w:sz w:val="24"/>
          <w:szCs w:val="24"/>
          <w:lang w:eastAsia="cs-CZ"/>
        </w:rPr>
        <w:t xml:space="preserve"> </w:t>
      </w:r>
      <w:r w:rsidRPr="00FC0AE5">
        <w:rPr>
          <w:rFonts w:ascii="Times New Roman" w:eastAsiaTheme="minorEastAsia" w:hAnsi="Times New Roman" w:cs="Times New Roman"/>
          <w:sz w:val="24"/>
          <w:szCs w:val="24"/>
          <w:lang w:eastAsia="cs-CZ"/>
        </w:rPr>
        <w:t>jako vyspádovan</w:t>
      </w:r>
      <w:r w:rsidR="005F2F7E" w:rsidRPr="00FC0AE5">
        <w:rPr>
          <w:rFonts w:ascii="Times New Roman" w:eastAsiaTheme="minorEastAsia" w:hAnsi="Times New Roman" w:cs="Times New Roman"/>
          <w:sz w:val="24"/>
          <w:szCs w:val="24"/>
          <w:lang w:eastAsia="cs-CZ"/>
        </w:rPr>
        <w:t>á</w:t>
      </w:r>
      <w:r w:rsidRPr="00FC0AE5">
        <w:rPr>
          <w:rFonts w:ascii="Times New Roman" w:eastAsiaTheme="minorEastAsia" w:hAnsi="Times New Roman" w:cs="Times New Roman"/>
          <w:sz w:val="24"/>
          <w:szCs w:val="24"/>
          <w:lang w:eastAsia="cs-CZ"/>
        </w:rPr>
        <w:t xml:space="preserve"> do záchytné jímky s trvale obslužným zařízením pro záchyt nebezpečných látek se spodním odtokem do kanalizace</w:t>
      </w:r>
      <w:r w:rsidR="00E42ED1" w:rsidRPr="00FC0AE5">
        <w:rPr>
          <w:rFonts w:ascii="Times New Roman" w:eastAsia="Calibri" w:hAnsi="Times New Roman" w:cs="Times New Roman"/>
          <w:sz w:val="24"/>
          <w:szCs w:val="24"/>
          <w:lang w:eastAsia="cs-CZ"/>
        </w:rPr>
        <w:t>.</w:t>
      </w:r>
    </w:p>
    <w:p w14:paraId="1E045E2F" w14:textId="65422562" w:rsidR="00E36452" w:rsidRPr="00E36452" w:rsidRDefault="00E42ED1" w:rsidP="00E36452">
      <w:pPr>
        <w:tabs>
          <w:tab w:val="left" w:pos="284"/>
          <w:tab w:val="left" w:pos="567"/>
        </w:tabs>
        <w:spacing w:before="120" w:after="0" w:line="240" w:lineRule="auto"/>
        <w:jc w:val="both"/>
        <w:rPr>
          <w:rFonts w:ascii="Times New Roman" w:eastAsia="Calibri" w:hAnsi="Times New Roman" w:cs="Times New Roman"/>
          <w:sz w:val="24"/>
          <w:szCs w:val="24"/>
        </w:rPr>
      </w:pPr>
      <w:r w:rsidRPr="00E36452">
        <w:rPr>
          <w:rFonts w:ascii="Times New Roman" w:eastAsia="Calibri" w:hAnsi="Times New Roman" w:cs="Times New Roman"/>
          <w:sz w:val="24"/>
          <w:szCs w:val="24"/>
          <w:lang w:eastAsia="cs-CZ"/>
        </w:rPr>
        <w:t xml:space="preserve"> </w:t>
      </w:r>
    </w:p>
    <w:p w14:paraId="289DE9F2" w14:textId="5F6EC66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4</w:t>
      </w:r>
      <w:r w:rsidR="008F0961">
        <w:rPr>
          <w:rFonts w:ascii="Times New Roman" w:eastAsia="Times New Roman" w:hAnsi="Times New Roman" w:cs="Times New Roman"/>
          <w:caps/>
          <w:sz w:val="24"/>
          <w:lang w:eastAsia="cs-CZ"/>
        </w:rPr>
        <w:t>6</w:t>
      </w:r>
    </w:p>
    <w:p w14:paraId="4D24BD95" w14:textId="029EB6E1"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63" w:name="_Hlk54616318"/>
      <w:r w:rsidRPr="00E36452">
        <w:rPr>
          <w:rFonts w:ascii="Times New Roman" w:eastAsia="Times New Roman" w:hAnsi="Times New Roman" w:cs="Times New Roman"/>
          <w:b/>
          <w:sz w:val="24"/>
          <w:szCs w:val="20"/>
          <w:lang w:eastAsia="cs-CZ"/>
        </w:rPr>
        <w:t>Plynovodní přípojka</w:t>
      </w:r>
      <w:bookmarkEnd w:id="63"/>
    </w:p>
    <w:p w14:paraId="1589E0B6" w14:textId="1F62C1AB" w:rsidR="00E36452" w:rsidRPr="00E36452" w:rsidRDefault="00E36452" w:rsidP="00165C3E">
      <w:pPr>
        <w:numPr>
          <w:ilvl w:val="0"/>
          <w:numId w:val="8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plynovodní přípojku a rozvod plynu musí být použit materiál, který odpovídá účelu použití, druhu rozváděného média a danému provoznímu přetlaku</w:t>
      </w:r>
      <w:r w:rsidR="00BB7616">
        <w:rPr>
          <w:rFonts w:ascii="Times New Roman" w:eastAsia="Times New Roman" w:hAnsi="Times New Roman" w:cs="Times New Roman"/>
          <w:sz w:val="24"/>
          <w:szCs w:val="24"/>
          <w:lang w:eastAsia="cs-CZ"/>
        </w:rPr>
        <w:t>.</w:t>
      </w:r>
    </w:p>
    <w:p w14:paraId="657E68F4" w14:textId="2C206D7D" w:rsidR="00E36452" w:rsidRPr="00E36452" w:rsidRDefault="00E36452" w:rsidP="00165C3E">
      <w:pPr>
        <w:numPr>
          <w:ilvl w:val="0"/>
          <w:numId w:val="8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Plynovodní přípojka a rozvod plynu musí být navrženy </w:t>
      </w:r>
      <w:r w:rsidR="4F44D64E" w:rsidRPr="59908CDE">
        <w:rPr>
          <w:rFonts w:ascii="Times New Roman" w:eastAsia="Times New Roman" w:hAnsi="Times New Roman" w:cs="Times New Roman"/>
          <w:sz w:val="24"/>
          <w:szCs w:val="24"/>
          <w:lang w:eastAsia="cs-CZ"/>
        </w:rPr>
        <w:t>a provedeny</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tak, aby byl zajištěn potřebný provozní přetlak pro všechny plynové spotřebiče</w:t>
      </w:r>
      <w:r w:rsidR="00BB7616">
        <w:rPr>
          <w:rFonts w:ascii="Times New Roman" w:eastAsia="Times New Roman" w:hAnsi="Times New Roman" w:cs="Times New Roman"/>
          <w:sz w:val="24"/>
          <w:szCs w:val="24"/>
          <w:lang w:eastAsia="cs-CZ"/>
        </w:rPr>
        <w:t>.</w:t>
      </w:r>
    </w:p>
    <w:p w14:paraId="00726434" w14:textId="77777777" w:rsidR="00A933B1" w:rsidRDefault="00A933B1"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6CF8E8CD" w14:textId="2F663E5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4</w:t>
      </w:r>
      <w:r w:rsidR="008F0961">
        <w:rPr>
          <w:rFonts w:ascii="Times New Roman" w:eastAsia="Times New Roman" w:hAnsi="Times New Roman" w:cs="Times New Roman"/>
          <w:caps/>
          <w:sz w:val="24"/>
          <w:lang w:eastAsia="cs-CZ"/>
        </w:rPr>
        <w:t>7</w:t>
      </w:r>
    </w:p>
    <w:p w14:paraId="2407F52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E36452">
        <w:rPr>
          <w:rFonts w:ascii="Times New Roman" w:eastAsia="Times New Roman" w:hAnsi="Times New Roman" w:cs="Times New Roman"/>
          <w:b/>
          <w:bCs/>
          <w:sz w:val="24"/>
          <w:lang w:eastAsia="cs-CZ"/>
        </w:rPr>
        <w:t>Vzduchotechnické zařízení</w:t>
      </w:r>
    </w:p>
    <w:p w14:paraId="60541282" w14:textId="77777777" w:rsidR="00E36452" w:rsidRPr="00E36452" w:rsidRDefault="00E36452" w:rsidP="00165C3E">
      <w:pPr>
        <w:numPr>
          <w:ilvl w:val="0"/>
          <w:numId w:val="8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Vzduchotechnické zařízení musí umožnit požadované pravidelné čištění a údržbu včetně všech potrubních rozvodů. </w:t>
      </w:r>
    </w:p>
    <w:p w14:paraId="1456FA6B" w14:textId="43192B93" w:rsidR="00E36452" w:rsidRPr="00FC0AE5" w:rsidRDefault="00AF58EE" w:rsidP="00165C3E">
      <w:pPr>
        <w:numPr>
          <w:ilvl w:val="0"/>
          <w:numId w:val="8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C0AE5">
        <w:rPr>
          <w:rFonts w:ascii="Times New Roman" w:eastAsia="Times New Roman" w:hAnsi="Times New Roman" w:cs="Times New Roman"/>
          <w:sz w:val="24"/>
          <w:szCs w:val="24"/>
          <w:lang w:eastAsia="cs-CZ"/>
        </w:rPr>
        <w:t xml:space="preserve">Výduch </w:t>
      </w:r>
      <w:r w:rsidR="00D644E9" w:rsidRPr="00FC0AE5">
        <w:rPr>
          <w:rFonts w:ascii="Times New Roman" w:eastAsia="Times New Roman" w:hAnsi="Times New Roman" w:cs="Times New Roman"/>
          <w:sz w:val="24"/>
          <w:szCs w:val="24"/>
          <w:lang w:eastAsia="cs-CZ"/>
        </w:rPr>
        <w:t xml:space="preserve">odváděného vzduchu </w:t>
      </w:r>
      <w:r w:rsidRPr="00FC0AE5">
        <w:rPr>
          <w:rFonts w:ascii="Times New Roman" w:eastAsia="Times New Roman" w:hAnsi="Times New Roman" w:cs="Times New Roman"/>
          <w:sz w:val="24"/>
          <w:szCs w:val="24"/>
          <w:lang w:eastAsia="cs-CZ"/>
        </w:rPr>
        <w:t xml:space="preserve">musí být navržen </w:t>
      </w:r>
      <w:r w:rsidR="50E4ECCB" w:rsidRPr="59908CDE">
        <w:rPr>
          <w:rFonts w:ascii="Times New Roman" w:eastAsia="Times New Roman" w:hAnsi="Times New Roman" w:cs="Times New Roman"/>
          <w:sz w:val="24"/>
          <w:szCs w:val="24"/>
          <w:lang w:eastAsia="cs-CZ"/>
        </w:rPr>
        <w:t>a proveden</w:t>
      </w:r>
      <w:r w:rsidRPr="59908CDE">
        <w:rPr>
          <w:rFonts w:ascii="Times New Roman" w:eastAsia="Times New Roman" w:hAnsi="Times New Roman" w:cs="Times New Roman"/>
          <w:sz w:val="24"/>
          <w:szCs w:val="24"/>
          <w:lang w:eastAsia="cs-CZ"/>
        </w:rPr>
        <w:t xml:space="preserve"> </w:t>
      </w:r>
      <w:r w:rsidRPr="00FC0AE5">
        <w:rPr>
          <w:rFonts w:ascii="Times New Roman" w:eastAsia="Times New Roman" w:hAnsi="Times New Roman" w:cs="Times New Roman"/>
          <w:sz w:val="24"/>
          <w:szCs w:val="24"/>
          <w:lang w:eastAsia="cs-CZ"/>
        </w:rPr>
        <w:t xml:space="preserve">tak, aby neobtěžoval a neohrožoval okolí. Výduchy musí být vzdáleny </w:t>
      </w:r>
      <w:r w:rsidR="0BAD8F3D" w:rsidRPr="0624F75D">
        <w:rPr>
          <w:rFonts w:ascii="Times New Roman" w:eastAsia="Times New Roman" w:hAnsi="Times New Roman" w:cs="Times New Roman"/>
          <w:sz w:val="24"/>
          <w:szCs w:val="24"/>
          <w:lang w:eastAsia="cs-CZ"/>
        </w:rPr>
        <w:t>minimálně</w:t>
      </w:r>
      <w:r w:rsidRPr="00FC0AE5">
        <w:rPr>
          <w:rFonts w:ascii="Times New Roman" w:eastAsia="Times New Roman" w:hAnsi="Times New Roman" w:cs="Times New Roman"/>
          <w:sz w:val="24"/>
          <w:szCs w:val="24"/>
          <w:lang w:eastAsia="cs-CZ"/>
        </w:rPr>
        <w:t xml:space="preserve"> 10 m od nasávacích průduchů a otvorů venkovního vzduchu.</w:t>
      </w:r>
    </w:p>
    <w:p w14:paraId="3CD77C79" w14:textId="40B92270" w:rsidR="00AF58EE" w:rsidRPr="008F0961" w:rsidRDefault="00AF58EE" w:rsidP="00165C3E">
      <w:pPr>
        <w:numPr>
          <w:ilvl w:val="0"/>
          <w:numId w:val="8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5F2F7E">
        <w:rPr>
          <w:rFonts w:ascii="Times New Roman" w:eastAsia="Times New Roman" w:hAnsi="Times New Roman" w:cs="Times New Roman"/>
          <w:sz w:val="24"/>
          <w:szCs w:val="24"/>
          <w:lang w:eastAsia="cs-CZ"/>
        </w:rPr>
        <w:t xml:space="preserve">Nasávací průduchy a otvory musí být navrženy </w:t>
      </w:r>
      <w:r w:rsidR="09233B99" w:rsidRPr="59908CDE">
        <w:rPr>
          <w:rFonts w:ascii="Times New Roman" w:eastAsia="Times New Roman" w:hAnsi="Times New Roman" w:cs="Times New Roman"/>
          <w:sz w:val="24"/>
          <w:szCs w:val="24"/>
          <w:lang w:eastAsia="cs-CZ"/>
        </w:rPr>
        <w:t>a provedeny</w:t>
      </w:r>
      <w:r w:rsidRPr="59908CDE">
        <w:rPr>
          <w:rFonts w:ascii="Times New Roman" w:eastAsia="Times New Roman" w:hAnsi="Times New Roman" w:cs="Times New Roman"/>
          <w:sz w:val="24"/>
          <w:szCs w:val="24"/>
          <w:lang w:eastAsia="cs-CZ"/>
        </w:rPr>
        <w:t xml:space="preserve"> </w:t>
      </w:r>
      <w:r w:rsidRPr="005F2F7E">
        <w:rPr>
          <w:rFonts w:ascii="Times New Roman" w:eastAsia="Times New Roman" w:hAnsi="Times New Roman" w:cs="Times New Roman"/>
          <w:sz w:val="24"/>
          <w:szCs w:val="24"/>
          <w:lang w:eastAsia="cs-CZ"/>
        </w:rPr>
        <w:t xml:space="preserve">tak, aby bylo minimalizováno nasávání škodlivin z externích zdrojů, musí být umístěno ve vzdálenosti </w:t>
      </w:r>
      <w:r w:rsidR="4680F89B" w:rsidRPr="0624F75D">
        <w:rPr>
          <w:rFonts w:ascii="Times New Roman" w:eastAsia="Times New Roman" w:hAnsi="Times New Roman" w:cs="Times New Roman"/>
          <w:sz w:val="24"/>
          <w:szCs w:val="24"/>
          <w:lang w:eastAsia="cs-CZ"/>
        </w:rPr>
        <w:t>minimálně</w:t>
      </w:r>
      <w:r w:rsidRPr="005F2F7E">
        <w:rPr>
          <w:rFonts w:ascii="Times New Roman" w:eastAsia="Times New Roman" w:hAnsi="Times New Roman" w:cs="Times New Roman"/>
          <w:sz w:val="24"/>
          <w:szCs w:val="24"/>
          <w:lang w:eastAsia="cs-CZ"/>
        </w:rPr>
        <w:t xml:space="preserve"> 10 m od</w:t>
      </w:r>
      <w:r w:rsidR="005F2F7E" w:rsidRPr="005F2F7E">
        <w:rPr>
          <w:rFonts w:ascii="Times New Roman" w:eastAsia="Times New Roman" w:hAnsi="Times New Roman" w:cs="Times New Roman"/>
          <w:sz w:val="24"/>
          <w:szCs w:val="24"/>
          <w:lang w:eastAsia="cs-CZ"/>
        </w:rPr>
        <w:t> </w:t>
      </w:r>
      <w:r w:rsidRPr="005F2F7E">
        <w:rPr>
          <w:rFonts w:ascii="Times New Roman" w:eastAsia="Times New Roman" w:hAnsi="Times New Roman" w:cs="Times New Roman"/>
          <w:sz w:val="24"/>
          <w:szCs w:val="24"/>
          <w:lang w:eastAsia="cs-CZ"/>
        </w:rPr>
        <w:t xml:space="preserve">pozemních komunikací s provozem </w:t>
      </w:r>
      <w:r w:rsidRPr="008F0961">
        <w:rPr>
          <w:rFonts w:ascii="Times New Roman" w:eastAsia="Times New Roman" w:hAnsi="Times New Roman" w:cs="Times New Roman"/>
          <w:sz w:val="24"/>
          <w:szCs w:val="24"/>
          <w:lang w:eastAsia="cs-CZ"/>
        </w:rPr>
        <w:t>motorových vozidel a od ploch, kde se předpokládá výskyt kouře.</w:t>
      </w:r>
    </w:p>
    <w:p w14:paraId="6DCD3850" w14:textId="2DE03472" w:rsidR="00E36452" w:rsidRPr="008F0961" w:rsidRDefault="00E36452" w:rsidP="00165C3E">
      <w:pPr>
        <w:numPr>
          <w:ilvl w:val="0"/>
          <w:numId w:val="8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F0961">
        <w:rPr>
          <w:rFonts w:ascii="Times New Roman" w:eastAsia="Times New Roman" w:hAnsi="Times New Roman" w:cs="Times New Roman"/>
          <w:sz w:val="24"/>
          <w:szCs w:val="24"/>
          <w:lang w:eastAsia="cs-CZ"/>
        </w:rPr>
        <w:t xml:space="preserve">Vzduchovod musí být navržen </w:t>
      </w:r>
      <w:r w:rsidR="18A14D66" w:rsidRPr="59908CDE">
        <w:rPr>
          <w:rFonts w:ascii="Times New Roman" w:eastAsia="Times New Roman" w:hAnsi="Times New Roman" w:cs="Times New Roman"/>
          <w:sz w:val="24"/>
          <w:szCs w:val="24"/>
          <w:lang w:eastAsia="cs-CZ"/>
        </w:rPr>
        <w:t>a proveden</w:t>
      </w:r>
      <w:r w:rsidRPr="59908CDE">
        <w:rPr>
          <w:rFonts w:ascii="Times New Roman" w:eastAsia="Times New Roman" w:hAnsi="Times New Roman" w:cs="Times New Roman"/>
          <w:sz w:val="24"/>
          <w:szCs w:val="24"/>
          <w:lang w:eastAsia="cs-CZ"/>
        </w:rPr>
        <w:t xml:space="preserve"> </w:t>
      </w:r>
      <w:r w:rsidRPr="008F0961">
        <w:rPr>
          <w:rFonts w:ascii="Times New Roman" w:eastAsia="Times New Roman" w:hAnsi="Times New Roman" w:cs="Times New Roman"/>
          <w:sz w:val="24"/>
          <w:szCs w:val="24"/>
          <w:lang w:eastAsia="cs-CZ"/>
        </w:rPr>
        <w:t>jako vodotěsný, ve spádu a opatřen odvodněním, pokud jím bude odváděn vzduch s vysokým obsahem vodních par</w:t>
      </w:r>
      <w:r w:rsidR="00B63E62" w:rsidRPr="008F0961">
        <w:rPr>
          <w:rFonts w:ascii="Times New Roman" w:eastAsia="Times New Roman" w:hAnsi="Times New Roman" w:cs="Times New Roman"/>
          <w:sz w:val="24"/>
          <w:szCs w:val="24"/>
          <w:lang w:eastAsia="cs-CZ"/>
        </w:rPr>
        <w:t xml:space="preserve">, a musí být </w:t>
      </w:r>
      <w:r w:rsidR="00C04B26" w:rsidRPr="008F0961">
        <w:rPr>
          <w:rFonts w:ascii="Times New Roman" w:eastAsia="Times New Roman" w:hAnsi="Times New Roman" w:cs="Times New Roman"/>
          <w:sz w:val="24"/>
          <w:szCs w:val="24"/>
          <w:lang w:eastAsia="cs-CZ"/>
        </w:rPr>
        <w:t xml:space="preserve">navržen </w:t>
      </w:r>
      <w:r w:rsidR="663C7A58" w:rsidRPr="59908CDE">
        <w:rPr>
          <w:rFonts w:ascii="Times New Roman" w:eastAsia="Times New Roman" w:hAnsi="Times New Roman" w:cs="Times New Roman"/>
          <w:sz w:val="24"/>
          <w:szCs w:val="24"/>
          <w:lang w:eastAsia="cs-CZ"/>
        </w:rPr>
        <w:t>a proveden</w:t>
      </w:r>
      <w:r w:rsidR="00C04B26" w:rsidRPr="59908CDE">
        <w:rPr>
          <w:rFonts w:ascii="Times New Roman" w:eastAsia="Times New Roman" w:hAnsi="Times New Roman" w:cs="Times New Roman"/>
          <w:sz w:val="24"/>
          <w:szCs w:val="24"/>
          <w:lang w:eastAsia="cs-CZ"/>
        </w:rPr>
        <w:t xml:space="preserve"> </w:t>
      </w:r>
      <w:r w:rsidR="00C04B26" w:rsidRPr="008F0961">
        <w:rPr>
          <w:rFonts w:ascii="Times New Roman" w:eastAsia="Times New Roman" w:hAnsi="Times New Roman" w:cs="Times New Roman"/>
          <w:sz w:val="24"/>
          <w:szCs w:val="24"/>
          <w:lang w:eastAsia="cs-CZ"/>
        </w:rPr>
        <w:t>tak, aby na jeho vnitřní a vnější straně nedocházelo ke kondenzaci vodních par</w:t>
      </w:r>
      <w:r w:rsidR="00B63E62" w:rsidRPr="008F0961">
        <w:rPr>
          <w:rFonts w:ascii="Times New Roman" w:eastAsia="Times New Roman" w:hAnsi="Times New Roman" w:cs="Times New Roman"/>
          <w:sz w:val="24"/>
          <w:szCs w:val="24"/>
          <w:lang w:eastAsia="cs-CZ"/>
        </w:rPr>
        <w:t>.</w:t>
      </w:r>
    </w:p>
    <w:p w14:paraId="74F638F0" w14:textId="6FD1B47C" w:rsidR="00E36452" w:rsidRPr="00E36452" w:rsidRDefault="00E36452" w:rsidP="00165C3E">
      <w:pPr>
        <w:numPr>
          <w:ilvl w:val="0"/>
          <w:numId w:val="8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F0961">
        <w:rPr>
          <w:rFonts w:ascii="Times New Roman" w:eastAsia="Times New Roman" w:hAnsi="Times New Roman" w:cs="Times New Roman"/>
          <w:sz w:val="24"/>
          <w:szCs w:val="24"/>
          <w:lang w:eastAsia="cs-CZ"/>
        </w:rPr>
        <w:t>Vzduchotechnické zařízení v provozech s intenzitou výměny vzduchu vyšší než 1,0</w:t>
      </w:r>
      <w:r w:rsidR="006328E3" w:rsidRPr="008F0961">
        <w:rPr>
          <w:rFonts w:ascii="Times New Roman" w:eastAsia="Times New Roman" w:hAnsi="Times New Roman" w:cs="Times New Roman"/>
          <w:sz w:val="24"/>
          <w:szCs w:val="24"/>
          <w:lang w:eastAsia="cs-CZ"/>
        </w:rPr>
        <w:t>.</w:t>
      </w:r>
      <w:r w:rsidRPr="008F0961">
        <w:rPr>
          <w:rFonts w:ascii="Times New Roman" w:eastAsia="Times New Roman" w:hAnsi="Times New Roman" w:cs="Times New Roman"/>
          <w:sz w:val="24"/>
          <w:szCs w:val="24"/>
          <w:lang w:eastAsia="cs-CZ"/>
        </w:rPr>
        <w:t> h</w:t>
      </w:r>
      <w:r w:rsidRPr="008F0961">
        <w:rPr>
          <w:rFonts w:ascii="Times New Roman" w:eastAsia="Times New Roman" w:hAnsi="Times New Roman" w:cs="Times New Roman"/>
          <w:sz w:val="24"/>
          <w:szCs w:val="24"/>
          <w:vertAlign w:val="superscript"/>
          <w:lang w:eastAsia="cs-CZ"/>
        </w:rPr>
        <w:t>- 1</w:t>
      </w:r>
      <w:r w:rsidRPr="008F0961">
        <w:rPr>
          <w:rFonts w:ascii="Times New Roman" w:eastAsia="Times New Roman" w:hAnsi="Times New Roman" w:cs="Times New Roman"/>
          <w:sz w:val="24"/>
          <w:szCs w:val="24"/>
          <w:lang w:eastAsia="cs-CZ"/>
        </w:rPr>
        <w:t xml:space="preserve"> musí mít zajištěno zpětné získávání tepla z odváděného vzduchu zařízením s</w:t>
      </w:r>
      <w:r w:rsidR="002A2443" w:rsidRPr="008F0961">
        <w:rPr>
          <w:rFonts w:ascii="Times New Roman" w:eastAsia="Times New Roman" w:hAnsi="Times New Roman" w:cs="Times New Roman"/>
          <w:sz w:val="24"/>
          <w:szCs w:val="24"/>
          <w:lang w:eastAsia="cs-CZ"/>
        </w:rPr>
        <w:t> </w:t>
      </w:r>
      <w:r w:rsidRPr="008F0961">
        <w:rPr>
          <w:rFonts w:ascii="Times New Roman" w:eastAsia="Times New Roman" w:hAnsi="Times New Roman" w:cs="Times New Roman"/>
          <w:sz w:val="24"/>
          <w:szCs w:val="24"/>
          <w:lang w:eastAsia="cs-CZ"/>
        </w:rPr>
        <w:t>ověřenou dostatečnou účinností a systémem regulace množství větraného čerstvého</w:t>
      </w:r>
      <w:r w:rsidRPr="00E36452">
        <w:rPr>
          <w:rFonts w:ascii="Times New Roman" w:eastAsia="Times New Roman" w:hAnsi="Times New Roman" w:cs="Times New Roman"/>
          <w:sz w:val="24"/>
          <w:szCs w:val="24"/>
          <w:lang w:eastAsia="cs-CZ"/>
        </w:rPr>
        <w:t xml:space="preserve"> vzduchu.</w:t>
      </w:r>
    </w:p>
    <w:p w14:paraId="24F35456"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25F7388B" w14:textId="6B475B2B"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4</w:t>
      </w:r>
      <w:r w:rsidR="008F0961">
        <w:rPr>
          <w:rFonts w:ascii="Times New Roman" w:eastAsia="Times New Roman" w:hAnsi="Times New Roman" w:cs="Times New Roman"/>
          <w:caps/>
          <w:sz w:val="24"/>
          <w:lang w:eastAsia="cs-CZ"/>
        </w:rPr>
        <w:t>8</w:t>
      </w:r>
    </w:p>
    <w:p w14:paraId="1840E30C"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bookmarkStart w:id="64" w:name="_Hlk70946041"/>
      <w:r w:rsidRPr="00E36452">
        <w:rPr>
          <w:rFonts w:ascii="Times New Roman" w:eastAsia="Times New Roman" w:hAnsi="Times New Roman" w:cs="Times New Roman"/>
          <w:b/>
          <w:bCs/>
          <w:color w:val="000000" w:themeColor="text1"/>
          <w:sz w:val="24"/>
          <w:szCs w:val="24"/>
          <w:lang w:eastAsia="cs-CZ"/>
        </w:rPr>
        <w:t xml:space="preserve">Teplovodní přípojka a rozvod tepelné energie </w:t>
      </w:r>
      <w:bookmarkEnd w:id="64"/>
    </w:p>
    <w:p w14:paraId="0C52FFD4" w14:textId="77777777" w:rsidR="00E36452" w:rsidRPr="00E36452"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dodávce tepla z vnějšího zdroje musí být na vstupu do vnitřní otopné soustavy stavby a na výstupu z ní osazen hlavní uzávěr topného média. </w:t>
      </w:r>
    </w:p>
    <w:p w14:paraId="672D31E5" w14:textId="77777777" w:rsidR="00E36452" w:rsidRPr="00E36452" w:rsidRDefault="00E36452" w:rsidP="00E36452">
      <w:pPr>
        <w:keepNext/>
        <w:tabs>
          <w:tab w:val="left" w:pos="284"/>
          <w:tab w:val="left" w:pos="567"/>
        </w:tabs>
        <w:spacing w:before="120" w:after="0" w:line="240" w:lineRule="auto"/>
        <w:ind w:firstLine="567"/>
        <w:jc w:val="center"/>
        <w:outlineLvl w:val="1"/>
        <w:rPr>
          <w:rFonts w:ascii="Times New Roman" w:eastAsia="Calibri" w:hAnsi="Times New Roman" w:cs="Times New Roman"/>
          <w:caps/>
          <w:sz w:val="24"/>
          <w:szCs w:val="24"/>
        </w:rPr>
      </w:pPr>
    </w:p>
    <w:p w14:paraId="4BDFFBC7" w14:textId="2432524E"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65" w:name="_Hlk69911755"/>
      <w:r w:rsidRPr="00E36452">
        <w:rPr>
          <w:rFonts w:ascii="Times New Roman" w:eastAsia="Times New Roman" w:hAnsi="Times New Roman" w:cs="Times New Roman"/>
          <w:caps/>
          <w:sz w:val="24"/>
          <w:szCs w:val="20"/>
          <w:lang w:eastAsia="cs-CZ"/>
        </w:rPr>
        <w:t xml:space="preserve">§ </w:t>
      </w:r>
      <w:r w:rsidR="008F0961">
        <w:rPr>
          <w:rFonts w:ascii="Times New Roman" w:eastAsia="Times New Roman" w:hAnsi="Times New Roman" w:cs="Times New Roman"/>
          <w:caps/>
          <w:sz w:val="24"/>
          <w:szCs w:val="20"/>
          <w:lang w:eastAsia="cs-CZ"/>
        </w:rPr>
        <w:t>49</w:t>
      </w:r>
    </w:p>
    <w:p w14:paraId="6ACAD61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66" w:name="_Hlk110940043"/>
      <w:r w:rsidRPr="00E36452">
        <w:rPr>
          <w:rFonts w:ascii="Times New Roman" w:eastAsia="Times New Roman" w:hAnsi="Times New Roman" w:cs="Times New Roman"/>
          <w:b/>
          <w:bCs/>
          <w:color w:val="000000" w:themeColor="text1"/>
          <w:sz w:val="24"/>
          <w:szCs w:val="24"/>
        </w:rPr>
        <w:t>Spalinová cesta</w:t>
      </w:r>
    </w:p>
    <w:p w14:paraId="0284E1B1" w14:textId="5DB91801" w:rsidR="00E36452" w:rsidRPr="00E36452" w:rsidRDefault="00E36452" w:rsidP="00165C3E">
      <w:pPr>
        <w:numPr>
          <w:ilvl w:val="0"/>
          <w:numId w:val="8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Spalinová cesta musí být navržena</w:t>
      </w:r>
      <w:r w:rsidR="736BF97C" w:rsidRPr="59908CDE">
        <w:rPr>
          <w:rFonts w:ascii="Times New Roman" w:eastAsia="Times New Roman" w:hAnsi="Times New Roman" w:cs="Times New Roman"/>
          <w:sz w:val="24"/>
          <w:szCs w:val="24"/>
          <w:lang w:eastAsia="cs-CZ"/>
        </w:rPr>
        <w:t xml:space="preserve"> a provedena</w:t>
      </w:r>
      <w:r w:rsidR="00A05383" w:rsidRPr="00C617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tak, aby za všech provozních podmínek připojených spotřebičů paliv byl zajištěn bezpečný odvod a rozptyl spalin do </w:t>
      </w:r>
      <w:r w:rsidR="00D226D9" w:rsidRPr="003876D0">
        <w:rPr>
          <w:rFonts w:ascii="Times New Roman" w:eastAsia="Times New Roman" w:hAnsi="Times New Roman" w:cs="Times New Roman"/>
          <w:sz w:val="24"/>
          <w:szCs w:val="24"/>
          <w:lang w:eastAsia="cs-CZ"/>
        </w:rPr>
        <w:t>vnějšího</w:t>
      </w:r>
      <w:r w:rsidR="00D226D9" w:rsidRPr="00C617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ovzduší a aby nenastalo jejich hromadění</w:t>
      </w:r>
      <w:r w:rsidR="0089076E">
        <w:rPr>
          <w:rFonts w:ascii="Times New Roman" w:eastAsia="Times New Roman" w:hAnsi="Times New Roman" w:cs="Times New Roman"/>
          <w:sz w:val="24"/>
          <w:szCs w:val="24"/>
          <w:lang w:eastAsia="cs-CZ"/>
        </w:rPr>
        <w:t xml:space="preserve"> </w:t>
      </w:r>
      <w:r w:rsidR="0089076E" w:rsidRPr="003876D0">
        <w:rPr>
          <w:rFonts w:ascii="Times New Roman" w:eastAsia="Times New Roman" w:hAnsi="Times New Roman" w:cs="Times New Roman"/>
          <w:sz w:val="24"/>
          <w:szCs w:val="24"/>
          <w:lang w:eastAsia="cs-CZ"/>
        </w:rPr>
        <w:t>ve vnitřních prostorách budov</w:t>
      </w:r>
      <w:r w:rsidRPr="00E36452">
        <w:rPr>
          <w:rFonts w:ascii="Times New Roman" w:eastAsia="Times New Roman" w:hAnsi="Times New Roman" w:cs="Times New Roman"/>
          <w:sz w:val="24"/>
          <w:szCs w:val="24"/>
          <w:lang w:eastAsia="cs-CZ"/>
        </w:rPr>
        <w:t xml:space="preserve">, nebyly překročeny </w:t>
      </w:r>
      <w:r w:rsidR="00167599" w:rsidRPr="003876D0">
        <w:rPr>
          <w:rFonts w:ascii="Times New Roman" w:eastAsia="Times New Roman" w:hAnsi="Times New Roman" w:cs="Times New Roman"/>
          <w:sz w:val="24"/>
          <w:szCs w:val="24"/>
          <w:lang w:eastAsia="cs-CZ"/>
        </w:rPr>
        <w:t>přípustné koncentrace škodlivin ve spalinách vztažené k předmětným spotřebičům paliv a okolní zástavbě a aby nedošlo k ohrožení života a zdraví osob a zvířat nebo majetku</w:t>
      </w:r>
      <w:r w:rsidRPr="00E36452">
        <w:rPr>
          <w:rFonts w:ascii="Times New Roman" w:eastAsia="Times New Roman" w:hAnsi="Times New Roman" w:cs="Times New Roman"/>
          <w:sz w:val="24"/>
          <w:szCs w:val="24"/>
          <w:lang w:eastAsia="cs-CZ"/>
        </w:rPr>
        <w:t xml:space="preserve">. </w:t>
      </w:r>
    </w:p>
    <w:p w14:paraId="37B36221" w14:textId="6C4C19A0" w:rsidR="004E3FB1" w:rsidRDefault="28CB0805" w:rsidP="00165C3E">
      <w:pPr>
        <w:numPr>
          <w:ilvl w:val="0"/>
          <w:numId w:val="85"/>
        </w:numPr>
        <w:spacing w:beforeAutospacing="1" w:after="240" w:line="240" w:lineRule="auto"/>
        <w:ind w:left="0" w:firstLine="709"/>
        <w:jc w:val="both"/>
        <w:rPr>
          <w:rFonts w:ascii="Times New Roman" w:eastAsia="Times New Roman" w:hAnsi="Times New Roman" w:cs="Times New Roman"/>
          <w:sz w:val="24"/>
          <w:szCs w:val="24"/>
          <w:lang w:eastAsia="cs-CZ"/>
        </w:rPr>
      </w:pPr>
      <w:r w:rsidRPr="49E73120">
        <w:rPr>
          <w:rFonts w:ascii="Times New Roman" w:eastAsia="Times New Roman" w:hAnsi="Times New Roman" w:cs="Times New Roman"/>
          <w:sz w:val="24"/>
          <w:szCs w:val="24"/>
          <w:lang w:eastAsia="cs-CZ"/>
        </w:rPr>
        <w:t>Spaliny od spotřebičů paliv se odvádí spalinovou cestou nad střechu budovy. Pro spotřebiče na plynná paliva o max</w:t>
      </w:r>
      <w:r w:rsidR="00293E59">
        <w:rPr>
          <w:rFonts w:ascii="Times New Roman" w:eastAsia="Times New Roman" w:hAnsi="Times New Roman" w:cs="Times New Roman"/>
          <w:sz w:val="24"/>
          <w:szCs w:val="24"/>
          <w:lang w:eastAsia="cs-CZ"/>
        </w:rPr>
        <w:t>imálním</w:t>
      </w:r>
      <w:r w:rsidRPr="49E73120">
        <w:rPr>
          <w:rFonts w:ascii="Times New Roman" w:eastAsia="Times New Roman" w:hAnsi="Times New Roman" w:cs="Times New Roman"/>
          <w:sz w:val="24"/>
          <w:szCs w:val="24"/>
          <w:lang w:eastAsia="cs-CZ"/>
        </w:rPr>
        <w:t xml:space="preserve"> jmenovitém výkonu 24,00 kW je možn</w:t>
      </w:r>
      <w:r w:rsidR="00293E59">
        <w:rPr>
          <w:rFonts w:ascii="Times New Roman" w:eastAsia="Times New Roman" w:hAnsi="Times New Roman" w:cs="Times New Roman"/>
          <w:sz w:val="24"/>
          <w:szCs w:val="24"/>
          <w:lang w:eastAsia="cs-CZ"/>
        </w:rPr>
        <w:t>é</w:t>
      </w:r>
      <w:r w:rsidRPr="49E73120">
        <w:rPr>
          <w:rFonts w:ascii="Times New Roman" w:eastAsia="Times New Roman" w:hAnsi="Times New Roman" w:cs="Times New Roman"/>
          <w:sz w:val="24"/>
          <w:szCs w:val="24"/>
          <w:lang w:eastAsia="cs-CZ"/>
        </w:rPr>
        <w:t>, při zajištění podmínek bezpečného rozptylu spalin, zachování rozměrů ochranného pásma a bezpečné vzdálenosti ve vztahu k ostatním budovám a stavebním otvorům, použít vyústění vývodu spalin obvodovou stěnou do vnějšího ovzduší.</w:t>
      </w:r>
    </w:p>
    <w:p w14:paraId="3F65F58D" w14:textId="1D43A17E" w:rsidR="00E36452" w:rsidRPr="002027ED" w:rsidRDefault="00805D31" w:rsidP="00165C3E">
      <w:pPr>
        <w:numPr>
          <w:ilvl w:val="0"/>
          <w:numId w:val="8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49E73120">
        <w:rPr>
          <w:rFonts w:ascii="Times New Roman" w:eastAsia="Times New Roman" w:hAnsi="Times New Roman" w:cs="Times New Roman"/>
          <w:sz w:val="24"/>
          <w:szCs w:val="24"/>
          <w:lang w:eastAsia="cs-CZ"/>
        </w:rPr>
        <w:t xml:space="preserve">Spalinová cesta musí být navržena </w:t>
      </w:r>
      <w:r w:rsidR="4B6F460F" w:rsidRPr="49E73120">
        <w:rPr>
          <w:rFonts w:ascii="Times New Roman" w:eastAsia="Times New Roman" w:hAnsi="Times New Roman" w:cs="Times New Roman"/>
          <w:sz w:val="24"/>
          <w:szCs w:val="24"/>
          <w:lang w:eastAsia="cs-CZ"/>
        </w:rPr>
        <w:t>a provedena</w:t>
      </w:r>
      <w:r w:rsidRPr="49E73120">
        <w:rPr>
          <w:rFonts w:ascii="Times New Roman" w:eastAsia="Times New Roman" w:hAnsi="Times New Roman" w:cs="Times New Roman"/>
          <w:sz w:val="24"/>
          <w:szCs w:val="24"/>
          <w:lang w:eastAsia="cs-CZ"/>
        </w:rPr>
        <w:t xml:space="preserve"> </w:t>
      </w:r>
      <w:r w:rsidR="20AF6FEA" w:rsidRPr="49E73120">
        <w:rPr>
          <w:rFonts w:ascii="Times New Roman" w:eastAsia="Times New Roman" w:hAnsi="Times New Roman" w:cs="Times New Roman"/>
          <w:sz w:val="24"/>
          <w:szCs w:val="24"/>
          <w:lang w:eastAsia="cs-CZ"/>
        </w:rPr>
        <w:t xml:space="preserve">výlučně z </w:t>
      </w:r>
      <w:r w:rsidRPr="49E73120">
        <w:rPr>
          <w:rFonts w:ascii="Times New Roman" w:eastAsia="Times New Roman" w:hAnsi="Times New Roman" w:cs="Times New Roman"/>
          <w:sz w:val="24"/>
          <w:szCs w:val="24"/>
          <w:lang w:eastAsia="cs-CZ"/>
        </w:rPr>
        <w:t>materiál</w:t>
      </w:r>
      <w:r w:rsidR="25D596A4" w:rsidRPr="49E73120">
        <w:rPr>
          <w:rFonts w:ascii="Times New Roman" w:eastAsia="Times New Roman" w:hAnsi="Times New Roman" w:cs="Times New Roman"/>
          <w:sz w:val="24"/>
          <w:szCs w:val="24"/>
          <w:lang w:eastAsia="cs-CZ"/>
        </w:rPr>
        <w:t>ů zajišťujících ochranu života a zdraví osob a zvířat, ochranu majetku a ochranu životního prostředí</w:t>
      </w:r>
      <w:r w:rsidR="00E36452" w:rsidRPr="49E73120">
        <w:rPr>
          <w:rFonts w:ascii="Times New Roman" w:eastAsia="Times New Roman" w:hAnsi="Times New Roman" w:cs="Times New Roman"/>
          <w:sz w:val="24"/>
          <w:szCs w:val="24"/>
          <w:lang w:eastAsia="cs-CZ"/>
        </w:rPr>
        <w:t>.</w:t>
      </w:r>
    </w:p>
    <w:p w14:paraId="458A06A0" w14:textId="683EE1C2" w:rsidR="00E36452" w:rsidRPr="00E36452" w:rsidRDefault="6750D9DC" w:rsidP="00165C3E">
      <w:pPr>
        <w:numPr>
          <w:ilvl w:val="0"/>
          <w:numId w:val="8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AAF4437">
        <w:rPr>
          <w:rFonts w:ascii="Times New Roman" w:eastAsia="Times New Roman" w:hAnsi="Times New Roman" w:cs="Times New Roman"/>
          <w:sz w:val="24"/>
          <w:szCs w:val="24"/>
          <w:lang w:eastAsia="cs-CZ"/>
        </w:rPr>
        <w:lastRenderedPageBreak/>
        <w:t>S</w:t>
      </w:r>
      <w:r w:rsidR="06C38299" w:rsidRPr="3AAF4437">
        <w:rPr>
          <w:rFonts w:ascii="Times New Roman" w:eastAsia="Times New Roman" w:hAnsi="Times New Roman" w:cs="Times New Roman"/>
          <w:sz w:val="24"/>
          <w:szCs w:val="24"/>
          <w:lang w:eastAsia="cs-CZ"/>
        </w:rPr>
        <w:t>palinov</w:t>
      </w:r>
      <w:r w:rsidR="326BE094" w:rsidRPr="3AAF4437">
        <w:rPr>
          <w:rFonts w:ascii="Times New Roman" w:eastAsia="Times New Roman" w:hAnsi="Times New Roman" w:cs="Times New Roman"/>
          <w:sz w:val="24"/>
          <w:szCs w:val="24"/>
          <w:lang w:eastAsia="cs-CZ"/>
        </w:rPr>
        <w:t>á</w:t>
      </w:r>
      <w:r w:rsidR="06C38299" w:rsidRPr="3AAF4437">
        <w:rPr>
          <w:rFonts w:ascii="Times New Roman" w:eastAsia="Times New Roman" w:hAnsi="Times New Roman" w:cs="Times New Roman"/>
          <w:sz w:val="24"/>
          <w:szCs w:val="24"/>
          <w:lang w:eastAsia="cs-CZ"/>
        </w:rPr>
        <w:t xml:space="preserve"> cest</w:t>
      </w:r>
      <w:r w:rsidR="5B49B006" w:rsidRPr="3AAF4437">
        <w:rPr>
          <w:rFonts w:ascii="Times New Roman" w:eastAsia="Times New Roman" w:hAnsi="Times New Roman" w:cs="Times New Roman"/>
          <w:sz w:val="24"/>
          <w:szCs w:val="24"/>
          <w:lang w:eastAsia="cs-CZ"/>
        </w:rPr>
        <w:t>a</w:t>
      </w:r>
      <w:r w:rsidR="06C38299" w:rsidRPr="3AAF4437">
        <w:rPr>
          <w:rFonts w:ascii="Times New Roman" w:eastAsia="Times New Roman" w:hAnsi="Times New Roman" w:cs="Times New Roman"/>
          <w:sz w:val="24"/>
          <w:szCs w:val="24"/>
          <w:lang w:eastAsia="cs-CZ"/>
        </w:rPr>
        <w:t xml:space="preserve"> </w:t>
      </w:r>
      <w:r w:rsidR="032EDB8A" w:rsidRPr="3AAF4437">
        <w:rPr>
          <w:rFonts w:ascii="Times New Roman" w:eastAsia="Times New Roman" w:hAnsi="Times New Roman" w:cs="Times New Roman"/>
          <w:sz w:val="24"/>
          <w:szCs w:val="24"/>
          <w:lang w:eastAsia="cs-CZ"/>
        </w:rPr>
        <w:t xml:space="preserve">musí být navržena a provedena, tak aby </w:t>
      </w:r>
      <w:r w:rsidR="4D28F633" w:rsidRPr="49E73120">
        <w:rPr>
          <w:rFonts w:ascii="Times New Roman" w:eastAsia="Times New Roman" w:hAnsi="Times New Roman" w:cs="Times New Roman"/>
          <w:sz w:val="24"/>
          <w:szCs w:val="24"/>
          <w:lang w:eastAsia="cs-CZ"/>
        </w:rPr>
        <w:t>byl zajištěn</w:t>
      </w:r>
      <w:r w:rsidR="002B7111" w:rsidRPr="002A2443">
        <w:rPr>
          <w:rFonts w:ascii="Times New Roman" w:eastAsia="Times New Roman" w:hAnsi="Times New Roman" w:cs="Times New Roman"/>
          <w:sz w:val="24"/>
          <w:szCs w:val="24"/>
          <w:lang w:eastAsia="cs-CZ"/>
        </w:rPr>
        <w:t xml:space="preserve"> </w:t>
      </w:r>
      <w:r w:rsidR="00E36452" w:rsidRPr="002A2443">
        <w:rPr>
          <w:rFonts w:ascii="Times New Roman" w:eastAsia="Times New Roman" w:hAnsi="Times New Roman" w:cs="Times New Roman"/>
          <w:sz w:val="24"/>
          <w:szCs w:val="24"/>
          <w:lang w:eastAsia="cs-CZ"/>
        </w:rPr>
        <w:t xml:space="preserve">přívod dostatečného množství </w:t>
      </w:r>
      <w:r w:rsidR="00A073B2" w:rsidRPr="002A2443">
        <w:rPr>
          <w:rFonts w:ascii="Times New Roman" w:eastAsia="Times New Roman" w:hAnsi="Times New Roman" w:cs="Times New Roman"/>
          <w:sz w:val="24"/>
          <w:szCs w:val="24"/>
          <w:lang w:eastAsia="cs-CZ"/>
        </w:rPr>
        <w:t xml:space="preserve">spalovacího </w:t>
      </w:r>
      <w:r w:rsidR="00E36452" w:rsidRPr="002A2443">
        <w:rPr>
          <w:rFonts w:ascii="Times New Roman" w:eastAsia="Times New Roman" w:hAnsi="Times New Roman" w:cs="Times New Roman"/>
          <w:sz w:val="24"/>
          <w:szCs w:val="24"/>
          <w:lang w:eastAsia="cs-CZ"/>
        </w:rPr>
        <w:t>vzduchu ke spotřebičům paliv a do místností</w:t>
      </w:r>
      <w:r w:rsidR="000916A1" w:rsidRPr="002A2443">
        <w:rPr>
          <w:rFonts w:ascii="Times New Roman" w:eastAsia="Times New Roman" w:hAnsi="Times New Roman" w:cs="Times New Roman"/>
          <w:sz w:val="24"/>
          <w:szCs w:val="24"/>
          <w:lang w:eastAsia="cs-CZ"/>
        </w:rPr>
        <w:t>,</w:t>
      </w:r>
      <w:r w:rsidR="00E36452" w:rsidRPr="002A2443">
        <w:rPr>
          <w:rFonts w:ascii="Times New Roman" w:eastAsia="Times New Roman" w:hAnsi="Times New Roman" w:cs="Times New Roman"/>
          <w:sz w:val="24"/>
          <w:szCs w:val="24"/>
          <w:lang w:eastAsia="cs-CZ"/>
        </w:rPr>
        <w:t xml:space="preserve"> kterými prochází spalinová cesta</w:t>
      </w:r>
      <w:r w:rsidR="002A2443">
        <w:rPr>
          <w:rFonts w:ascii="Times New Roman" w:eastAsia="Times New Roman" w:hAnsi="Times New Roman" w:cs="Times New Roman"/>
          <w:sz w:val="24"/>
          <w:szCs w:val="24"/>
          <w:lang w:eastAsia="cs-CZ"/>
        </w:rPr>
        <w:t>,</w:t>
      </w:r>
      <w:r w:rsidR="00E36452" w:rsidRPr="002A2443">
        <w:rPr>
          <w:rFonts w:ascii="Times New Roman" w:eastAsia="Times New Roman" w:hAnsi="Times New Roman" w:cs="Times New Roman"/>
          <w:sz w:val="24"/>
          <w:szCs w:val="24"/>
          <w:lang w:eastAsia="cs-CZ"/>
        </w:rPr>
        <w:t xml:space="preserve"> ve které je umístěn podtlakový regulátor nebo omezovač tahu</w:t>
      </w:r>
      <w:r w:rsidR="000916A1" w:rsidRPr="002A2443">
        <w:rPr>
          <w:rFonts w:ascii="Times New Roman" w:eastAsia="Times New Roman" w:hAnsi="Times New Roman" w:cs="Times New Roman"/>
          <w:sz w:val="24"/>
          <w:szCs w:val="24"/>
          <w:lang w:eastAsia="cs-CZ"/>
        </w:rPr>
        <w:t>,</w:t>
      </w:r>
      <w:r w:rsidR="00E36452" w:rsidRPr="002A2443">
        <w:rPr>
          <w:rFonts w:ascii="Times New Roman" w:eastAsia="Times New Roman" w:hAnsi="Times New Roman" w:cs="Times New Roman"/>
          <w:sz w:val="24"/>
          <w:szCs w:val="24"/>
          <w:lang w:eastAsia="cs-CZ"/>
        </w:rPr>
        <w:t xml:space="preserve"> </w:t>
      </w:r>
      <w:r w:rsidR="20BA6574" w:rsidRPr="3AAF4437">
        <w:rPr>
          <w:rFonts w:ascii="Times New Roman" w:eastAsia="Times New Roman" w:hAnsi="Times New Roman" w:cs="Times New Roman"/>
          <w:sz w:val="24"/>
          <w:szCs w:val="24"/>
          <w:lang w:eastAsia="cs-CZ"/>
        </w:rPr>
        <w:t>a</w:t>
      </w:r>
      <w:r w:rsidR="247A1AE6" w:rsidRPr="3AAF4437">
        <w:rPr>
          <w:rFonts w:ascii="Times New Roman" w:eastAsia="Times New Roman" w:hAnsi="Times New Roman" w:cs="Times New Roman"/>
          <w:sz w:val="24"/>
          <w:szCs w:val="24"/>
          <w:lang w:eastAsia="cs-CZ"/>
        </w:rPr>
        <w:t xml:space="preserve"> </w:t>
      </w:r>
      <w:r w:rsidR="20BA6574" w:rsidRPr="3AAF4437">
        <w:rPr>
          <w:rFonts w:ascii="Times New Roman" w:eastAsia="Times New Roman" w:hAnsi="Times New Roman" w:cs="Times New Roman"/>
          <w:sz w:val="24"/>
          <w:szCs w:val="24"/>
          <w:lang w:eastAsia="cs-CZ"/>
        </w:rPr>
        <w:t xml:space="preserve">to na základě </w:t>
      </w:r>
      <w:r w:rsidR="00E36452" w:rsidRPr="002A2443">
        <w:rPr>
          <w:rFonts w:ascii="Times New Roman" w:eastAsia="Times New Roman" w:hAnsi="Times New Roman" w:cs="Times New Roman"/>
          <w:sz w:val="24"/>
          <w:szCs w:val="24"/>
          <w:lang w:eastAsia="cs-CZ"/>
        </w:rPr>
        <w:t xml:space="preserve">tepelně </w:t>
      </w:r>
      <w:r w:rsidR="06C38299" w:rsidRPr="3AAF4437">
        <w:rPr>
          <w:rFonts w:ascii="Times New Roman" w:eastAsia="Times New Roman" w:hAnsi="Times New Roman" w:cs="Times New Roman"/>
          <w:sz w:val="24"/>
          <w:szCs w:val="24"/>
          <w:lang w:eastAsia="cs-CZ"/>
        </w:rPr>
        <w:t>technick</w:t>
      </w:r>
      <w:r w:rsidR="5F31DF19" w:rsidRPr="3AAF4437">
        <w:rPr>
          <w:rFonts w:ascii="Times New Roman" w:eastAsia="Times New Roman" w:hAnsi="Times New Roman" w:cs="Times New Roman"/>
          <w:sz w:val="24"/>
          <w:szCs w:val="24"/>
          <w:lang w:eastAsia="cs-CZ"/>
        </w:rPr>
        <w:t>ého</w:t>
      </w:r>
      <w:r w:rsidR="06C38299" w:rsidRPr="3AAF4437">
        <w:rPr>
          <w:rFonts w:ascii="Times New Roman" w:eastAsia="Times New Roman" w:hAnsi="Times New Roman" w:cs="Times New Roman"/>
          <w:sz w:val="24"/>
          <w:szCs w:val="24"/>
          <w:lang w:eastAsia="cs-CZ"/>
        </w:rPr>
        <w:t xml:space="preserve"> výpočt</w:t>
      </w:r>
      <w:r w:rsidR="76E901F8" w:rsidRPr="3AAF4437">
        <w:rPr>
          <w:rFonts w:ascii="Times New Roman" w:eastAsia="Times New Roman" w:hAnsi="Times New Roman" w:cs="Times New Roman"/>
          <w:sz w:val="24"/>
          <w:szCs w:val="24"/>
          <w:lang w:eastAsia="cs-CZ"/>
        </w:rPr>
        <w:t>u</w:t>
      </w:r>
      <w:r w:rsidR="00E36452" w:rsidRPr="00E36452">
        <w:rPr>
          <w:rFonts w:ascii="Times New Roman" w:eastAsia="Times New Roman" w:hAnsi="Times New Roman" w:cs="Times New Roman"/>
          <w:sz w:val="24"/>
          <w:szCs w:val="24"/>
          <w:lang w:eastAsia="cs-CZ"/>
        </w:rPr>
        <w:t>.</w:t>
      </w:r>
    </w:p>
    <w:p w14:paraId="4EC7D717" w14:textId="3E7FF135" w:rsidR="00E36452" w:rsidRDefault="0B6E1FA5" w:rsidP="00165C3E">
      <w:pPr>
        <w:numPr>
          <w:ilvl w:val="0"/>
          <w:numId w:val="85"/>
        </w:numPr>
        <w:spacing w:beforeAutospacing="1" w:after="240" w:line="240" w:lineRule="auto"/>
        <w:ind w:left="0" w:firstLine="709"/>
        <w:jc w:val="both"/>
        <w:rPr>
          <w:rFonts w:ascii="Times New Roman" w:eastAsia="Times New Roman" w:hAnsi="Times New Roman" w:cs="Times New Roman"/>
          <w:sz w:val="24"/>
          <w:szCs w:val="24"/>
          <w:lang w:eastAsia="cs-CZ"/>
        </w:rPr>
      </w:pPr>
      <w:r w:rsidRPr="49E73120">
        <w:rPr>
          <w:rFonts w:ascii="Times New Roman" w:eastAsia="Times New Roman" w:hAnsi="Times New Roman" w:cs="Times New Roman"/>
          <w:sz w:val="24"/>
          <w:szCs w:val="24"/>
          <w:lang w:eastAsia="cs-CZ"/>
        </w:rPr>
        <w:t>Vyústění spalinové cesty nad střechou musí být navrženo a proveden</w:t>
      </w:r>
      <w:r w:rsidR="50799B3A" w:rsidRPr="49E73120">
        <w:rPr>
          <w:rFonts w:ascii="Times New Roman" w:eastAsia="Times New Roman" w:hAnsi="Times New Roman" w:cs="Times New Roman"/>
          <w:sz w:val="24"/>
          <w:szCs w:val="24"/>
          <w:lang w:eastAsia="cs-CZ"/>
        </w:rPr>
        <w:t>o</w:t>
      </w:r>
      <w:r w:rsidRPr="49E73120">
        <w:rPr>
          <w:rFonts w:ascii="Times New Roman" w:eastAsia="Times New Roman" w:hAnsi="Times New Roman" w:cs="Times New Roman"/>
          <w:sz w:val="24"/>
          <w:szCs w:val="24"/>
          <w:lang w:eastAsia="cs-CZ"/>
        </w:rPr>
        <w:t xml:space="preserve"> posouzením výšky jejího ústí od střešní krytiny, od nástaveb nad plochou střechou a od sousedních objektů tak, aby byl zajištěn bezpečný odvod a rozptyl spalin do volného ovzduší a vyloučen rušivý vliv okolních objektů na funkci spalinové cesty. Nad střechou, jejíž součástí jsou okna vikýřů, nebo střešní okna, musí bý</w:t>
      </w:r>
      <w:r w:rsidR="64DE2DFB" w:rsidRPr="49E73120">
        <w:rPr>
          <w:rFonts w:ascii="Times New Roman" w:eastAsia="Times New Roman" w:hAnsi="Times New Roman" w:cs="Times New Roman"/>
          <w:sz w:val="24"/>
          <w:szCs w:val="24"/>
          <w:lang w:eastAsia="cs-CZ"/>
        </w:rPr>
        <w:t>t</w:t>
      </w:r>
      <w:r w:rsidRPr="49E73120">
        <w:rPr>
          <w:rFonts w:ascii="Times New Roman" w:eastAsia="Times New Roman" w:hAnsi="Times New Roman" w:cs="Times New Roman"/>
          <w:sz w:val="24"/>
          <w:szCs w:val="24"/>
          <w:lang w:eastAsia="cs-CZ"/>
        </w:rPr>
        <w:t xml:space="preserve"> </w:t>
      </w:r>
      <w:r w:rsidR="430562ED" w:rsidRPr="49E73120">
        <w:rPr>
          <w:rFonts w:ascii="Times New Roman" w:eastAsia="Times New Roman" w:hAnsi="Times New Roman" w:cs="Times New Roman"/>
          <w:sz w:val="24"/>
          <w:szCs w:val="24"/>
          <w:lang w:eastAsia="cs-CZ"/>
        </w:rPr>
        <w:t xml:space="preserve">vyústění </w:t>
      </w:r>
      <w:r w:rsidRPr="49E73120">
        <w:rPr>
          <w:rFonts w:ascii="Times New Roman" w:eastAsia="Times New Roman" w:hAnsi="Times New Roman" w:cs="Times New Roman"/>
          <w:sz w:val="24"/>
          <w:szCs w:val="24"/>
          <w:lang w:eastAsia="cs-CZ"/>
        </w:rPr>
        <w:t xml:space="preserve">spalinové cesty </w:t>
      </w:r>
      <w:r w:rsidR="5B1DDB95" w:rsidRPr="49E73120">
        <w:rPr>
          <w:rFonts w:ascii="Times New Roman" w:eastAsia="Times New Roman" w:hAnsi="Times New Roman" w:cs="Times New Roman"/>
          <w:sz w:val="24"/>
          <w:szCs w:val="24"/>
          <w:lang w:eastAsia="cs-CZ"/>
        </w:rPr>
        <w:t xml:space="preserve">navrženo a </w:t>
      </w:r>
      <w:r w:rsidRPr="49E73120">
        <w:rPr>
          <w:rFonts w:ascii="Times New Roman" w:eastAsia="Times New Roman" w:hAnsi="Times New Roman" w:cs="Times New Roman"/>
          <w:sz w:val="24"/>
          <w:szCs w:val="24"/>
          <w:lang w:eastAsia="cs-CZ"/>
        </w:rPr>
        <w:t>proveden</w:t>
      </w:r>
      <w:r w:rsidR="5CC509B6" w:rsidRPr="49E73120">
        <w:rPr>
          <w:rFonts w:ascii="Times New Roman" w:eastAsia="Times New Roman" w:hAnsi="Times New Roman" w:cs="Times New Roman"/>
          <w:sz w:val="24"/>
          <w:szCs w:val="24"/>
          <w:lang w:eastAsia="cs-CZ"/>
        </w:rPr>
        <w:t>o</w:t>
      </w:r>
      <w:r w:rsidRPr="49E73120">
        <w:rPr>
          <w:rFonts w:ascii="Times New Roman" w:eastAsia="Times New Roman" w:hAnsi="Times New Roman" w:cs="Times New Roman"/>
          <w:sz w:val="24"/>
          <w:szCs w:val="24"/>
          <w:lang w:eastAsia="cs-CZ"/>
        </w:rPr>
        <w:t xml:space="preserve"> tak, aby výška ústí spalinové cesty nad nejvyšším bodem vikýře nebo střešního okna zajistila, že spaliny nebudou pronikat do vnitřních prostor objektu. </w:t>
      </w:r>
    </w:p>
    <w:p w14:paraId="156D0363" w14:textId="77777777" w:rsidR="00BB7616" w:rsidRDefault="4A9736F8" w:rsidP="00165C3E">
      <w:pPr>
        <w:numPr>
          <w:ilvl w:val="0"/>
          <w:numId w:val="85"/>
        </w:numPr>
        <w:spacing w:beforeAutospacing="1" w:after="240" w:line="240" w:lineRule="auto"/>
        <w:ind w:left="0" w:firstLine="709"/>
        <w:jc w:val="both"/>
        <w:rPr>
          <w:rFonts w:ascii="Times New Roman" w:eastAsia="Times New Roman" w:hAnsi="Times New Roman" w:cs="Times New Roman"/>
          <w:sz w:val="24"/>
          <w:szCs w:val="24"/>
          <w:lang w:eastAsia="cs-CZ"/>
        </w:rPr>
      </w:pPr>
      <w:r w:rsidRPr="49E73120">
        <w:rPr>
          <w:rFonts w:ascii="Times New Roman" w:eastAsia="Times New Roman" w:hAnsi="Times New Roman" w:cs="Times New Roman"/>
          <w:sz w:val="24"/>
          <w:szCs w:val="24"/>
          <w:lang w:eastAsia="cs-CZ"/>
        </w:rPr>
        <w:t>Jako součást spalinové cesty musí být pro zajištění jejího bezpečného provozu navrženy a provedeny kontrolní, vybírací, vymetací a čisticí otvory pro kontrolu a čištění spalinové cesty.</w:t>
      </w:r>
    </w:p>
    <w:p w14:paraId="2C90C13C" w14:textId="13E36381" w:rsidR="00F3055D" w:rsidRPr="00BB7616" w:rsidRDefault="00E36452" w:rsidP="00165C3E">
      <w:pPr>
        <w:numPr>
          <w:ilvl w:val="0"/>
          <w:numId w:val="85"/>
        </w:numPr>
        <w:spacing w:beforeAutospacing="1" w:after="240" w:line="240" w:lineRule="auto"/>
        <w:ind w:left="0" w:firstLine="709"/>
        <w:jc w:val="both"/>
        <w:rPr>
          <w:rFonts w:ascii="Times New Roman" w:eastAsia="Times New Roman" w:hAnsi="Times New Roman" w:cs="Times New Roman"/>
          <w:sz w:val="24"/>
          <w:szCs w:val="24"/>
          <w:lang w:eastAsia="cs-CZ"/>
        </w:rPr>
      </w:pPr>
      <w:r w:rsidRPr="00BB7616">
        <w:rPr>
          <w:rFonts w:ascii="Times New Roman" w:eastAsia="Times New Roman" w:hAnsi="Times New Roman" w:cs="Times New Roman"/>
          <w:color w:val="000000" w:themeColor="text1"/>
          <w:sz w:val="24"/>
          <w:szCs w:val="24"/>
          <w:lang w:eastAsia="cs-CZ"/>
        </w:rPr>
        <w:t xml:space="preserve">Ke spalinové cestě, která se kontroluje a čistí jejím ústím, musí být zabezpečen trvalý přístup budovou, otvorem ve střeše, komínovou lávkou, popřípadě střešními stupni nebo vnější </w:t>
      </w:r>
      <w:r w:rsidRPr="00BB7616">
        <w:rPr>
          <w:rFonts w:ascii="Times New Roman" w:eastAsia="Times New Roman" w:hAnsi="Times New Roman" w:cs="Times New Roman"/>
          <w:sz w:val="24"/>
          <w:szCs w:val="24"/>
          <w:lang w:eastAsia="cs-CZ"/>
        </w:rPr>
        <w:t xml:space="preserve">přístupovou cestou. </w:t>
      </w:r>
      <w:bookmarkEnd w:id="65"/>
      <w:bookmarkEnd w:id="66"/>
    </w:p>
    <w:p w14:paraId="3A43E44D" w14:textId="77777777" w:rsidR="00DC3029" w:rsidRDefault="00DC3029"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15F95915" w14:textId="34657960" w:rsidR="00E36452" w:rsidRPr="00AD20C7"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AD20C7">
        <w:rPr>
          <w:rFonts w:ascii="Times New Roman" w:eastAsia="Times New Roman" w:hAnsi="Times New Roman" w:cs="Times New Roman"/>
          <w:caps/>
          <w:sz w:val="24"/>
          <w:szCs w:val="20"/>
          <w:lang w:eastAsia="cs-CZ"/>
        </w:rPr>
        <w:t>ČÁST PÁTÁ</w:t>
      </w:r>
    </w:p>
    <w:p w14:paraId="19DB335B"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r w:rsidRPr="00AD20C7">
        <w:rPr>
          <w:rFonts w:ascii="Times New Roman" w:eastAsia="Times New Roman" w:hAnsi="Times New Roman" w:cs="Times New Roman"/>
          <w:b/>
          <w:bCs/>
          <w:caps/>
          <w:sz w:val="24"/>
          <w:szCs w:val="20"/>
          <w:lang w:eastAsia="cs-CZ"/>
        </w:rPr>
        <w:t>ZVLÁŠTNÍ POŽADAVKY na některé STAVBY</w:t>
      </w:r>
    </w:p>
    <w:p w14:paraId="094DD8CC" w14:textId="77777777" w:rsidR="00E36452" w:rsidRPr="00E36452" w:rsidRDefault="00E36452" w:rsidP="00E36452">
      <w:pPr>
        <w:tabs>
          <w:tab w:val="left" w:pos="284"/>
          <w:tab w:val="left" w:pos="567"/>
        </w:tabs>
        <w:rPr>
          <w:rFonts w:ascii="Times New Roman" w:hAnsi="Times New Roman"/>
          <w:b/>
          <w:bCs/>
          <w:sz w:val="24"/>
          <w:lang w:eastAsia="cs-CZ"/>
        </w:rPr>
      </w:pPr>
    </w:p>
    <w:p w14:paraId="0A82D2A0" w14:textId="77777777" w:rsidR="00E36452" w:rsidRPr="008D030D" w:rsidRDefault="00E36452" w:rsidP="008D030D">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67" w:name="_Hlk93480515"/>
      <w:r w:rsidRPr="008D030D">
        <w:rPr>
          <w:rFonts w:ascii="Times New Roman" w:eastAsia="Times New Roman" w:hAnsi="Times New Roman" w:cs="Times New Roman"/>
          <w:bCs/>
          <w:caps/>
          <w:sz w:val="24"/>
          <w:szCs w:val="20"/>
          <w:lang w:eastAsia="cs-CZ"/>
        </w:rPr>
        <w:t>HLAVA I</w:t>
      </w:r>
    </w:p>
    <w:p w14:paraId="57D6F8DB" w14:textId="3984C89A" w:rsidR="00E36452" w:rsidRPr="002A244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rPr>
      </w:pPr>
      <w:bookmarkStart w:id="68" w:name="_Hlk93480710"/>
      <w:r w:rsidRPr="00E36452">
        <w:rPr>
          <w:rFonts w:ascii="Times New Roman" w:eastAsiaTheme="majorEastAsia" w:hAnsi="Times New Roman" w:cs="Times New Roman"/>
          <w:b/>
          <w:iCs/>
          <w:color w:val="000000" w:themeColor="text1"/>
          <w:sz w:val="24"/>
          <w:szCs w:val="24"/>
        </w:rPr>
        <w:t xml:space="preserve">Stavba pro </w:t>
      </w:r>
      <w:r w:rsidRPr="002A2443">
        <w:rPr>
          <w:rFonts w:ascii="Times New Roman" w:eastAsiaTheme="majorEastAsia" w:hAnsi="Times New Roman" w:cs="Times New Roman"/>
          <w:b/>
          <w:iCs/>
          <w:sz w:val="24"/>
          <w:szCs w:val="24"/>
        </w:rPr>
        <w:t>bydlení</w:t>
      </w:r>
      <w:r w:rsidR="00A52473" w:rsidRPr="002A2443">
        <w:rPr>
          <w:rFonts w:ascii="Times New Roman" w:eastAsiaTheme="majorEastAsia" w:hAnsi="Times New Roman" w:cs="Times New Roman"/>
          <w:b/>
          <w:iCs/>
          <w:sz w:val="24"/>
          <w:szCs w:val="24"/>
        </w:rPr>
        <w:t xml:space="preserve"> a byty</w:t>
      </w:r>
    </w:p>
    <w:bookmarkEnd w:id="67"/>
    <w:bookmarkEnd w:id="68"/>
    <w:p w14:paraId="6D15C673" w14:textId="77777777" w:rsidR="00E36452" w:rsidRPr="002A2443" w:rsidRDefault="00E36452" w:rsidP="00E36452">
      <w:pPr>
        <w:tabs>
          <w:tab w:val="left" w:pos="284"/>
          <w:tab w:val="left" w:pos="567"/>
        </w:tabs>
        <w:spacing w:before="120" w:after="0" w:line="240" w:lineRule="auto"/>
        <w:ind w:firstLine="567"/>
        <w:rPr>
          <w:rFonts w:ascii="Times New Roman" w:eastAsia="Calibri" w:hAnsi="Times New Roman" w:cs="Times New Roman"/>
          <w:sz w:val="24"/>
        </w:rPr>
      </w:pPr>
    </w:p>
    <w:p w14:paraId="776B1479" w14:textId="7892F8D2"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8F0961">
        <w:rPr>
          <w:rFonts w:ascii="Times New Roman" w:eastAsia="Times New Roman" w:hAnsi="Times New Roman" w:cs="Times New Roman"/>
          <w:caps/>
          <w:sz w:val="24"/>
          <w:szCs w:val="20"/>
          <w:lang w:eastAsia="cs-CZ"/>
        </w:rPr>
        <w:t>50</w:t>
      </w:r>
    </w:p>
    <w:p w14:paraId="61FD58F8" w14:textId="77777777" w:rsidR="00E36452" w:rsidRPr="00E36452" w:rsidRDefault="00E36452"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 musí být stavebně uzavřený. </w:t>
      </w:r>
    </w:p>
    <w:p w14:paraId="4F4B1B67" w14:textId="0CDF5A80" w:rsidR="00E36452" w:rsidRDefault="00E36452"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Bytové domy musí být vybaveny místností </w:t>
      </w:r>
      <w:r w:rsidR="005441C1" w:rsidRPr="002A2443">
        <w:rPr>
          <w:rFonts w:ascii="Times New Roman" w:eastAsia="Times New Roman" w:hAnsi="Times New Roman" w:cs="Times New Roman"/>
          <w:sz w:val="24"/>
          <w:szCs w:val="24"/>
          <w:lang w:eastAsia="cs-CZ"/>
        </w:rPr>
        <w:t xml:space="preserve">nebo </w:t>
      </w:r>
      <w:r w:rsidRPr="003035E5">
        <w:rPr>
          <w:rFonts w:ascii="Times New Roman" w:eastAsia="Times New Roman" w:hAnsi="Times New Roman" w:cs="Times New Roman"/>
          <w:sz w:val="24"/>
          <w:szCs w:val="24"/>
          <w:lang w:eastAsia="cs-CZ"/>
        </w:rPr>
        <w:t>p</w:t>
      </w:r>
      <w:r w:rsidRPr="00E36452">
        <w:rPr>
          <w:rFonts w:ascii="Times New Roman" w:eastAsia="Times New Roman" w:hAnsi="Times New Roman" w:cs="Times New Roman"/>
          <w:sz w:val="24"/>
          <w:szCs w:val="24"/>
          <w:lang w:eastAsia="cs-CZ"/>
        </w:rPr>
        <w:t xml:space="preserve">rostorem s výlevkou pro úklid společných částí domu. </w:t>
      </w:r>
    </w:p>
    <w:p w14:paraId="6F9F9C24" w14:textId="16945DD8" w:rsidR="000823D0" w:rsidRPr="005C2C5F" w:rsidRDefault="000823D0"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69" w:name="_Hlk148357256"/>
      <w:r w:rsidRPr="005C2C5F">
        <w:rPr>
          <w:rFonts w:ascii="Times New Roman" w:eastAsia="Times New Roman" w:hAnsi="Times New Roman" w:cs="Times New Roman"/>
          <w:sz w:val="24"/>
          <w:szCs w:val="24"/>
          <w:lang w:eastAsia="cs-CZ"/>
        </w:rPr>
        <w:t>Byt zvláštního určení se dělí</w:t>
      </w:r>
      <w:r w:rsidR="005D43E0" w:rsidRPr="005C2C5F">
        <w:rPr>
          <w:rFonts w:ascii="Times New Roman" w:eastAsia="Times New Roman" w:hAnsi="Times New Roman" w:cs="Times New Roman"/>
          <w:sz w:val="24"/>
          <w:szCs w:val="24"/>
          <w:lang w:eastAsia="cs-CZ"/>
        </w:rPr>
        <w:t xml:space="preserve"> na</w:t>
      </w:r>
      <w:r w:rsidR="00044FA6" w:rsidRPr="005C2C5F">
        <w:rPr>
          <w:rFonts w:ascii="Times New Roman" w:eastAsia="Times New Roman" w:hAnsi="Times New Roman" w:cs="Times New Roman"/>
          <w:sz w:val="24"/>
          <w:szCs w:val="24"/>
          <w:lang w:eastAsia="cs-CZ"/>
        </w:rPr>
        <w:t xml:space="preserve"> byt pro osoby</w:t>
      </w:r>
      <w:r w:rsidR="00B71245">
        <w:rPr>
          <w:rFonts w:ascii="Times New Roman" w:eastAsia="Times New Roman" w:hAnsi="Times New Roman" w:cs="Times New Roman"/>
          <w:sz w:val="24"/>
          <w:szCs w:val="24"/>
          <w:lang w:eastAsia="cs-CZ"/>
        </w:rPr>
        <w:t xml:space="preserve"> s těžkým</w:t>
      </w:r>
    </w:p>
    <w:p w14:paraId="72A71DB8" w14:textId="2CC08E49" w:rsidR="00044FA6" w:rsidRPr="005C2C5F" w:rsidRDefault="00044FA6" w:rsidP="00BC569C">
      <w:pPr>
        <w:pStyle w:val="Odstavecseseznamem"/>
        <w:numPr>
          <w:ilvl w:val="0"/>
          <w:numId w:val="142"/>
        </w:numPr>
        <w:spacing w:before="120" w:after="0" w:line="240" w:lineRule="auto"/>
        <w:ind w:left="426" w:hanging="426"/>
        <w:jc w:val="both"/>
        <w:rPr>
          <w:rFonts w:eastAsia="Times New Roman" w:cs="Times New Roman"/>
          <w:noProof/>
        </w:rPr>
      </w:pPr>
      <w:r w:rsidRPr="005C2C5F">
        <w:rPr>
          <w:rFonts w:eastAsia="Times New Roman" w:cs="Times New Roman"/>
          <w:noProof/>
        </w:rPr>
        <w:t>pohybovým postižením v bezbariérovém standardu, jehož dispozice a uspořádání zohledňuje potřeby osob na vozíku, ve kterém bezbariérový standard splňují všechny místnosti</w:t>
      </w:r>
      <w:r w:rsidRPr="005C2C5F">
        <w:rPr>
          <w:rFonts w:eastAsia="Times New Roman" w:cs="Times New Roman"/>
          <w:szCs w:val="24"/>
          <w:lang w:eastAsia="cs-CZ"/>
        </w:rPr>
        <w:t>,</w:t>
      </w:r>
    </w:p>
    <w:p w14:paraId="19B39BDF" w14:textId="33FC0681" w:rsidR="00044FA6" w:rsidRPr="005C2C5F" w:rsidRDefault="00044FA6" w:rsidP="00BC569C">
      <w:pPr>
        <w:pStyle w:val="Odstavecseseznamem"/>
        <w:numPr>
          <w:ilvl w:val="0"/>
          <w:numId w:val="142"/>
        </w:numPr>
        <w:spacing w:before="120" w:after="0" w:line="240" w:lineRule="auto"/>
        <w:ind w:left="426" w:hanging="426"/>
        <w:jc w:val="both"/>
        <w:rPr>
          <w:rFonts w:eastAsia="Times New Roman" w:cs="Times New Roman"/>
          <w:noProof/>
        </w:rPr>
      </w:pPr>
      <w:r w:rsidRPr="3AAF4437">
        <w:rPr>
          <w:rFonts w:eastAsia="Times New Roman" w:cs="Times New Roman"/>
          <w:lang w:eastAsia="cs-CZ"/>
        </w:rPr>
        <w:t>p</w:t>
      </w:r>
      <w:r w:rsidRPr="005C2C5F">
        <w:rPr>
          <w:rFonts w:eastAsia="Times New Roman" w:cs="Times New Roman"/>
          <w:noProof/>
        </w:rPr>
        <w:t xml:space="preserve">ohybovým postižením ve specifickém standardu, jehož dispozice a uspořádání zohledňuje </w:t>
      </w:r>
      <w:r w:rsidRPr="008A65F5">
        <w:rPr>
          <w:rFonts w:eastAsia="Times New Roman" w:cs="Times New Roman"/>
          <w:noProof/>
        </w:rPr>
        <w:t xml:space="preserve">potřeby osob na </w:t>
      </w:r>
      <w:r w:rsidR="00212139" w:rsidRPr="008A65F5">
        <w:rPr>
          <w:rFonts w:eastAsia="Times New Roman" w:cs="Times New Roman"/>
          <w:noProof/>
        </w:rPr>
        <w:t xml:space="preserve">lehátku nebo </w:t>
      </w:r>
      <w:r w:rsidRPr="008A65F5">
        <w:rPr>
          <w:rFonts w:eastAsia="Times New Roman" w:cs="Times New Roman"/>
          <w:noProof/>
        </w:rPr>
        <w:t xml:space="preserve">vozíku s využitím zdvihacího zařízení a celodenní péče </w:t>
      </w:r>
      <w:r w:rsidRPr="005C2C5F">
        <w:rPr>
          <w:rFonts w:eastAsia="Times New Roman" w:cs="Times New Roman"/>
          <w:noProof/>
        </w:rPr>
        <w:t xml:space="preserve">asistenta, ve kterém specifický standard splňuje </w:t>
      </w:r>
      <w:r w:rsidR="225BACBF" w:rsidRPr="0624F75D">
        <w:rPr>
          <w:rFonts w:eastAsia="Times New Roman" w:cs="Times New Roman"/>
          <w:noProof/>
        </w:rPr>
        <w:t>minimálně</w:t>
      </w:r>
      <w:r w:rsidRPr="005C2C5F">
        <w:rPr>
          <w:rFonts w:eastAsia="Times New Roman" w:cs="Times New Roman"/>
          <w:noProof/>
        </w:rPr>
        <w:t xml:space="preserve"> jedna obytná místnost a koupelna, nebo</w:t>
      </w:r>
    </w:p>
    <w:p w14:paraId="65D3F936" w14:textId="3CF18CCE" w:rsidR="00044FA6" w:rsidRPr="005C2C5F" w:rsidRDefault="00044FA6" w:rsidP="00BC569C">
      <w:pPr>
        <w:pStyle w:val="Odstavecseseznamem"/>
        <w:numPr>
          <w:ilvl w:val="0"/>
          <w:numId w:val="142"/>
        </w:numPr>
        <w:spacing w:before="120" w:after="0" w:line="240" w:lineRule="auto"/>
        <w:ind w:left="426" w:hanging="426"/>
        <w:jc w:val="both"/>
        <w:rPr>
          <w:rFonts w:eastAsia="Times New Roman" w:cs="Times New Roman"/>
          <w:noProof/>
        </w:rPr>
      </w:pPr>
      <w:r w:rsidRPr="005C2C5F">
        <w:rPr>
          <w:rFonts w:eastAsia="Times New Roman" w:cs="Times New Roman"/>
          <w:noProof/>
        </w:rPr>
        <w:t>zrakovým postižením, jehož dispozice a uspořádání zohledňuje potřeby osob nevidomých.</w:t>
      </w:r>
    </w:p>
    <w:bookmarkEnd w:id="69"/>
    <w:p w14:paraId="0F671B2F" w14:textId="3B9F02A3" w:rsidR="00E36452" w:rsidRPr="002027ED" w:rsidRDefault="00E36452"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027ED">
        <w:rPr>
          <w:rFonts w:ascii="Times New Roman" w:eastAsia="Times New Roman" w:hAnsi="Times New Roman" w:cs="Times New Roman"/>
          <w:sz w:val="24"/>
          <w:szCs w:val="24"/>
          <w:lang w:eastAsia="cs-CZ"/>
        </w:rPr>
        <w:t>Pokud stavba obsahuje byt zvláštního určení</w:t>
      </w:r>
      <w:r w:rsidR="001D61EC" w:rsidRPr="002027ED">
        <w:rPr>
          <w:rFonts w:ascii="Times New Roman" w:eastAsia="Times New Roman" w:hAnsi="Times New Roman" w:cs="Times New Roman"/>
          <w:sz w:val="24"/>
          <w:szCs w:val="24"/>
          <w:lang w:eastAsia="cs-CZ"/>
        </w:rPr>
        <w:t>,</w:t>
      </w:r>
      <w:r w:rsidRPr="002027ED">
        <w:rPr>
          <w:rFonts w:ascii="Times New Roman" w:eastAsia="Times New Roman" w:hAnsi="Times New Roman" w:cs="Times New Roman"/>
          <w:sz w:val="24"/>
          <w:szCs w:val="24"/>
          <w:lang w:eastAsia="cs-CZ"/>
        </w:rPr>
        <w:t xml:space="preserve"> musí </w:t>
      </w:r>
      <w:r w:rsidR="00805D31" w:rsidRPr="002027ED">
        <w:rPr>
          <w:rFonts w:ascii="Times New Roman" w:eastAsia="Times New Roman" w:hAnsi="Times New Roman" w:cs="Times New Roman"/>
          <w:sz w:val="24"/>
          <w:szCs w:val="24"/>
          <w:lang w:eastAsia="cs-CZ"/>
        </w:rPr>
        <w:t xml:space="preserve">být </w:t>
      </w:r>
      <w:r w:rsidRPr="002027ED">
        <w:rPr>
          <w:rFonts w:ascii="Times New Roman" w:eastAsia="Times New Roman" w:hAnsi="Times New Roman" w:cs="Times New Roman"/>
          <w:sz w:val="24"/>
          <w:szCs w:val="24"/>
          <w:lang w:eastAsia="cs-CZ"/>
        </w:rPr>
        <w:t xml:space="preserve">společné prostory a domovní vybavení </w:t>
      </w:r>
      <w:r w:rsidR="00A52473" w:rsidRPr="002027ED">
        <w:rPr>
          <w:rFonts w:ascii="Times New Roman" w:eastAsia="Times New Roman" w:hAnsi="Times New Roman" w:cs="Times New Roman"/>
          <w:sz w:val="24"/>
          <w:szCs w:val="24"/>
          <w:lang w:eastAsia="cs-CZ"/>
        </w:rPr>
        <w:t xml:space="preserve">ve vazbě na druh bytu zvláštního určení </w:t>
      </w:r>
      <w:r w:rsidR="00805D31" w:rsidRPr="002027ED">
        <w:rPr>
          <w:rFonts w:ascii="Times New Roman" w:eastAsia="Times New Roman" w:hAnsi="Times New Roman" w:cs="Times New Roman"/>
          <w:sz w:val="24"/>
          <w:szCs w:val="24"/>
          <w:lang w:eastAsia="cs-CZ"/>
        </w:rPr>
        <w:t xml:space="preserve">navrženy </w:t>
      </w:r>
      <w:r w:rsidR="5ED338F0" w:rsidRPr="59908CDE">
        <w:rPr>
          <w:rFonts w:ascii="Times New Roman" w:eastAsia="Times New Roman" w:hAnsi="Times New Roman" w:cs="Times New Roman"/>
          <w:sz w:val="24"/>
          <w:szCs w:val="24"/>
          <w:lang w:eastAsia="cs-CZ"/>
        </w:rPr>
        <w:t xml:space="preserve">a provedeny </w:t>
      </w:r>
      <w:r w:rsidR="78DED4E4" w:rsidRPr="4002DFFC">
        <w:rPr>
          <w:rFonts w:ascii="Times New Roman" w:eastAsia="Times New Roman" w:hAnsi="Times New Roman" w:cs="Times New Roman"/>
          <w:sz w:val="24"/>
          <w:szCs w:val="24"/>
          <w:lang w:eastAsia="cs-CZ"/>
        </w:rPr>
        <w:t>tak, aby splňovaly požadavky na přístupnost.</w:t>
      </w:r>
    </w:p>
    <w:p w14:paraId="31D39C46" w14:textId="2BD2789D" w:rsidR="001109A4" w:rsidRPr="002A2443" w:rsidRDefault="001109A4"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A2443">
        <w:rPr>
          <w:rFonts w:ascii="Times New Roman" w:eastAsia="Times New Roman" w:hAnsi="Times New Roman" w:cs="Times New Roman"/>
          <w:sz w:val="24"/>
          <w:szCs w:val="24"/>
          <w:lang w:eastAsia="cs-CZ"/>
        </w:rPr>
        <w:lastRenderedPageBreak/>
        <w:t>Byt s univerzálním standardem musí mít manipulační prostor o velikosti kruhu o</w:t>
      </w:r>
      <w:r w:rsidR="002A2443" w:rsidRPr="002A2443">
        <w:rPr>
          <w:rFonts w:ascii="Times New Roman" w:eastAsia="Times New Roman" w:hAnsi="Times New Roman" w:cs="Times New Roman"/>
          <w:sz w:val="24"/>
          <w:szCs w:val="24"/>
          <w:lang w:eastAsia="cs-CZ"/>
        </w:rPr>
        <w:t> </w:t>
      </w:r>
      <w:r w:rsidRPr="002A2443">
        <w:rPr>
          <w:rFonts w:ascii="Times New Roman" w:eastAsia="Times New Roman" w:hAnsi="Times New Roman" w:cs="Times New Roman"/>
          <w:sz w:val="24"/>
          <w:szCs w:val="24"/>
          <w:lang w:eastAsia="cs-CZ"/>
        </w:rPr>
        <w:t xml:space="preserve">průměru </w:t>
      </w:r>
      <w:r w:rsidR="05CB2AFB" w:rsidRPr="0624F75D">
        <w:rPr>
          <w:rFonts w:ascii="Times New Roman" w:eastAsia="Times New Roman" w:hAnsi="Times New Roman" w:cs="Times New Roman"/>
          <w:sz w:val="24"/>
          <w:szCs w:val="24"/>
          <w:lang w:eastAsia="cs-CZ"/>
        </w:rPr>
        <w:t>minimálně</w:t>
      </w:r>
      <w:r w:rsidRPr="002A2443">
        <w:rPr>
          <w:rFonts w:ascii="Times New Roman" w:eastAsia="Times New Roman" w:hAnsi="Times New Roman" w:cs="Times New Roman"/>
          <w:sz w:val="24"/>
          <w:szCs w:val="24"/>
          <w:lang w:eastAsia="cs-CZ"/>
        </w:rPr>
        <w:t xml:space="preserve"> 1</w:t>
      </w:r>
      <w:r w:rsidR="007E4D5B">
        <w:rPr>
          <w:rFonts w:ascii="Times New Roman" w:eastAsia="Times New Roman" w:hAnsi="Times New Roman" w:cs="Times New Roman"/>
          <w:sz w:val="24"/>
          <w:szCs w:val="24"/>
          <w:lang w:eastAsia="cs-CZ"/>
        </w:rPr>
        <w:t>,</w:t>
      </w:r>
      <w:r w:rsidRPr="002A2443">
        <w:rPr>
          <w:rFonts w:ascii="Times New Roman" w:eastAsia="Times New Roman" w:hAnsi="Times New Roman" w:cs="Times New Roman"/>
          <w:sz w:val="24"/>
          <w:szCs w:val="24"/>
          <w:lang w:eastAsia="cs-CZ"/>
        </w:rPr>
        <w:t>2 m ve všech místnostech.</w:t>
      </w:r>
    </w:p>
    <w:p w14:paraId="30EABBF7" w14:textId="12A2B577" w:rsidR="001109A4" w:rsidRPr="002A2443" w:rsidRDefault="001109A4"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A2443">
        <w:rPr>
          <w:rFonts w:ascii="Times New Roman" w:eastAsia="Times New Roman" w:hAnsi="Times New Roman" w:cs="Times New Roman"/>
          <w:sz w:val="24"/>
          <w:szCs w:val="24"/>
          <w:lang w:eastAsia="cs-CZ"/>
        </w:rPr>
        <w:t xml:space="preserve">Byt pro osoby s těžkým pohybovým postižením v bezbariérovém standardu musí mít manipulační prostor o velikosti kruhu o průměru </w:t>
      </w:r>
      <w:r w:rsidR="1BE73DDB" w:rsidRPr="0624F75D">
        <w:rPr>
          <w:rFonts w:ascii="Times New Roman" w:eastAsia="Times New Roman" w:hAnsi="Times New Roman" w:cs="Times New Roman"/>
          <w:sz w:val="24"/>
          <w:szCs w:val="24"/>
          <w:lang w:eastAsia="cs-CZ"/>
        </w:rPr>
        <w:t>minimálně</w:t>
      </w:r>
      <w:r w:rsidRPr="002A2443">
        <w:rPr>
          <w:rFonts w:ascii="Times New Roman" w:eastAsia="Times New Roman" w:hAnsi="Times New Roman" w:cs="Times New Roman"/>
          <w:sz w:val="24"/>
          <w:szCs w:val="24"/>
          <w:lang w:eastAsia="cs-CZ"/>
        </w:rPr>
        <w:t xml:space="preserve"> 1</w:t>
      </w:r>
      <w:r w:rsidR="007E4D5B">
        <w:rPr>
          <w:rFonts w:ascii="Times New Roman" w:eastAsia="Times New Roman" w:hAnsi="Times New Roman" w:cs="Times New Roman"/>
          <w:sz w:val="24"/>
          <w:szCs w:val="24"/>
          <w:lang w:eastAsia="cs-CZ"/>
        </w:rPr>
        <w:t>,</w:t>
      </w:r>
      <w:r w:rsidRPr="002A2443">
        <w:rPr>
          <w:rFonts w:ascii="Times New Roman" w:eastAsia="Times New Roman" w:hAnsi="Times New Roman" w:cs="Times New Roman"/>
          <w:sz w:val="24"/>
          <w:szCs w:val="24"/>
          <w:lang w:eastAsia="cs-CZ"/>
        </w:rPr>
        <w:t>5 m ve všech místnostech.</w:t>
      </w:r>
    </w:p>
    <w:p w14:paraId="3D7651FC" w14:textId="6195C203" w:rsidR="001109A4" w:rsidRPr="002A2443" w:rsidRDefault="001109A4"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A2443">
        <w:rPr>
          <w:rFonts w:ascii="Times New Roman" w:eastAsia="Times New Roman" w:hAnsi="Times New Roman" w:cs="Times New Roman"/>
          <w:sz w:val="24"/>
          <w:szCs w:val="24"/>
          <w:lang w:eastAsia="cs-CZ"/>
        </w:rPr>
        <w:t xml:space="preserve">Byt pro osoby s těžkým pohybovým postižením ve specifickém standardu musí mít manipulační prostor o velikosti kruhu o průměru </w:t>
      </w:r>
      <w:r w:rsidR="7A170C51" w:rsidRPr="0624F75D">
        <w:rPr>
          <w:rFonts w:ascii="Times New Roman" w:eastAsia="Times New Roman" w:hAnsi="Times New Roman" w:cs="Times New Roman"/>
          <w:sz w:val="24"/>
          <w:szCs w:val="24"/>
          <w:lang w:eastAsia="cs-CZ"/>
        </w:rPr>
        <w:t>minimálně</w:t>
      </w:r>
      <w:r w:rsidRPr="002A2443">
        <w:rPr>
          <w:rFonts w:ascii="Times New Roman" w:eastAsia="Times New Roman" w:hAnsi="Times New Roman" w:cs="Times New Roman"/>
          <w:sz w:val="24"/>
          <w:szCs w:val="24"/>
          <w:lang w:eastAsia="cs-CZ"/>
        </w:rPr>
        <w:t xml:space="preserve"> 1</w:t>
      </w:r>
      <w:r w:rsidR="007E4D5B">
        <w:rPr>
          <w:rFonts w:ascii="Times New Roman" w:eastAsia="Times New Roman" w:hAnsi="Times New Roman" w:cs="Times New Roman"/>
          <w:sz w:val="24"/>
          <w:szCs w:val="24"/>
          <w:lang w:eastAsia="cs-CZ"/>
        </w:rPr>
        <w:t>,</w:t>
      </w:r>
      <w:r w:rsidRPr="002A2443">
        <w:rPr>
          <w:rFonts w:ascii="Times New Roman" w:eastAsia="Times New Roman" w:hAnsi="Times New Roman" w:cs="Times New Roman"/>
          <w:sz w:val="24"/>
          <w:szCs w:val="24"/>
          <w:lang w:eastAsia="cs-CZ"/>
        </w:rPr>
        <w:t>8 m v alespoň jedné obytné místnosti a koupelně.</w:t>
      </w:r>
    </w:p>
    <w:p w14:paraId="54D4C29F" w14:textId="7C84D124" w:rsidR="001109A4" w:rsidRPr="002A2443" w:rsidRDefault="001109A4"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A2443">
        <w:rPr>
          <w:rFonts w:ascii="Times New Roman" w:eastAsia="Times New Roman" w:hAnsi="Times New Roman" w:cs="Times New Roman"/>
          <w:sz w:val="24"/>
          <w:szCs w:val="24"/>
          <w:lang w:eastAsia="cs-CZ"/>
        </w:rPr>
        <w:t>Byt pro osoby s těžkým zrakovým postižením musí mít pravoúhlé uspořádání.</w:t>
      </w:r>
    </w:p>
    <w:p w14:paraId="3AA7746E" w14:textId="3DE96616" w:rsidR="00E36452" w:rsidRPr="001D61EC" w:rsidRDefault="00E36452" w:rsidP="00165C3E">
      <w:pPr>
        <w:numPr>
          <w:ilvl w:val="0"/>
          <w:numId w:val="8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1D61EC">
        <w:rPr>
          <w:rFonts w:ascii="Times New Roman" w:eastAsia="Times New Roman" w:hAnsi="Times New Roman" w:cs="Times New Roman"/>
          <w:sz w:val="24"/>
          <w:szCs w:val="24"/>
          <w:lang w:eastAsia="cs-CZ"/>
        </w:rPr>
        <w:t>Pokud stavba pro bydlení obsahuje ubytovací jednotky pro přechodné ubytování, musí přístup k těmto ubytovacím jednotkám splňovat požadavky na přístupnost</w:t>
      </w:r>
      <w:r w:rsidR="005441C1" w:rsidRPr="001D61EC">
        <w:rPr>
          <w:rFonts w:ascii="Times New Roman" w:eastAsia="Times New Roman" w:hAnsi="Times New Roman" w:cs="Times New Roman"/>
          <w:sz w:val="24"/>
          <w:szCs w:val="24"/>
          <w:lang w:eastAsia="cs-CZ"/>
        </w:rPr>
        <w:t xml:space="preserve"> podle </w:t>
      </w:r>
      <w:r w:rsidRPr="001D61EC">
        <w:rPr>
          <w:rFonts w:ascii="Times New Roman" w:eastAsia="Times New Roman" w:hAnsi="Times New Roman" w:cs="Times New Roman"/>
          <w:sz w:val="24"/>
          <w:szCs w:val="24"/>
          <w:lang w:eastAsia="cs-CZ"/>
        </w:rPr>
        <w:t>§</w:t>
      </w:r>
      <w:r w:rsidR="002A2443" w:rsidRPr="001D61EC">
        <w:rPr>
          <w:rFonts w:ascii="Times New Roman" w:eastAsia="Times New Roman" w:hAnsi="Times New Roman" w:cs="Times New Roman"/>
          <w:sz w:val="24"/>
          <w:szCs w:val="24"/>
          <w:lang w:eastAsia="cs-CZ"/>
        </w:rPr>
        <w:t> </w:t>
      </w:r>
      <w:r w:rsidRPr="49E73120">
        <w:rPr>
          <w:rFonts w:ascii="Times New Roman" w:eastAsia="Times New Roman" w:hAnsi="Times New Roman" w:cs="Times New Roman"/>
          <w:sz w:val="24"/>
          <w:szCs w:val="24"/>
          <w:lang w:eastAsia="cs-CZ"/>
        </w:rPr>
        <w:t>3</w:t>
      </w:r>
      <w:r w:rsidR="7999D0E0" w:rsidRPr="49E73120">
        <w:rPr>
          <w:rFonts w:ascii="Times New Roman" w:eastAsia="Times New Roman" w:hAnsi="Times New Roman" w:cs="Times New Roman"/>
          <w:sz w:val="24"/>
          <w:szCs w:val="24"/>
          <w:lang w:eastAsia="cs-CZ"/>
        </w:rPr>
        <w:t>3</w:t>
      </w:r>
      <w:r w:rsidRPr="001D61EC">
        <w:rPr>
          <w:rFonts w:ascii="Times New Roman" w:eastAsia="Times New Roman" w:hAnsi="Times New Roman" w:cs="Times New Roman"/>
          <w:sz w:val="24"/>
          <w:szCs w:val="24"/>
          <w:lang w:eastAsia="cs-CZ"/>
        </w:rPr>
        <w:t xml:space="preserve"> odst. </w:t>
      </w:r>
      <w:r w:rsidR="1306BD8A" w:rsidRPr="49E73120">
        <w:rPr>
          <w:rFonts w:ascii="Times New Roman" w:eastAsia="Times New Roman" w:hAnsi="Times New Roman" w:cs="Times New Roman"/>
          <w:sz w:val="24"/>
          <w:szCs w:val="24"/>
          <w:lang w:eastAsia="cs-CZ"/>
        </w:rPr>
        <w:t>3</w:t>
      </w:r>
      <w:r w:rsidRPr="001D61EC">
        <w:rPr>
          <w:rFonts w:ascii="Times New Roman" w:eastAsia="Times New Roman" w:hAnsi="Times New Roman" w:cs="Times New Roman"/>
          <w:sz w:val="24"/>
          <w:szCs w:val="24"/>
          <w:lang w:eastAsia="cs-CZ"/>
        </w:rPr>
        <w:t xml:space="preserve"> a</w:t>
      </w:r>
      <w:r w:rsidR="00FC0AE5" w:rsidRPr="001D61EC">
        <w:rPr>
          <w:rFonts w:ascii="Times New Roman" w:eastAsia="Times New Roman" w:hAnsi="Times New Roman" w:cs="Times New Roman"/>
          <w:sz w:val="24"/>
          <w:szCs w:val="24"/>
          <w:lang w:eastAsia="cs-CZ"/>
        </w:rPr>
        <w:t> </w:t>
      </w:r>
      <w:r w:rsidRPr="001D61EC">
        <w:rPr>
          <w:rFonts w:ascii="Times New Roman" w:eastAsia="Times New Roman" w:hAnsi="Times New Roman" w:cs="Times New Roman"/>
          <w:sz w:val="24"/>
          <w:szCs w:val="24"/>
          <w:lang w:eastAsia="cs-CZ"/>
        </w:rPr>
        <w:t>§</w:t>
      </w:r>
      <w:r w:rsidR="00652C51" w:rsidRPr="001D61EC">
        <w:rPr>
          <w:rFonts w:ascii="Times New Roman" w:eastAsia="Times New Roman" w:hAnsi="Times New Roman" w:cs="Times New Roman"/>
          <w:sz w:val="24"/>
          <w:szCs w:val="24"/>
          <w:lang w:eastAsia="cs-CZ"/>
        </w:rPr>
        <w:t> </w:t>
      </w:r>
      <w:r w:rsidRPr="001D61EC">
        <w:rPr>
          <w:rFonts w:ascii="Times New Roman" w:eastAsia="Times New Roman" w:hAnsi="Times New Roman" w:cs="Times New Roman"/>
          <w:sz w:val="24"/>
          <w:szCs w:val="24"/>
          <w:lang w:eastAsia="cs-CZ"/>
        </w:rPr>
        <w:t>4</w:t>
      </w:r>
      <w:r w:rsidR="008219B4" w:rsidRPr="001D61EC">
        <w:rPr>
          <w:rFonts w:ascii="Times New Roman" w:eastAsia="Times New Roman" w:hAnsi="Times New Roman" w:cs="Times New Roman"/>
          <w:sz w:val="24"/>
          <w:szCs w:val="24"/>
          <w:lang w:eastAsia="cs-CZ"/>
        </w:rPr>
        <w:t>0</w:t>
      </w:r>
      <w:r w:rsidRPr="001D61EC">
        <w:rPr>
          <w:rFonts w:ascii="Times New Roman" w:eastAsia="Times New Roman" w:hAnsi="Times New Roman" w:cs="Times New Roman"/>
          <w:sz w:val="24"/>
          <w:szCs w:val="24"/>
          <w:lang w:eastAsia="cs-CZ"/>
        </w:rPr>
        <w:t xml:space="preserve"> odst. 3 písm. a).</w:t>
      </w:r>
    </w:p>
    <w:p w14:paraId="066E6B05" w14:textId="77777777" w:rsidR="00165C3E" w:rsidRDefault="00165C3E" w:rsidP="00FC0AE5">
      <w:pPr>
        <w:jc w:val="center"/>
        <w:rPr>
          <w:rFonts w:ascii="Times New Roman" w:eastAsiaTheme="majorEastAsia" w:hAnsi="Times New Roman" w:cs="Times New Roman"/>
          <w:bCs/>
          <w:iCs/>
          <w:color w:val="000000" w:themeColor="text1"/>
          <w:sz w:val="24"/>
          <w:szCs w:val="24"/>
        </w:rPr>
      </w:pPr>
    </w:p>
    <w:p w14:paraId="122B5835" w14:textId="420CF70C" w:rsidR="00FC0AE5" w:rsidRDefault="00E36452" w:rsidP="00FC0AE5">
      <w:pPr>
        <w:jc w:val="center"/>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II</w:t>
      </w:r>
    </w:p>
    <w:p w14:paraId="1DC5DFAC" w14:textId="0F6E3671" w:rsidR="00E36452" w:rsidRPr="00FC0AE5" w:rsidRDefault="00E36452" w:rsidP="00FC0AE5">
      <w:pPr>
        <w:jc w:val="center"/>
        <w:rPr>
          <w:rFonts w:ascii="Times New Roman" w:eastAsiaTheme="majorEastAsia" w:hAnsi="Times New Roman" w:cs="Times New Roman"/>
          <w:bCs/>
          <w:iCs/>
          <w:color w:val="000000" w:themeColor="text1"/>
          <w:sz w:val="24"/>
          <w:szCs w:val="24"/>
        </w:rPr>
      </w:pPr>
      <w:r w:rsidRPr="00E36452">
        <w:rPr>
          <w:rFonts w:ascii="Times New Roman" w:eastAsia="Times New Roman" w:hAnsi="Times New Roman" w:cs="Times New Roman"/>
          <w:b/>
          <w:sz w:val="24"/>
          <w:szCs w:val="20"/>
          <w:lang w:eastAsia="cs-CZ"/>
        </w:rPr>
        <w:t>Stavba ubytovacího zařízení</w:t>
      </w:r>
    </w:p>
    <w:p w14:paraId="4B2295FC" w14:textId="5E5CABED"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w:t>
      </w:r>
      <w:r w:rsidR="007E2C83">
        <w:rPr>
          <w:rFonts w:ascii="Times New Roman" w:eastAsia="Times New Roman" w:hAnsi="Times New Roman" w:cs="Times New Roman"/>
          <w:caps/>
          <w:sz w:val="24"/>
          <w:szCs w:val="20"/>
          <w:lang w:eastAsia="cs-CZ"/>
        </w:rPr>
        <w:t>1</w:t>
      </w:r>
    </w:p>
    <w:p w14:paraId="08E0CFD9" w14:textId="25CA0563" w:rsidR="00E36452" w:rsidRPr="00C21AF2" w:rsidRDefault="00E36452" w:rsidP="00E36452">
      <w:pPr>
        <w:spacing w:before="100" w:beforeAutospacing="1" w:after="240" w:line="240" w:lineRule="auto"/>
        <w:ind w:firstLine="709"/>
        <w:jc w:val="both"/>
        <w:rPr>
          <w:rFonts w:ascii="Times New Roman" w:eastAsia="Times New Roman" w:hAnsi="Times New Roman" w:cs="Times New Roman"/>
          <w:sz w:val="24"/>
          <w:szCs w:val="24"/>
          <w:lang w:eastAsia="cs-CZ"/>
        </w:rPr>
      </w:pPr>
      <w:r w:rsidRPr="2F8CB8FE">
        <w:rPr>
          <w:rFonts w:ascii="Times New Roman" w:eastAsiaTheme="minorEastAsia" w:hAnsi="Times New Roman" w:cs="Times New Roman"/>
          <w:sz w:val="24"/>
          <w:szCs w:val="24"/>
          <w:lang w:eastAsia="cs-CZ"/>
        </w:rPr>
        <w:t xml:space="preserve">Stavba ubytovacího zařízení poskytující ubytování a služby s tím spojené účastníkům cestovního ruchu se zařazuje podle druhu do kategorií </w:t>
      </w:r>
      <w:r w:rsidR="000916A1" w:rsidRPr="2F8CB8FE">
        <w:rPr>
          <w:rFonts w:ascii="Times New Roman" w:eastAsiaTheme="minorEastAsia" w:hAnsi="Times New Roman" w:cs="Times New Roman"/>
          <w:sz w:val="24"/>
          <w:szCs w:val="24"/>
          <w:lang w:eastAsia="cs-CZ"/>
        </w:rPr>
        <w:t>a tříd</w:t>
      </w:r>
      <w:r w:rsidR="007677BD" w:rsidRPr="2F8CB8FE">
        <w:rPr>
          <w:rFonts w:ascii="Times New Roman" w:eastAsiaTheme="minorEastAsia" w:hAnsi="Times New Roman" w:cs="Times New Roman"/>
          <w:sz w:val="24"/>
          <w:szCs w:val="24"/>
          <w:vertAlign w:val="superscript"/>
          <w:lang w:eastAsia="cs-CZ"/>
        </w:rPr>
        <w:footnoteReference w:id="12"/>
      </w:r>
      <w:r w:rsidR="007677BD" w:rsidRPr="2F8CB8FE">
        <w:rPr>
          <w:rFonts w:ascii="Times New Roman" w:eastAsiaTheme="minorEastAsia" w:hAnsi="Times New Roman" w:cs="Times New Roman"/>
          <w:sz w:val="24"/>
          <w:szCs w:val="24"/>
          <w:vertAlign w:val="superscript"/>
          <w:lang w:eastAsia="cs-CZ"/>
        </w:rPr>
        <w:t>)</w:t>
      </w:r>
      <w:r w:rsidR="000257D5" w:rsidRPr="2F8CB8FE">
        <w:rPr>
          <w:rFonts w:ascii="Times New Roman" w:eastAsiaTheme="minorEastAsia" w:hAnsi="Times New Roman" w:cs="Times New Roman"/>
          <w:sz w:val="24"/>
          <w:szCs w:val="24"/>
          <w:lang w:eastAsia="cs-CZ"/>
        </w:rPr>
        <w:t>.</w:t>
      </w:r>
    </w:p>
    <w:p w14:paraId="13CC8022"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III</w:t>
      </w:r>
    </w:p>
    <w:p w14:paraId="275C4AC8"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sz w:val="24"/>
          <w:szCs w:val="24"/>
        </w:rPr>
      </w:pPr>
      <w:r w:rsidRPr="00E36452">
        <w:rPr>
          <w:rFonts w:ascii="Times New Roman" w:eastAsiaTheme="majorEastAsia" w:hAnsi="Times New Roman" w:cs="Times New Roman"/>
          <w:b/>
          <w:iCs/>
          <w:color w:val="000000" w:themeColor="text1"/>
          <w:sz w:val="24"/>
          <w:szCs w:val="24"/>
        </w:rPr>
        <w:t>Stavba pro sociální služby</w:t>
      </w:r>
    </w:p>
    <w:p w14:paraId="7B0254F4" w14:textId="77777777" w:rsidR="00B16BC5" w:rsidRDefault="00B16BC5"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1AAD9780" w14:textId="447FBC16"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w:t>
      </w:r>
      <w:r w:rsidR="007E2C83">
        <w:rPr>
          <w:rFonts w:ascii="Times New Roman" w:eastAsia="Times New Roman" w:hAnsi="Times New Roman" w:cs="Times New Roman"/>
          <w:caps/>
          <w:sz w:val="24"/>
          <w:szCs w:val="20"/>
          <w:lang w:eastAsia="cs-CZ"/>
        </w:rPr>
        <w:t>2</w:t>
      </w:r>
    </w:p>
    <w:p w14:paraId="1099CFDC" w14:textId="6D5506AB" w:rsidR="00E36452" w:rsidRPr="003043E2" w:rsidRDefault="00E36452" w:rsidP="00165C3E">
      <w:pPr>
        <w:numPr>
          <w:ilvl w:val="0"/>
          <w:numId w:val="8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Ubytovací </w:t>
      </w:r>
      <w:r w:rsidRPr="00A87704">
        <w:rPr>
          <w:rFonts w:ascii="Times New Roman" w:eastAsia="Times New Roman" w:hAnsi="Times New Roman" w:cs="Times New Roman"/>
          <w:sz w:val="24"/>
          <w:szCs w:val="24"/>
          <w:lang w:eastAsia="cs-CZ"/>
        </w:rPr>
        <w:t>jednotk</w:t>
      </w:r>
      <w:r w:rsidR="008456FA" w:rsidRPr="00A87704">
        <w:rPr>
          <w:rFonts w:ascii="Times New Roman" w:eastAsia="Times New Roman" w:hAnsi="Times New Roman" w:cs="Times New Roman"/>
          <w:sz w:val="24"/>
          <w:szCs w:val="24"/>
          <w:lang w:eastAsia="cs-CZ"/>
        </w:rPr>
        <w:t>a</w:t>
      </w:r>
      <w:r w:rsidRPr="00A87704">
        <w:rPr>
          <w:rFonts w:ascii="Times New Roman" w:eastAsia="Times New Roman" w:hAnsi="Times New Roman" w:cs="Times New Roman"/>
          <w:sz w:val="24"/>
          <w:szCs w:val="24"/>
          <w:lang w:eastAsia="cs-CZ"/>
        </w:rPr>
        <w:t xml:space="preserve"> ve</w:t>
      </w:r>
      <w:r w:rsidRPr="00E36452">
        <w:rPr>
          <w:rFonts w:ascii="Times New Roman" w:eastAsia="Times New Roman" w:hAnsi="Times New Roman" w:cs="Times New Roman"/>
          <w:sz w:val="24"/>
          <w:szCs w:val="24"/>
          <w:lang w:eastAsia="cs-CZ"/>
        </w:rPr>
        <w:t xml:space="preserve"> stavbě pro sociální služby </w:t>
      </w:r>
      <w:bookmarkStart w:id="71" w:name="_Hlk147662428"/>
      <w:r w:rsidR="00FC68C5">
        <w:rPr>
          <w:rFonts w:ascii="Times New Roman" w:eastAsia="Times New Roman" w:hAnsi="Times New Roman" w:cs="Times New Roman"/>
          <w:sz w:val="24"/>
          <w:szCs w:val="24"/>
          <w:lang w:eastAsia="cs-CZ"/>
        </w:rPr>
        <w:t>a b</w:t>
      </w:r>
      <w:r w:rsidR="00FC68C5" w:rsidRPr="00161367">
        <w:rPr>
          <w:rFonts w:ascii="Times New Roman" w:eastAsia="Times New Roman" w:hAnsi="Times New Roman" w:cs="Times New Roman"/>
          <w:sz w:val="24"/>
          <w:szCs w:val="24"/>
          <w:lang w:eastAsia="cs-CZ"/>
        </w:rPr>
        <w:t>yt v domě s pečovatelskou službou</w:t>
      </w:r>
      <w:bookmarkEnd w:id="71"/>
      <w:r w:rsidR="00FC68C5" w:rsidRPr="00161367">
        <w:rPr>
          <w:rFonts w:ascii="Times New Roman" w:eastAsia="Times New Roman" w:hAnsi="Times New Roman" w:cs="Times New Roman"/>
          <w:sz w:val="24"/>
          <w:szCs w:val="24"/>
          <w:lang w:eastAsia="cs-CZ"/>
        </w:rPr>
        <w:t xml:space="preserve"> musí</w:t>
      </w:r>
      <w:r w:rsidR="00FC68C5" w:rsidRPr="00E36452">
        <w:rPr>
          <w:rFonts w:ascii="Times New Roman" w:eastAsia="Times New Roman" w:hAnsi="Times New Roman" w:cs="Times New Roman"/>
          <w:sz w:val="24"/>
          <w:szCs w:val="24"/>
          <w:lang w:eastAsia="cs-CZ"/>
        </w:rPr>
        <w:t xml:space="preserve"> </w:t>
      </w:r>
      <w:r w:rsidR="00FC68C5">
        <w:rPr>
          <w:rFonts w:ascii="Times New Roman" w:eastAsia="Times New Roman" w:hAnsi="Times New Roman" w:cs="Times New Roman"/>
          <w:sz w:val="24"/>
          <w:szCs w:val="24"/>
          <w:lang w:eastAsia="cs-CZ"/>
        </w:rPr>
        <w:t>s</w:t>
      </w:r>
      <w:r w:rsidRPr="00E36452">
        <w:rPr>
          <w:rFonts w:ascii="Times New Roman" w:eastAsia="Times New Roman" w:hAnsi="Times New Roman" w:cs="Times New Roman"/>
          <w:sz w:val="24"/>
          <w:szCs w:val="24"/>
          <w:lang w:eastAsia="cs-CZ"/>
        </w:rPr>
        <w:t>pl</w:t>
      </w:r>
      <w:r w:rsidR="00FC68C5">
        <w:rPr>
          <w:rFonts w:ascii="Times New Roman" w:eastAsia="Times New Roman" w:hAnsi="Times New Roman" w:cs="Times New Roman"/>
          <w:sz w:val="24"/>
          <w:szCs w:val="24"/>
          <w:lang w:eastAsia="cs-CZ"/>
        </w:rPr>
        <w:t>ňovat</w:t>
      </w:r>
      <w:r w:rsidRPr="00E36452">
        <w:rPr>
          <w:rFonts w:ascii="Times New Roman" w:eastAsia="Times New Roman" w:hAnsi="Times New Roman" w:cs="Times New Roman"/>
          <w:sz w:val="24"/>
          <w:szCs w:val="24"/>
          <w:lang w:eastAsia="cs-CZ"/>
        </w:rPr>
        <w:t xml:space="preserve"> požadavky na byt </w:t>
      </w:r>
      <w:r w:rsidRPr="003043E2">
        <w:rPr>
          <w:rFonts w:ascii="Times New Roman" w:eastAsia="Times New Roman" w:hAnsi="Times New Roman" w:cs="Times New Roman"/>
          <w:sz w:val="24"/>
          <w:szCs w:val="24"/>
          <w:lang w:eastAsia="cs-CZ"/>
        </w:rPr>
        <w:t xml:space="preserve">s univerzálním standardem </w:t>
      </w:r>
      <w:r w:rsidR="00FC68C5">
        <w:rPr>
          <w:rFonts w:ascii="Times New Roman" w:eastAsia="Times New Roman" w:hAnsi="Times New Roman" w:cs="Times New Roman"/>
          <w:sz w:val="24"/>
          <w:szCs w:val="24"/>
          <w:lang w:eastAsia="cs-CZ"/>
        </w:rPr>
        <w:t>nebo</w:t>
      </w:r>
      <w:r w:rsidR="00161367" w:rsidRPr="003043E2">
        <w:rPr>
          <w:rFonts w:ascii="Times New Roman" w:eastAsia="Times New Roman" w:hAnsi="Times New Roman" w:cs="Times New Roman"/>
          <w:sz w:val="24"/>
          <w:szCs w:val="24"/>
          <w:lang w:eastAsia="cs-CZ"/>
        </w:rPr>
        <w:t xml:space="preserve"> požadavky na byt zvláštního určení</w:t>
      </w:r>
      <w:r w:rsidR="0098198D" w:rsidRPr="0098198D">
        <w:rPr>
          <w:rFonts w:ascii="Times New Roman" w:eastAsia="Times New Roman" w:hAnsi="Times New Roman" w:cs="Times New Roman"/>
          <w:sz w:val="24"/>
          <w:szCs w:val="24"/>
          <w:lang w:eastAsia="cs-CZ"/>
        </w:rPr>
        <w:t xml:space="preserve"> </w:t>
      </w:r>
      <w:r w:rsidR="0098198D" w:rsidRPr="003043E2">
        <w:rPr>
          <w:rFonts w:ascii="Times New Roman" w:eastAsia="Times New Roman" w:hAnsi="Times New Roman" w:cs="Times New Roman"/>
          <w:sz w:val="24"/>
          <w:szCs w:val="24"/>
          <w:lang w:eastAsia="cs-CZ"/>
        </w:rPr>
        <w:t>podle § 50</w:t>
      </w:r>
      <w:r w:rsidR="0098198D">
        <w:rPr>
          <w:rFonts w:ascii="Times New Roman" w:eastAsia="Times New Roman" w:hAnsi="Times New Roman" w:cs="Times New Roman"/>
          <w:sz w:val="24"/>
          <w:szCs w:val="24"/>
          <w:lang w:eastAsia="cs-CZ"/>
        </w:rPr>
        <w:t>.</w:t>
      </w:r>
    </w:p>
    <w:p w14:paraId="57468DC0" w14:textId="66BB6717" w:rsidR="00161367" w:rsidRPr="00161367" w:rsidRDefault="00E36452" w:rsidP="00165C3E">
      <w:pPr>
        <w:numPr>
          <w:ilvl w:val="0"/>
          <w:numId w:val="8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Stavba</w:t>
      </w:r>
      <w:r w:rsidRPr="00E36452">
        <w:rPr>
          <w:rFonts w:ascii="Times New Roman" w:eastAsia="Times New Roman" w:hAnsi="Times New Roman" w:cs="Times New Roman"/>
          <w:sz w:val="24"/>
          <w:szCs w:val="24"/>
          <w:lang w:eastAsia="cs-CZ"/>
        </w:rPr>
        <w:t xml:space="preserve"> pro sociální služby musí mít místnost pro společné setkávání.</w:t>
      </w:r>
    </w:p>
    <w:p w14:paraId="12FCAA8F" w14:textId="77777777" w:rsidR="00652C51" w:rsidRDefault="00652C51" w:rsidP="00E36452">
      <w:pPr>
        <w:numPr>
          <w:ilvl w:val="1"/>
          <w:numId w:val="0"/>
        </w:numPr>
        <w:tabs>
          <w:tab w:val="left" w:pos="284"/>
          <w:tab w:val="left" w:pos="567"/>
        </w:tabs>
        <w:spacing w:before="120" w:after="0" w:line="240" w:lineRule="auto"/>
        <w:jc w:val="center"/>
        <w:rPr>
          <w:rFonts w:ascii="Times New Roman" w:eastAsia="Times New Roman" w:hAnsi="Times New Roman" w:cs="Times New Roman"/>
          <w:bCs/>
          <w:iCs/>
          <w:color w:val="000000" w:themeColor="text1"/>
          <w:sz w:val="24"/>
        </w:rPr>
      </w:pPr>
    </w:p>
    <w:p w14:paraId="1B770DA9" w14:textId="2D1ED5CB" w:rsidR="00E36452" w:rsidRPr="008D030D" w:rsidRDefault="00E36452" w:rsidP="00165C3E">
      <w:pPr>
        <w:keepNext/>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8D030D">
        <w:rPr>
          <w:rFonts w:ascii="Times New Roman" w:eastAsia="Times New Roman" w:hAnsi="Times New Roman" w:cs="Times New Roman"/>
          <w:bCs/>
          <w:caps/>
          <w:sz w:val="24"/>
          <w:szCs w:val="20"/>
          <w:lang w:eastAsia="cs-CZ"/>
        </w:rPr>
        <w:lastRenderedPageBreak/>
        <w:t>HLAVA IV</w:t>
      </w:r>
    </w:p>
    <w:p w14:paraId="45FD13C9" w14:textId="47C93BFB" w:rsidR="00E36452" w:rsidRPr="00165C3E" w:rsidRDefault="00E36452" w:rsidP="00165C3E">
      <w:pPr>
        <w:keepNext/>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72" w:name="_Hlk135398075"/>
      <w:r w:rsidRPr="00911372">
        <w:rPr>
          <w:rFonts w:ascii="Times New Roman" w:eastAsia="Times New Roman" w:hAnsi="Times New Roman" w:cs="Times New Roman"/>
          <w:b/>
          <w:sz w:val="24"/>
          <w:szCs w:val="20"/>
          <w:lang w:eastAsia="cs-CZ"/>
        </w:rPr>
        <w:t>Stavba pro výchovu a vzdělávání a stavba pro sport</w:t>
      </w:r>
      <w:bookmarkEnd w:id="72"/>
    </w:p>
    <w:p w14:paraId="5D9D0A03" w14:textId="77777777" w:rsidR="00165C3E" w:rsidRDefault="00165C3E" w:rsidP="00165C3E">
      <w:pPr>
        <w:keepNext/>
        <w:tabs>
          <w:tab w:val="left" w:pos="284"/>
          <w:tab w:val="left" w:pos="567"/>
        </w:tabs>
        <w:spacing w:before="40" w:after="0"/>
        <w:jc w:val="center"/>
        <w:outlineLvl w:val="5"/>
        <w:rPr>
          <w:rFonts w:ascii="Times New Roman" w:eastAsia="Times New Roman" w:hAnsi="Times New Roman" w:cs="Times New Roman"/>
          <w:sz w:val="24"/>
        </w:rPr>
      </w:pPr>
    </w:p>
    <w:p w14:paraId="18ECE3E8" w14:textId="3F4BE500" w:rsidR="00E36452" w:rsidRPr="00E36452" w:rsidRDefault="00E36452" w:rsidP="00165C3E">
      <w:pPr>
        <w:keepNext/>
        <w:tabs>
          <w:tab w:val="left" w:pos="284"/>
          <w:tab w:val="left" w:pos="567"/>
        </w:tabs>
        <w:spacing w:before="40" w:after="0"/>
        <w:jc w:val="center"/>
        <w:outlineLvl w:val="5"/>
        <w:rPr>
          <w:rFonts w:ascii="Times New Roman" w:eastAsia="Times New Roman" w:hAnsi="Times New Roman" w:cs="Times New Roman"/>
          <w:sz w:val="24"/>
        </w:rPr>
      </w:pPr>
      <w:r w:rsidRPr="00E36452">
        <w:rPr>
          <w:rFonts w:ascii="Times New Roman" w:eastAsia="Times New Roman" w:hAnsi="Times New Roman" w:cs="Times New Roman"/>
          <w:sz w:val="24"/>
        </w:rPr>
        <w:t>Díl 1</w:t>
      </w:r>
    </w:p>
    <w:p w14:paraId="6A749B62" w14:textId="77777777" w:rsidR="00165C3E" w:rsidRPr="00E36452" w:rsidRDefault="00165C3E" w:rsidP="00165C3E">
      <w:pPr>
        <w:keepNext/>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73" w:name="_Hlk93849007"/>
      <w:r w:rsidRPr="00E36452">
        <w:rPr>
          <w:rFonts w:ascii="Times New Roman" w:eastAsia="Times New Roman" w:hAnsi="Times New Roman" w:cs="Times New Roman"/>
          <w:b/>
          <w:sz w:val="24"/>
          <w:szCs w:val="20"/>
          <w:lang w:eastAsia="cs-CZ"/>
        </w:rPr>
        <w:t>Stavba pro výchovu a vzdělávání</w:t>
      </w:r>
    </w:p>
    <w:p w14:paraId="52F0059C" w14:textId="77777777" w:rsidR="00E36452" w:rsidRPr="00E36452" w:rsidRDefault="00E36452" w:rsidP="00165C3E">
      <w:pPr>
        <w:keepNext/>
        <w:rPr>
          <w:rFonts w:ascii="Times New Roman" w:hAnsi="Times New Roman"/>
          <w:sz w:val="24"/>
        </w:rPr>
      </w:pPr>
    </w:p>
    <w:p w14:paraId="3736033C" w14:textId="6C960D33" w:rsidR="00E36452" w:rsidRPr="00165C3E" w:rsidRDefault="00E36452" w:rsidP="00165C3E">
      <w:pPr>
        <w:keepNext/>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74" w:name="_Hlk137461975"/>
      <w:r w:rsidRPr="00E36452">
        <w:rPr>
          <w:rFonts w:ascii="Times New Roman" w:eastAsia="Times New Roman" w:hAnsi="Times New Roman" w:cs="Times New Roman"/>
          <w:caps/>
          <w:sz w:val="24"/>
          <w:szCs w:val="20"/>
          <w:lang w:eastAsia="cs-CZ"/>
        </w:rPr>
        <w:t>§ 5</w:t>
      </w:r>
      <w:r w:rsidR="007E2C83">
        <w:rPr>
          <w:rFonts w:ascii="Times New Roman" w:eastAsia="Times New Roman" w:hAnsi="Times New Roman" w:cs="Times New Roman"/>
          <w:caps/>
          <w:sz w:val="24"/>
          <w:szCs w:val="20"/>
          <w:lang w:eastAsia="cs-CZ"/>
        </w:rPr>
        <w:t>3</w:t>
      </w:r>
    </w:p>
    <w:p w14:paraId="2E26E0A0" w14:textId="761ABB83" w:rsidR="00E36452" w:rsidRPr="00E36452" w:rsidRDefault="00E36452" w:rsidP="00165C3E">
      <w:pPr>
        <w:numPr>
          <w:ilvl w:val="0"/>
          <w:numId w:val="126"/>
        </w:numPr>
        <w:spacing w:before="100" w:beforeAutospacing="1" w:after="240" w:line="240" w:lineRule="auto"/>
        <w:ind w:left="0" w:firstLine="709"/>
        <w:jc w:val="both"/>
        <w:rPr>
          <w:rFonts w:ascii="Times New Roman" w:hAnsi="Times New Roman"/>
          <w:sz w:val="24"/>
          <w:szCs w:val="24"/>
        </w:rPr>
      </w:pPr>
      <w:r w:rsidRPr="00E36452">
        <w:rPr>
          <w:rFonts w:ascii="Times New Roman" w:eastAsia="Times New Roman" w:hAnsi="Times New Roman" w:cs="Times New Roman"/>
          <w:sz w:val="24"/>
          <w:szCs w:val="24"/>
          <w:lang w:eastAsia="cs-CZ"/>
        </w:rPr>
        <w:t xml:space="preserve">Stavba pro výchovu a vzdělávání </w:t>
      </w:r>
      <w:r w:rsidR="00FC68C5">
        <w:rPr>
          <w:rFonts w:ascii="Times New Roman" w:eastAsia="Times New Roman" w:hAnsi="Times New Roman" w:cs="Times New Roman"/>
          <w:sz w:val="24"/>
          <w:szCs w:val="24"/>
          <w:lang w:eastAsia="cs-CZ"/>
        </w:rPr>
        <w:t xml:space="preserve">a stavba vysoké školy </w:t>
      </w:r>
      <w:r w:rsidRPr="00E36452">
        <w:rPr>
          <w:rFonts w:ascii="Times New Roman" w:eastAsia="Times New Roman" w:hAnsi="Times New Roman" w:cs="Times New Roman"/>
          <w:sz w:val="24"/>
          <w:szCs w:val="24"/>
          <w:lang w:eastAsia="cs-CZ"/>
        </w:rPr>
        <w:t xml:space="preserve">musí být přístupná v částech </w:t>
      </w:r>
      <w:r w:rsidR="00DC346C" w:rsidRPr="00E36452">
        <w:rPr>
          <w:rFonts w:ascii="Times New Roman" w:eastAsia="Times New Roman" w:hAnsi="Times New Roman" w:cs="Times New Roman"/>
          <w:sz w:val="24"/>
          <w:szCs w:val="24"/>
          <w:lang w:eastAsia="cs-CZ"/>
        </w:rPr>
        <w:t>určených pro užívání veřejností</w:t>
      </w:r>
      <w:r w:rsidR="00DC346C">
        <w:rPr>
          <w:rFonts w:ascii="Times New Roman" w:eastAsia="Times New Roman" w:hAnsi="Times New Roman" w:cs="Times New Roman"/>
          <w:sz w:val="24"/>
          <w:szCs w:val="24"/>
          <w:lang w:eastAsia="cs-CZ"/>
        </w:rPr>
        <w:t xml:space="preserve"> a v</w:t>
      </w:r>
      <w:r w:rsidR="00807AFF">
        <w:rPr>
          <w:rFonts w:ascii="Times New Roman" w:eastAsia="Times New Roman" w:hAnsi="Times New Roman" w:cs="Times New Roman"/>
          <w:sz w:val="24"/>
          <w:szCs w:val="24"/>
          <w:lang w:eastAsia="cs-CZ"/>
        </w:rPr>
        <w:t> </w:t>
      </w:r>
      <w:r w:rsidR="00DC346C">
        <w:rPr>
          <w:rFonts w:ascii="Times New Roman" w:eastAsia="Times New Roman" w:hAnsi="Times New Roman" w:cs="Times New Roman"/>
          <w:sz w:val="24"/>
          <w:szCs w:val="24"/>
          <w:lang w:eastAsia="cs-CZ"/>
        </w:rPr>
        <w:t>částech</w:t>
      </w:r>
      <w:r w:rsidR="00807AFF">
        <w:rPr>
          <w:rFonts w:ascii="Times New Roman" w:eastAsia="Times New Roman" w:hAnsi="Times New Roman" w:cs="Times New Roman"/>
          <w:sz w:val="24"/>
          <w:szCs w:val="24"/>
          <w:lang w:eastAsia="cs-CZ"/>
        </w:rPr>
        <w:t xml:space="preserve"> určených</w:t>
      </w:r>
      <w:r w:rsidRPr="00E36452">
        <w:rPr>
          <w:rFonts w:ascii="Times New Roman" w:eastAsia="Times New Roman" w:hAnsi="Times New Roman" w:cs="Times New Roman"/>
          <w:sz w:val="24"/>
          <w:szCs w:val="24"/>
          <w:lang w:eastAsia="cs-CZ"/>
        </w:rPr>
        <w:t xml:space="preserve"> pro užívání dětmi, žáky a studenty. </w:t>
      </w:r>
    </w:p>
    <w:bookmarkEnd w:id="73"/>
    <w:bookmarkEnd w:id="74"/>
    <w:p w14:paraId="10F87141" w14:textId="35FABC23" w:rsidR="000973B4" w:rsidRPr="00F3055D" w:rsidRDefault="00A9030B" w:rsidP="00165C3E">
      <w:pPr>
        <w:numPr>
          <w:ilvl w:val="0"/>
          <w:numId w:val="12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rPr>
        <w:t xml:space="preserve">Pro </w:t>
      </w:r>
      <w:bookmarkStart w:id="75" w:name="_Hlk150183370"/>
      <w:r w:rsidR="0051101A" w:rsidRPr="00F3055D">
        <w:rPr>
          <w:rFonts w:ascii="Times New Roman" w:eastAsia="Times New Roman" w:hAnsi="Times New Roman" w:cs="Times New Roman"/>
          <w:sz w:val="24"/>
          <w:szCs w:val="24"/>
          <w:lang w:eastAsia="cs-CZ"/>
        </w:rPr>
        <w:t xml:space="preserve">mateřské školy, základní školy, střední školy a konzervatoře </w:t>
      </w:r>
      <w:bookmarkEnd w:id="75"/>
      <w:r w:rsidR="00954775" w:rsidRPr="00F3055D">
        <w:rPr>
          <w:rFonts w:ascii="Times New Roman" w:eastAsia="Times New Roman" w:hAnsi="Times New Roman" w:cs="Times New Roman"/>
          <w:sz w:val="24"/>
          <w:szCs w:val="24"/>
          <w:lang w:eastAsia="cs-CZ"/>
        </w:rPr>
        <w:t xml:space="preserve">musí </w:t>
      </w:r>
      <w:r w:rsidRPr="00F3055D">
        <w:rPr>
          <w:rFonts w:ascii="Times New Roman" w:eastAsia="Times New Roman" w:hAnsi="Times New Roman" w:cs="Times New Roman"/>
          <w:sz w:val="24"/>
          <w:szCs w:val="24"/>
          <w:lang w:eastAsia="cs-CZ"/>
        </w:rPr>
        <w:t>být navržen</w:t>
      </w:r>
      <w:r w:rsidR="00954775" w:rsidRPr="00F3055D">
        <w:rPr>
          <w:rFonts w:ascii="Times New Roman" w:eastAsia="Times New Roman" w:hAnsi="Times New Roman" w:cs="Times New Roman"/>
          <w:sz w:val="24"/>
          <w:szCs w:val="24"/>
          <w:lang w:eastAsia="cs-CZ"/>
        </w:rPr>
        <w:t xml:space="preserve"> </w:t>
      </w:r>
      <w:r w:rsidR="00735005" w:rsidRPr="00F3055D">
        <w:rPr>
          <w:rFonts w:ascii="Times New Roman" w:eastAsia="Times New Roman" w:hAnsi="Times New Roman" w:cs="Times New Roman"/>
          <w:sz w:val="24"/>
          <w:szCs w:val="24"/>
          <w:lang w:eastAsia="cs-CZ"/>
        </w:rPr>
        <w:t xml:space="preserve">kapacitně dostatečný </w:t>
      </w:r>
      <w:r w:rsidR="00954775" w:rsidRPr="00F3055D">
        <w:rPr>
          <w:rFonts w:ascii="Times New Roman" w:eastAsia="Times New Roman" w:hAnsi="Times New Roman" w:cs="Times New Roman"/>
          <w:sz w:val="24"/>
          <w:szCs w:val="24"/>
          <w:lang w:eastAsia="cs-CZ"/>
        </w:rPr>
        <w:t>venkovní prostor</w:t>
      </w:r>
      <w:r w:rsidR="00D6231A" w:rsidRPr="00F3055D">
        <w:rPr>
          <w:rFonts w:ascii="Times New Roman" w:eastAsia="Times New Roman" w:hAnsi="Times New Roman" w:cs="Times New Roman"/>
          <w:sz w:val="24"/>
          <w:szCs w:val="24"/>
          <w:lang w:eastAsia="cs-CZ"/>
        </w:rPr>
        <w:t xml:space="preserve"> </w:t>
      </w:r>
      <w:r w:rsidR="00954775" w:rsidRPr="00F3055D">
        <w:rPr>
          <w:rFonts w:ascii="Times New Roman" w:eastAsia="Times New Roman" w:hAnsi="Times New Roman" w:cs="Times New Roman"/>
          <w:sz w:val="24"/>
          <w:szCs w:val="24"/>
          <w:lang w:eastAsia="cs-CZ"/>
        </w:rPr>
        <w:t>umožňující volný pohyb dětí</w:t>
      </w:r>
      <w:r w:rsidR="0051101A" w:rsidRPr="00F3055D">
        <w:rPr>
          <w:rFonts w:ascii="Times New Roman" w:eastAsia="Times New Roman" w:hAnsi="Times New Roman" w:cs="Times New Roman"/>
          <w:sz w:val="24"/>
          <w:szCs w:val="24"/>
          <w:lang w:eastAsia="cs-CZ"/>
        </w:rPr>
        <w:t xml:space="preserve"> a</w:t>
      </w:r>
      <w:r w:rsidR="001D61EC" w:rsidRPr="00F3055D">
        <w:rPr>
          <w:rFonts w:ascii="Times New Roman" w:eastAsia="Times New Roman" w:hAnsi="Times New Roman" w:cs="Times New Roman"/>
          <w:sz w:val="24"/>
          <w:szCs w:val="24"/>
          <w:lang w:eastAsia="cs-CZ"/>
        </w:rPr>
        <w:t xml:space="preserve"> žák</w:t>
      </w:r>
      <w:r w:rsidR="00FC68C5" w:rsidRPr="00F3055D">
        <w:rPr>
          <w:rFonts w:ascii="Times New Roman" w:eastAsia="Times New Roman" w:hAnsi="Times New Roman" w:cs="Times New Roman"/>
          <w:sz w:val="24"/>
          <w:szCs w:val="24"/>
          <w:lang w:eastAsia="cs-CZ"/>
        </w:rPr>
        <w:t>ů</w:t>
      </w:r>
      <w:r w:rsidR="00954775" w:rsidRPr="00F3055D">
        <w:rPr>
          <w:rFonts w:ascii="Times New Roman" w:eastAsia="Times New Roman" w:hAnsi="Times New Roman" w:cs="Times New Roman"/>
          <w:sz w:val="24"/>
          <w:szCs w:val="24"/>
          <w:lang w:eastAsia="cs-CZ"/>
        </w:rPr>
        <w:t xml:space="preserve">. Tento venkovní prostor lze nahradit </w:t>
      </w:r>
      <w:r w:rsidR="001D61EC" w:rsidRPr="00F3055D">
        <w:rPr>
          <w:rFonts w:ascii="Times New Roman" w:eastAsia="Times New Roman" w:hAnsi="Times New Roman" w:cs="Times New Roman"/>
          <w:sz w:val="24"/>
          <w:szCs w:val="24"/>
          <w:lang w:eastAsia="cs-CZ"/>
        </w:rPr>
        <w:t>zajištěním využití</w:t>
      </w:r>
      <w:r w:rsidR="00954775" w:rsidRPr="00F3055D">
        <w:rPr>
          <w:rFonts w:ascii="Times New Roman" w:eastAsia="Times New Roman" w:hAnsi="Times New Roman" w:cs="Times New Roman"/>
          <w:sz w:val="24"/>
          <w:szCs w:val="24"/>
          <w:lang w:eastAsia="cs-CZ"/>
        </w:rPr>
        <w:t xml:space="preserve"> obdobné plochy</w:t>
      </w:r>
      <w:r w:rsidR="00631482" w:rsidRPr="00F3055D">
        <w:rPr>
          <w:rFonts w:ascii="Times New Roman" w:eastAsia="Times New Roman" w:hAnsi="Times New Roman" w:cs="Times New Roman"/>
          <w:sz w:val="24"/>
          <w:szCs w:val="24"/>
          <w:lang w:eastAsia="cs-CZ"/>
        </w:rPr>
        <w:t>.</w:t>
      </w:r>
      <w:r w:rsidR="00954775" w:rsidRPr="00F3055D">
        <w:rPr>
          <w:rFonts w:ascii="Times New Roman" w:eastAsia="Times New Roman" w:hAnsi="Times New Roman" w:cs="Times New Roman"/>
          <w:sz w:val="24"/>
          <w:szCs w:val="24"/>
          <w:lang w:eastAsia="cs-CZ"/>
        </w:rPr>
        <w:t xml:space="preserve">  </w:t>
      </w:r>
    </w:p>
    <w:p w14:paraId="643E2989" w14:textId="3C11C494" w:rsidR="000973B4" w:rsidRPr="003043E2" w:rsidRDefault="006C362D" w:rsidP="00165C3E">
      <w:pPr>
        <w:numPr>
          <w:ilvl w:val="0"/>
          <w:numId w:val="126"/>
        </w:numPr>
        <w:spacing w:before="100" w:beforeAutospacing="1" w:after="240" w:line="240" w:lineRule="auto"/>
        <w:ind w:left="0" w:firstLine="709"/>
        <w:jc w:val="both"/>
        <w:rPr>
          <w:rFonts w:eastAsia="Times New Roman" w:cs="Times New Roman"/>
          <w:lang w:eastAsia="cs-CZ"/>
        </w:rPr>
      </w:pPr>
      <w:r w:rsidRPr="59908CDE">
        <w:rPr>
          <w:rFonts w:ascii="Times New Roman" w:eastAsia="Times New Roman" w:hAnsi="Times New Roman" w:cs="Times New Roman"/>
          <w:sz w:val="24"/>
          <w:szCs w:val="24"/>
        </w:rPr>
        <w:t>S</w:t>
      </w:r>
      <w:r w:rsidR="000973B4" w:rsidRPr="59908CDE">
        <w:rPr>
          <w:rFonts w:ascii="Times New Roman" w:eastAsia="Times New Roman" w:hAnsi="Times New Roman" w:cs="Times New Roman"/>
          <w:sz w:val="24"/>
          <w:szCs w:val="24"/>
        </w:rPr>
        <w:t>tavb</w:t>
      </w:r>
      <w:r w:rsidRPr="59908CDE">
        <w:rPr>
          <w:rFonts w:ascii="Times New Roman" w:eastAsia="Times New Roman" w:hAnsi="Times New Roman" w:cs="Times New Roman"/>
          <w:sz w:val="24"/>
          <w:szCs w:val="24"/>
        </w:rPr>
        <w:t>a</w:t>
      </w:r>
      <w:r w:rsidR="000973B4" w:rsidRPr="59908CDE">
        <w:rPr>
          <w:rFonts w:ascii="Times New Roman" w:eastAsia="Times New Roman" w:hAnsi="Times New Roman" w:cs="Times New Roman"/>
          <w:sz w:val="24"/>
          <w:szCs w:val="24"/>
        </w:rPr>
        <w:t xml:space="preserve"> pro výchovu a vzdělávání musí být navržena </w:t>
      </w:r>
      <w:r w:rsidR="6AB502FB" w:rsidRPr="59908CDE">
        <w:rPr>
          <w:rFonts w:ascii="Times New Roman" w:eastAsia="Times New Roman" w:hAnsi="Times New Roman" w:cs="Times New Roman"/>
          <w:sz w:val="24"/>
          <w:szCs w:val="24"/>
        </w:rPr>
        <w:t>a provedena</w:t>
      </w:r>
      <w:r w:rsidR="000973B4" w:rsidRPr="59908CDE">
        <w:rPr>
          <w:rFonts w:ascii="Times New Roman" w:eastAsia="Times New Roman" w:hAnsi="Times New Roman" w:cs="Times New Roman"/>
          <w:sz w:val="24"/>
          <w:szCs w:val="24"/>
        </w:rPr>
        <w:t xml:space="preserve"> tak, aby </w:t>
      </w:r>
      <w:bookmarkStart w:id="76" w:name="_Hlk148079628"/>
      <w:r w:rsidR="000973B4" w:rsidRPr="59908CDE">
        <w:rPr>
          <w:rFonts w:ascii="Times New Roman" w:eastAsia="Times New Roman" w:hAnsi="Times New Roman" w:cs="Times New Roman"/>
          <w:sz w:val="24"/>
          <w:szCs w:val="24"/>
        </w:rPr>
        <w:t>povrchová teplota vnitřních částí obvodových stěn byla po celý rok obdobná s teplotou vzduchu v místnosti</w:t>
      </w:r>
      <w:bookmarkEnd w:id="76"/>
      <w:r w:rsidR="000973B4" w:rsidRPr="59908CDE">
        <w:rPr>
          <w:rFonts w:ascii="Times New Roman" w:eastAsia="Times New Roman" w:hAnsi="Times New Roman" w:cs="Times New Roman"/>
          <w:sz w:val="24"/>
          <w:szCs w:val="24"/>
        </w:rPr>
        <w:t>.</w:t>
      </w:r>
      <w:r w:rsidR="000973B4" w:rsidRPr="59908CDE">
        <w:rPr>
          <w:rFonts w:eastAsia="Times New Roman" w:cs="Times New Roman"/>
          <w:lang w:eastAsia="cs-CZ"/>
        </w:rPr>
        <w:t xml:space="preserve"> </w:t>
      </w:r>
    </w:p>
    <w:p w14:paraId="7843B815" w14:textId="77580293" w:rsidR="00B241CE" w:rsidRPr="003043E2" w:rsidRDefault="000973B4" w:rsidP="00165C3E">
      <w:pPr>
        <w:numPr>
          <w:ilvl w:val="0"/>
          <w:numId w:val="12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3043E2">
        <w:rPr>
          <w:rFonts w:ascii="Times New Roman" w:eastAsia="Times New Roman" w:hAnsi="Times New Roman" w:cs="Times New Roman"/>
          <w:sz w:val="24"/>
          <w:szCs w:val="24"/>
          <w:lang w:eastAsia="cs-CZ"/>
        </w:rPr>
        <w:t xml:space="preserve">Ve stavbě pro výchovu a vzdělávání </w:t>
      </w:r>
      <w:bookmarkStart w:id="77" w:name="_Hlk148079814"/>
      <w:r w:rsidRPr="003043E2">
        <w:rPr>
          <w:rFonts w:ascii="Times New Roman" w:eastAsia="Times New Roman" w:hAnsi="Times New Roman" w:cs="Times New Roman"/>
          <w:sz w:val="24"/>
          <w:szCs w:val="24"/>
          <w:lang w:eastAsia="cs-CZ"/>
        </w:rPr>
        <w:t xml:space="preserve">se </w:t>
      </w:r>
      <w:r w:rsidR="00273CE5" w:rsidRPr="003043E2">
        <w:rPr>
          <w:rFonts w:ascii="Times New Roman" w:eastAsia="Times New Roman" w:hAnsi="Times New Roman" w:cs="Times New Roman"/>
          <w:sz w:val="24"/>
          <w:szCs w:val="24"/>
          <w:lang w:eastAsia="cs-CZ"/>
        </w:rPr>
        <w:t xml:space="preserve">pro výšku okenního parapetu </w:t>
      </w:r>
      <w:r w:rsidR="001D61EC">
        <w:rPr>
          <w:rFonts w:ascii="Times New Roman" w:eastAsia="Times New Roman" w:hAnsi="Times New Roman" w:cs="Times New Roman"/>
          <w:sz w:val="24"/>
          <w:szCs w:val="24"/>
          <w:lang w:eastAsia="cs-CZ"/>
        </w:rPr>
        <w:t>použijí</w:t>
      </w:r>
      <w:r w:rsidRPr="003043E2">
        <w:rPr>
          <w:rFonts w:ascii="Times New Roman" w:eastAsia="Times New Roman" w:hAnsi="Times New Roman" w:cs="Times New Roman"/>
          <w:sz w:val="24"/>
          <w:szCs w:val="24"/>
          <w:lang w:eastAsia="cs-CZ"/>
        </w:rPr>
        <w:t xml:space="preserve"> požadavky podle § 3</w:t>
      </w:r>
      <w:r w:rsidR="002F2383" w:rsidRPr="003043E2">
        <w:rPr>
          <w:rFonts w:ascii="Times New Roman" w:eastAsia="Times New Roman" w:hAnsi="Times New Roman" w:cs="Times New Roman"/>
          <w:sz w:val="24"/>
          <w:szCs w:val="24"/>
          <w:lang w:eastAsia="cs-CZ"/>
        </w:rPr>
        <w:t>5</w:t>
      </w:r>
      <w:r w:rsidRPr="003043E2">
        <w:rPr>
          <w:rFonts w:ascii="Times New Roman" w:eastAsia="Times New Roman" w:hAnsi="Times New Roman" w:cs="Times New Roman"/>
          <w:sz w:val="24"/>
          <w:szCs w:val="24"/>
          <w:lang w:eastAsia="cs-CZ"/>
        </w:rPr>
        <w:t xml:space="preserve"> odst. 5. </w:t>
      </w:r>
    </w:p>
    <w:bookmarkEnd w:id="77"/>
    <w:p w14:paraId="008604DC" w14:textId="6F9FA281" w:rsidR="000973B4" w:rsidRPr="003043E2" w:rsidRDefault="00D6231A" w:rsidP="00165C3E">
      <w:pPr>
        <w:numPr>
          <w:ilvl w:val="0"/>
          <w:numId w:val="12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6CE0E2B">
        <w:rPr>
          <w:rFonts w:ascii="Times New Roman" w:eastAsia="Times New Roman" w:hAnsi="Times New Roman" w:cs="Times New Roman"/>
          <w:sz w:val="24"/>
          <w:szCs w:val="24"/>
        </w:rPr>
        <w:t>Školské výchovné</w:t>
      </w:r>
      <w:r w:rsidR="00362A04" w:rsidRPr="36CE0E2B">
        <w:rPr>
          <w:rFonts w:ascii="Times New Roman" w:eastAsia="Times New Roman" w:hAnsi="Times New Roman" w:cs="Times New Roman"/>
          <w:sz w:val="24"/>
          <w:szCs w:val="24"/>
        </w:rPr>
        <w:t xml:space="preserve"> a</w:t>
      </w:r>
      <w:r w:rsidRPr="36CE0E2B">
        <w:rPr>
          <w:rFonts w:ascii="Times New Roman" w:eastAsia="Times New Roman" w:hAnsi="Times New Roman" w:cs="Times New Roman"/>
          <w:sz w:val="24"/>
          <w:szCs w:val="24"/>
        </w:rPr>
        <w:t xml:space="preserve"> </w:t>
      </w:r>
      <w:r w:rsidR="00954775" w:rsidRPr="36CE0E2B">
        <w:rPr>
          <w:rFonts w:ascii="Times New Roman" w:eastAsia="Times New Roman" w:hAnsi="Times New Roman" w:cs="Times New Roman"/>
          <w:sz w:val="24"/>
          <w:szCs w:val="24"/>
        </w:rPr>
        <w:t xml:space="preserve">ubytovací zařízení musí </w:t>
      </w:r>
      <w:r w:rsidR="00735005" w:rsidRPr="36CE0E2B">
        <w:rPr>
          <w:rFonts w:ascii="Times New Roman" w:eastAsia="Times New Roman" w:hAnsi="Times New Roman" w:cs="Times New Roman"/>
          <w:sz w:val="24"/>
          <w:szCs w:val="24"/>
        </w:rPr>
        <w:t>mít</w:t>
      </w:r>
      <w:r w:rsidR="00A9030B" w:rsidRPr="36CE0E2B">
        <w:rPr>
          <w:rFonts w:ascii="Times New Roman" w:eastAsia="Times New Roman" w:hAnsi="Times New Roman" w:cs="Times New Roman"/>
          <w:sz w:val="24"/>
          <w:szCs w:val="24"/>
        </w:rPr>
        <w:t xml:space="preserve"> studovnu,</w:t>
      </w:r>
      <w:r w:rsidR="00954775" w:rsidRPr="36CE0E2B">
        <w:rPr>
          <w:rFonts w:ascii="Times New Roman" w:eastAsia="Times New Roman" w:hAnsi="Times New Roman" w:cs="Times New Roman"/>
          <w:sz w:val="24"/>
          <w:szCs w:val="24"/>
        </w:rPr>
        <w:t xml:space="preserve"> sklad prádla, prostor pro sušení oděvů</w:t>
      </w:r>
      <w:r w:rsidR="00735005" w:rsidRPr="36CE0E2B">
        <w:rPr>
          <w:rFonts w:ascii="Times New Roman" w:eastAsia="Times New Roman" w:hAnsi="Times New Roman" w:cs="Times New Roman"/>
          <w:sz w:val="24"/>
          <w:szCs w:val="24"/>
        </w:rPr>
        <w:t>,</w:t>
      </w:r>
      <w:r w:rsidR="00954775" w:rsidRPr="36CE0E2B">
        <w:rPr>
          <w:rFonts w:ascii="Times New Roman" w:eastAsia="Times New Roman" w:hAnsi="Times New Roman" w:cs="Times New Roman"/>
          <w:sz w:val="24"/>
          <w:szCs w:val="24"/>
        </w:rPr>
        <w:t xml:space="preserve"> pro uskladnění a čištění obuvi</w:t>
      </w:r>
      <w:r w:rsidR="003043E2" w:rsidRPr="36CE0E2B">
        <w:rPr>
          <w:rFonts w:ascii="Times New Roman" w:eastAsia="Times New Roman" w:hAnsi="Times New Roman" w:cs="Times New Roman"/>
          <w:sz w:val="24"/>
          <w:szCs w:val="24"/>
        </w:rPr>
        <w:t xml:space="preserve"> </w:t>
      </w:r>
      <w:r w:rsidR="00954775" w:rsidRPr="36CE0E2B">
        <w:rPr>
          <w:rFonts w:ascii="Times New Roman" w:eastAsia="Times New Roman" w:hAnsi="Times New Roman" w:cs="Times New Roman"/>
          <w:sz w:val="24"/>
          <w:szCs w:val="24"/>
        </w:rPr>
        <w:t>a sklad sez</w:t>
      </w:r>
      <w:r w:rsidR="001D61EC" w:rsidRPr="36CE0E2B">
        <w:rPr>
          <w:rFonts w:ascii="Times New Roman" w:eastAsia="Times New Roman" w:hAnsi="Times New Roman" w:cs="Times New Roman"/>
          <w:sz w:val="24"/>
          <w:szCs w:val="24"/>
        </w:rPr>
        <w:t>o</w:t>
      </w:r>
      <w:r w:rsidR="00954775" w:rsidRPr="36CE0E2B">
        <w:rPr>
          <w:rFonts w:ascii="Times New Roman" w:eastAsia="Times New Roman" w:hAnsi="Times New Roman" w:cs="Times New Roman"/>
          <w:sz w:val="24"/>
          <w:szCs w:val="24"/>
        </w:rPr>
        <w:t>nních potřeb.</w:t>
      </w:r>
    </w:p>
    <w:p w14:paraId="71F194D3" w14:textId="4D554F40" w:rsidR="0051101A" w:rsidRDefault="009B209B" w:rsidP="00165C3E">
      <w:pPr>
        <w:numPr>
          <w:ilvl w:val="0"/>
          <w:numId w:val="12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3043E2">
        <w:rPr>
          <w:rFonts w:ascii="Times New Roman" w:eastAsia="Times New Roman" w:hAnsi="Times New Roman" w:cs="Times New Roman"/>
          <w:sz w:val="24"/>
          <w:szCs w:val="24"/>
          <w:lang w:eastAsia="cs-CZ"/>
        </w:rPr>
        <w:t xml:space="preserve">Pobytová místnost </w:t>
      </w:r>
      <w:r w:rsidR="00B5554C" w:rsidRPr="003043E2">
        <w:rPr>
          <w:rFonts w:ascii="Times New Roman" w:eastAsia="Times New Roman" w:hAnsi="Times New Roman" w:cs="Times New Roman"/>
          <w:sz w:val="24"/>
          <w:szCs w:val="24"/>
          <w:lang w:eastAsia="cs-CZ"/>
        </w:rPr>
        <w:t xml:space="preserve">základní </w:t>
      </w:r>
      <w:r w:rsidRPr="003043E2">
        <w:rPr>
          <w:rFonts w:ascii="Times New Roman" w:eastAsia="Times New Roman" w:hAnsi="Times New Roman" w:cs="Times New Roman"/>
          <w:sz w:val="24"/>
          <w:szCs w:val="24"/>
          <w:lang w:eastAsia="cs-CZ"/>
        </w:rPr>
        <w:t>škol</w:t>
      </w:r>
      <w:r w:rsidR="00B5554C" w:rsidRPr="003043E2">
        <w:rPr>
          <w:rFonts w:ascii="Times New Roman" w:eastAsia="Times New Roman" w:hAnsi="Times New Roman" w:cs="Times New Roman"/>
          <w:sz w:val="24"/>
          <w:szCs w:val="24"/>
          <w:lang w:eastAsia="cs-CZ"/>
        </w:rPr>
        <w:t>y, střední školy a konzervatoře</w:t>
      </w:r>
      <w:r w:rsidRPr="003043E2">
        <w:rPr>
          <w:rFonts w:ascii="Times New Roman" w:eastAsia="Times New Roman" w:hAnsi="Times New Roman" w:cs="Times New Roman"/>
          <w:sz w:val="24"/>
          <w:szCs w:val="24"/>
          <w:lang w:eastAsia="cs-CZ"/>
        </w:rPr>
        <w:t xml:space="preserve"> musí být navržena </w:t>
      </w:r>
      <w:r w:rsidR="0DB1EE7C" w:rsidRPr="59908CDE">
        <w:rPr>
          <w:rFonts w:ascii="Times New Roman" w:eastAsia="Times New Roman" w:hAnsi="Times New Roman" w:cs="Times New Roman"/>
          <w:sz w:val="24"/>
          <w:szCs w:val="24"/>
          <w:lang w:eastAsia="cs-CZ"/>
        </w:rPr>
        <w:t>a provedena</w:t>
      </w:r>
      <w:r w:rsidRPr="59908CDE">
        <w:rPr>
          <w:rFonts w:ascii="Times New Roman" w:eastAsia="Times New Roman" w:hAnsi="Times New Roman" w:cs="Times New Roman"/>
          <w:sz w:val="24"/>
          <w:szCs w:val="24"/>
          <w:lang w:eastAsia="cs-CZ"/>
        </w:rPr>
        <w:t xml:space="preserve"> </w:t>
      </w:r>
      <w:r w:rsidRPr="003043E2">
        <w:rPr>
          <w:rFonts w:ascii="Times New Roman" w:eastAsia="Times New Roman" w:hAnsi="Times New Roman" w:cs="Times New Roman"/>
          <w:sz w:val="24"/>
          <w:szCs w:val="24"/>
          <w:lang w:eastAsia="cs-CZ"/>
        </w:rPr>
        <w:t xml:space="preserve">tak, aby byla dodržena kubatura vzduchu </w:t>
      </w:r>
      <w:r w:rsidR="71669839" w:rsidRPr="0624F75D">
        <w:rPr>
          <w:rFonts w:ascii="Times New Roman" w:eastAsia="Times New Roman" w:hAnsi="Times New Roman" w:cs="Times New Roman"/>
          <w:sz w:val="24"/>
          <w:szCs w:val="24"/>
          <w:lang w:eastAsia="cs-CZ"/>
        </w:rPr>
        <w:t>minimálně</w:t>
      </w:r>
      <w:r w:rsidR="1141167A" w:rsidRPr="4002DFFC">
        <w:rPr>
          <w:rFonts w:ascii="Times New Roman" w:eastAsia="Times New Roman" w:hAnsi="Times New Roman" w:cs="Times New Roman"/>
          <w:sz w:val="24"/>
          <w:szCs w:val="24"/>
          <w:lang w:eastAsia="cs-CZ"/>
        </w:rPr>
        <w:t xml:space="preserve"> </w:t>
      </w:r>
      <w:r w:rsidRPr="003043E2">
        <w:rPr>
          <w:rFonts w:ascii="Times New Roman" w:eastAsia="Times New Roman" w:hAnsi="Times New Roman" w:cs="Times New Roman"/>
          <w:sz w:val="24"/>
          <w:szCs w:val="24"/>
          <w:lang w:eastAsia="cs-CZ"/>
        </w:rPr>
        <w:t>5,3 m</w:t>
      </w:r>
      <w:r w:rsidRPr="003043E2">
        <w:rPr>
          <w:rFonts w:ascii="Times New Roman" w:eastAsia="Times New Roman" w:hAnsi="Times New Roman" w:cs="Times New Roman"/>
          <w:sz w:val="24"/>
          <w:szCs w:val="24"/>
          <w:vertAlign w:val="superscript"/>
          <w:lang w:eastAsia="cs-CZ"/>
        </w:rPr>
        <w:t>3</w:t>
      </w:r>
      <w:r w:rsidRPr="003043E2">
        <w:rPr>
          <w:rFonts w:ascii="Times New Roman" w:eastAsia="Times New Roman" w:hAnsi="Times New Roman" w:cs="Times New Roman"/>
          <w:sz w:val="24"/>
          <w:szCs w:val="24"/>
          <w:lang w:eastAsia="cs-CZ"/>
        </w:rPr>
        <w:t xml:space="preserve"> na jednu pobývající osobu</w:t>
      </w:r>
      <w:r w:rsidR="001D61EC">
        <w:rPr>
          <w:rFonts w:ascii="Times New Roman" w:eastAsia="Times New Roman" w:hAnsi="Times New Roman" w:cs="Times New Roman"/>
          <w:sz w:val="24"/>
          <w:szCs w:val="24"/>
          <w:lang w:eastAsia="cs-CZ"/>
        </w:rPr>
        <w:t>.</w:t>
      </w:r>
      <w:r w:rsidRPr="003043E2">
        <w:rPr>
          <w:rFonts w:ascii="Times New Roman" w:eastAsia="Times New Roman" w:hAnsi="Times New Roman" w:cs="Times New Roman"/>
          <w:sz w:val="24"/>
          <w:szCs w:val="24"/>
          <w:lang w:eastAsia="cs-CZ"/>
        </w:rPr>
        <w:t xml:space="preserve"> </w:t>
      </w:r>
      <w:r w:rsidR="001D61EC">
        <w:rPr>
          <w:rFonts w:ascii="Times New Roman" w:eastAsia="Times New Roman" w:hAnsi="Times New Roman" w:cs="Times New Roman"/>
          <w:sz w:val="24"/>
          <w:szCs w:val="24"/>
          <w:lang w:eastAsia="cs-CZ"/>
        </w:rPr>
        <w:t>P</w:t>
      </w:r>
      <w:r w:rsidRPr="003043E2">
        <w:rPr>
          <w:rFonts w:ascii="Times New Roman" w:eastAsia="Times New Roman" w:hAnsi="Times New Roman" w:cs="Times New Roman"/>
          <w:sz w:val="24"/>
          <w:szCs w:val="24"/>
          <w:lang w:eastAsia="cs-CZ"/>
        </w:rPr>
        <w:t>obytov</w:t>
      </w:r>
      <w:r w:rsidR="001D61EC">
        <w:rPr>
          <w:rFonts w:ascii="Times New Roman" w:eastAsia="Times New Roman" w:hAnsi="Times New Roman" w:cs="Times New Roman"/>
          <w:sz w:val="24"/>
          <w:szCs w:val="24"/>
          <w:lang w:eastAsia="cs-CZ"/>
        </w:rPr>
        <w:t>á</w:t>
      </w:r>
      <w:r w:rsidRPr="003043E2">
        <w:rPr>
          <w:rFonts w:ascii="Times New Roman" w:eastAsia="Times New Roman" w:hAnsi="Times New Roman" w:cs="Times New Roman"/>
          <w:sz w:val="24"/>
          <w:szCs w:val="24"/>
          <w:lang w:eastAsia="cs-CZ"/>
        </w:rPr>
        <w:t xml:space="preserve"> místnost mateřsk</w:t>
      </w:r>
      <w:r w:rsidR="00B5554C" w:rsidRPr="003043E2">
        <w:rPr>
          <w:rFonts w:ascii="Times New Roman" w:eastAsia="Times New Roman" w:hAnsi="Times New Roman" w:cs="Times New Roman"/>
          <w:sz w:val="24"/>
          <w:szCs w:val="24"/>
          <w:lang w:eastAsia="cs-CZ"/>
        </w:rPr>
        <w:t>é</w:t>
      </w:r>
      <w:r w:rsidRPr="003043E2">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škol</w:t>
      </w:r>
      <w:r w:rsidR="00B5554C" w:rsidRPr="008A65F5">
        <w:rPr>
          <w:rFonts w:ascii="Times New Roman" w:eastAsia="Times New Roman" w:hAnsi="Times New Roman" w:cs="Times New Roman"/>
          <w:sz w:val="24"/>
          <w:szCs w:val="24"/>
          <w:lang w:eastAsia="cs-CZ"/>
        </w:rPr>
        <w:t>y</w:t>
      </w:r>
      <w:r w:rsidR="001A0CAF" w:rsidRPr="008A65F5">
        <w:t xml:space="preserve"> </w:t>
      </w:r>
      <w:r w:rsidR="001A0CAF" w:rsidRPr="008A65F5">
        <w:rPr>
          <w:rFonts w:ascii="Times New Roman" w:eastAsia="Times New Roman" w:hAnsi="Times New Roman" w:cs="Times New Roman"/>
          <w:sz w:val="24"/>
          <w:szCs w:val="24"/>
          <w:lang w:eastAsia="cs-CZ"/>
        </w:rPr>
        <w:t xml:space="preserve">s výjimkou </w:t>
      </w:r>
      <w:r w:rsidR="344252B6" w:rsidRPr="4002DFFC">
        <w:rPr>
          <w:rFonts w:ascii="Times New Roman" w:eastAsia="Times New Roman" w:hAnsi="Times New Roman" w:cs="Times New Roman"/>
          <w:sz w:val="24"/>
          <w:szCs w:val="24"/>
          <w:lang w:eastAsia="cs-CZ"/>
        </w:rPr>
        <w:t>zázemí lesní mateřské školy a výdejny lesní mateřské školy</w:t>
      </w:r>
      <w:r w:rsidR="001A0CAF" w:rsidRPr="008A65F5">
        <w:rPr>
          <w:rFonts w:ascii="Times New Roman" w:eastAsia="Times New Roman" w:hAnsi="Times New Roman" w:cs="Times New Roman"/>
          <w:sz w:val="24"/>
          <w:szCs w:val="24"/>
          <w:lang w:eastAsia="cs-CZ"/>
        </w:rPr>
        <w:t>,</w:t>
      </w:r>
      <w:r w:rsidR="00354532" w:rsidRPr="008A65F5">
        <w:rPr>
          <w:rFonts w:ascii="Times New Roman" w:eastAsia="Times New Roman" w:hAnsi="Times New Roman" w:cs="Times New Roman"/>
          <w:sz w:val="24"/>
          <w:szCs w:val="24"/>
          <w:lang w:eastAsia="cs-CZ"/>
        </w:rPr>
        <w:t xml:space="preserve"> zařízení pro péči o děti předškolního </w:t>
      </w:r>
      <w:r w:rsidR="268927FB" w:rsidRPr="49E73120">
        <w:rPr>
          <w:rFonts w:ascii="Times New Roman" w:eastAsia="Times New Roman" w:hAnsi="Times New Roman" w:cs="Times New Roman"/>
          <w:sz w:val="24"/>
          <w:szCs w:val="24"/>
          <w:lang w:eastAsia="cs-CZ"/>
        </w:rPr>
        <w:t xml:space="preserve">věku </w:t>
      </w:r>
      <w:r w:rsidR="6688279B" w:rsidRPr="49E73120">
        <w:rPr>
          <w:rFonts w:ascii="Times New Roman" w:eastAsia="Times New Roman" w:hAnsi="Times New Roman" w:cs="Times New Roman"/>
          <w:sz w:val="24"/>
          <w:szCs w:val="24"/>
          <w:lang w:eastAsia="cs-CZ"/>
        </w:rPr>
        <w:t xml:space="preserve">s výjimkou </w:t>
      </w:r>
      <w:r w:rsidR="6FFFDAE4" w:rsidRPr="49E73120">
        <w:rPr>
          <w:rFonts w:ascii="Times New Roman" w:eastAsia="Times New Roman" w:hAnsi="Times New Roman" w:cs="Times New Roman"/>
          <w:sz w:val="24"/>
          <w:szCs w:val="24"/>
          <w:lang w:eastAsia="cs-CZ"/>
        </w:rPr>
        <w:t>prostor</w:t>
      </w:r>
      <w:r w:rsidR="3AEDBABC" w:rsidRPr="49E73120">
        <w:rPr>
          <w:rFonts w:ascii="Times New Roman" w:eastAsia="Times New Roman" w:hAnsi="Times New Roman" w:cs="Times New Roman"/>
          <w:sz w:val="24"/>
          <w:szCs w:val="24"/>
          <w:lang w:eastAsia="cs-CZ"/>
        </w:rPr>
        <w:t>u</w:t>
      </w:r>
      <w:r w:rsidR="6FFFDAE4" w:rsidRPr="49E73120">
        <w:rPr>
          <w:rFonts w:ascii="Times New Roman" w:eastAsia="Times New Roman" w:hAnsi="Times New Roman" w:cs="Times New Roman"/>
          <w:sz w:val="24"/>
          <w:szCs w:val="24"/>
          <w:lang w:eastAsia="cs-CZ"/>
        </w:rPr>
        <w:t>, v n</w:t>
      </w:r>
      <w:r w:rsidR="004636F4" w:rsidRPr="49E73120">
        <w:rPr>
          <w:rFonts w:ascii="Times New Roman" w:eastAsia="Times New Roman" w:hAnsi="Times New Roman" w:cs="Times New Roman"/>
          <w:sz w:val="24"/>
          <w:szCs w:val="24"/>
          <w:lang w:eastAsia="cs-CZ"/>
        </w:rPr>
        <w:t>ěmž</w:t>
      </w:r>
      <w:r w:rsidR="6FFFDAE4" w:rsidRPr="49E73120">
        <w:rPr>
          <w:rFonts w:ascii="Times New Roman" w:eastAsia="Times New Roman" w:hAnsi="Times New Roman" w:cs="Times New Roman"/>
          <w:sz w:val="24"/>
          <w:szCs w:val="24"/>
          <w:lang w:eastAsia="cs-CZ"/>
        </w:rPr>
        <w:t xml:space="preserve"> je poskytována </w:t>
      </w:r>
      <w:r w:rsidR="6688279B" w:rsidRPr="49E73120">
        <w:rPr>
          <w:rFonts w:ascii="Times New Roman" w:eastAsia="Times New Roman" w:hAnsi="Times New Roman" w:cs="Times New Roman"/>
          <w:sz w:val="24"/>
          <w:szCs w:val="24"/>
          <w:lang w:eastAsia="cs-CZ"/>
        </w:rPr>
        <w:t>služb</w:t>
      </w:r>
      <w:r w:rsidR="25AADD54" w:rsidRPr="49E73120">
        <w:rPr>
          <w:rFonts w:ascii="Times New Roman" w:eastAsia="Times New Roman" w:hAnsi="Times New Roman" w:cs="Times New Roman"/>
          <w:sz w:val="24"/>
          <w:szCs w:val="24"/>
          <w:lang w:eastAsia="cs-CZ"/>
        </w:rPr>
        <w:t>a</w:t>
      </w:r>
      <w:r w:rsidR="6688279B" w:rsidRPr="4002DFFC">
        <w:rPr>
          <w:rFonts w:ascii="Times New Roman" w:eastAsia="Times New Roman" w:hAnsi="Times New Roman" w:cs="Times New Roman"/>
          <w:sz w:val="24"/>
          <w:szCs w:val="24"/>
          <w:lang w:eastAsia="cs-CZ"/>
        </w:rPr>
        <w:t xml:space="preserve"> péče o dítě v dětské skupině</w:t>
      </w:r>
      <w:r w:rsidR="00293E59">
        <w:rPr>
          <w:rFonts w:ascii="Times New Roman" w:eastAsia="Times New Roman" w:hAnsi="Times New Roman" w:cs="Times New Roman"/>
          <w:sz w:val="24"/>
          <w:szCs w:val="24"/>
          <w:lang w:eastAsia="cs-CZ"/>
        </w:rPr>
        <w:t>,</w:t>
      </w:r>
      <w:r w:rsidR="411C850A" w:rsidRPr="4002DFFC">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 xml:space="preserve">musí být </w:t>
      </w:r>
      <w:r w:rsidRPr="003043E2">
        <w:rPr>
          <w:rFonts w:ascii="Times New Roman" w:eastAsia="Times New Roman" w:hAnsi="Times New Roman" w:cs="Times New Roman"/>
          <w:sz w:val="24"/>
          <w:szCs w:val="24"/>
          <w:lang w:eastAsia="cs-CZ"/>
        </w:rPr>
        <w:t xml:space="preserve">navržena </w:t>
      </w:r>
      <w:r w:rsidR="4A077594" w:rsidRPr="59908CDE">
        <w:rPr>
          <w:rFonts w:ascii="Times New Roman" w:eastAsia="Times New Roman" w:hAnsi="Times New Roman" w:cs="Times New Roman"/>
          <w:sz w:val="24"/>
          <w:szCs w:val="24"/>
          <w:lang w:eastAsia="cs-CZ"/>
        </w:rPr>
        <w:t>a provedena</w:t>
      </w:r>
      <w:r w:rsidRPr="59908CDE">
        <w:rPr>
          <w:rFonts w:ascii="Times New Roman" w:eastAsia="Times New Roman" w:hAnsi="Times New Roman" w:cs="Times New Roman"/>
          <w:sz w:val="24"/>
          <w:szCs w:val="24"/>
          <w:lang w:eastAsia="cs-CZ"/>
        </w:rPr>
        <w:t xml:space="preserve"> </w:t>
      </w:r>
      <w:r w:rsidRPr="003043E2">
        <w:rPr>
          <w:rFonts w:ascii="Times New Roman" w:eastAsia="Times New Roman" w:hAnsi="Times New Roman" w:cs="Times New Roman"/>
          <w:sz w:val="24"/>
          <w:szCs w:val="24"/>
          <w:lang w:eastAsia="cs-CZ"/>
        </w:rPr>
        <w:t xml:space="preserve">tak, aby </w:t>
      </w:r>
      <w:r w:rsidR="00311727">
        <w:rPr>
          <w:rFonts w:ascii="Times New Roman" w:eastAsia="Times New Roman" w:hAnsi="Times New Roman" w:cs="Times New Roman"/>
          <w:sz w:val="24"/>
          <w:szCs w:val="24"/>
          <w:lang w:eastAsia="cs-CZ"/>
        </w:rPr>
        <w:t xml:space="preserve">byla dodržena </w:t>
      </w:r>
      <w:r w:rsidRPr="003043E2">
        <w:rPr>
          <w:rFonts w:ascii="Times New Roman" w:eastAsia="Times New Roman" w:hAnsi="Times New Roman" w:cs="Times New Roman"/>
          <w:sz w:val="24"/>
          <w:szCs w:val="24"/>
          <w:lang w:eastAsia="cs-CZ"/>
        </w:rPr>
        <w:t>minimální kubatura vzduchu</w:t>
      </w:r>
      <w:r w:rsidR="00311727">
        <w:rPr>
          <w:rFonts w:ascii="Times New Roman" w:eastAsia="Times New Roman" w:hAnsi="Times New Roman" w:cs="Times New Roman"/>
          <w:sz w:val="24"/>
          <w:szCs w:val="24"/>
          <w:lang w:eastAsia="cs-CZ"/>
        </w:rPr>
        <w:t xml:space="preserve"> 12 m</w:t>
      </w:r>
      <w:r w:rsidR="00311727" w:rsidRPr="00311727">
        <w:rPr>
          <w:rFonts w:ascii="Times New Roman" w:eastAsia="Times New Roman" w:hAnsi="Times New Roman" w:cs="Times New Roman"/>
          <w:sz w:val="24"/>
          <w:szCs w:val="24"/>
          <w:vertAlign w:val="superscript"/>
          <w:lang w:eastAsia="cs-CZ"/>
        </w:rPr>
        <w:t>3</w:t>
      </w:r>
      <w:r w:rsidRPr="003043E2">
        <w:rPr>
          <w:rFonts w:ascii="Times New Roman" w:eastAsia="Times New Roman" w:hAnsi="Times New Roman" w:cs="Times New Roman"/>
          <w:sz w:val="24"/>
          <w:szCs w:val="24"/>
          <w:lang w:eastAsia="cs-CZ"/>
        </w:rPr>
        <w:t xml:space="preserve"> na jednu pobývající osobu</w:t>
      </w:r>
      <w:r w:rsidR="00311727">
        <w:rPr>
          <w:rFonts w:ascii="Times New Roman" w:eastAsia="Times New Roman" w:hAnsi="Times New Roman" w:cs="Times New Roman"/>
          <w:sz w:val="24"/>
          <w:szCs w:val="24"/>
          <w:lang w:eastAsia="cs-CZ"/>
        </w:rPr>
        <w:t>.</w:t>
      </w:r>
    </w:p>
    <w:p w14:paraId="509D4150" w14:textId="3D9AE2C5" w:rsidR="006C57CB" w:rsidRPr="0098198D" w:rsidRDefault="006C57CB" w:rsidP="00165C3E">
      <w:pPr>
        <w:numPr>
          <w:ilvl w:val="0"/>
          <w:numId w:val="126"/>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78" w:name="_Hlk148446253"/>
      <w:r w:rsidRPr="0098198D">
        <w:rPr>
          <w:rFonts w:ascii="Times New Roman" w:eastAsia="Times New Roman" w:hAnsi="Times New Roman" w:cs="Times New Roman"/>
          <w:sz w:val="24"/>
          <w:szCs w:val="24"/>
          <w:lang w:eastAsia="cs-CZ"/>
        </w:rPr>
        <w:t xml:space="preserve">Pro pobytovou místnost, ve které je </w:t>
      </w:r>
      <w:r w:rsidR="7EF0D20D" w:rsidRPr="49E73120">
        <w:rPr>
          <w:rFonts w:ascii="Times New Roman" w:eastAsia="Times New Roman" w:hAnsi="Times New Roman" w:cs="Times New Roman"/>
          <w:sz w:val="24"/>
          <w:szCs w:val="24"/>
          <w:lang w:eastAsia="cs-CZ"/>
        </w:rPr>
        <w:t>poskytována</w:t>
      </w:r>
      <w:r w:rsidRPr="0098198D">
        <w:rPr>
          <w:rFonts w:ascii="Times New Roman" w:eastAsia="Times New Roman" w:hAnsi="Times New Roman" w:cs="Times New Roman"/>
          <w:sz w:val="24"/>
          <w:szCs w:val="24"/>
          <w:lang w:eastAsia="cs-CZ"/>
        </w:rPr>
        <w:t xml:space="preserve"> služba péče o dítě v dětské skupině, pokud není zajišťována ve stavbě pro bydlení</w:t>
      </w:r>
      <w:bookmarkEnd w:id="78"/>
      <w:r w:rsidRPr="0098198D">
        <w:rPr>
          <w:rFonts w:ascii="Times New Roman" w:eastAsia="Times New Roman" w:hAnsi="Times New Roman" w:cs="Times New Roman"/>
          <w:sz w:val="24"/>
          <w:szCs w:val="24"/>
          <w:lang w:eastAsia="cs-CZ"/>
        </w:rPr>
        <w:t>, se požadavky podle odst</w:t>
      </w:r>
      <w:r w:rsidR="00805D31">
        <w:rPr>
          <w:rFonts w:ascii="Times New Roman" w:eastAsia="Times New Roman" w:hAnsi="Times New Roman" w:cs="Times New Roman"/>
          <w:sz w:val="24"/>
          <w:szCs w:val="24"/>
          <w:lang w:eastAsia="cs-CZ"/>
        </w:rPr>
        <w:t>avců</w:t>
      </w:r>
      <w:r w:rsidRPr="0098198D">
        <w:rPr>
          <w:rFonts w:ascii="Times New Roman" w:eastAsia="Times New Roman" w:hAnsi="Times New Roman" w:cs="Times New Roman"/>
          <w:sz w:val="24"/>
          <w:szCs w:val="24"/>
          <w:lang w:eastAsia="cs-CZ"/>
        </w:rPr>
        <w:t xml:space="preserve"> 1 až 4 použijí obdobně</w:t>
      </w:r>
      <w:r w:rsidR="3A7FA0A6" w:rsidRPr="4002DFFC">
        <w:rPr>
          <w:rFonts w:ascii="Times New Roman" w:eastAsia="Times New Roman" w:hAnsi="Times New Roman" w:cs="Times New Roman"/>
          <w:sz w:val="24"/>
          <w:szCs w:val="24"/>
          <w:lang w:eastAsia="cs-CZ"/>
        </w:rPr>
        <w:t xml:space="preserve"> a musí být navržena a provedena tak, aby byla dodržena kubatura vzduchu </w:t>
      </w:r>
      <w:r w:rsidR="33FFB689" w:rsidRPr="0624F75D">
        <w:rPr>
          <w:rFonts w:ascii="Times New Roman" w:eastAsia="Times New Roman" w:hAnsi="Times New Roman" w:cs="Times New Roman"/>
          <w:sz w:val="24"/>
          <w:szCs w:val="24"/>
          <w:lang w:eastAsia="cs-CZ"/>
        </w:rPr>
        <w:t>minimálně</w:t>
      </w:r>
      <w:r w:rsidR="25A5A93B" w:rsidRPr="4002DFFC">
        <w:rPr>
          <w:rFonts w:ascii="Times New Roman" w:eastAsia="Times New Roman" w:hAnsi="Times New Roman" w:cs="Times New Roman"/>
          <w:sz w:val="24"/>
          <w:szCs w:val="24"/>
          <w:lang w:eastAsia="cs-CZ"/>
        </w:rPr>
        <w:t xml:space="preserve"> </w:t>
      </w:r>
      <w:r w:rsidR="3A7FA0A6" w:rsidRPr="4002DFFC">
        <w:rPr>
          <w:rFonts w:ascii="Times New Roman" w:eastAsia="Times New Roman" w:hAnsi="Times New Roman" w:cs="Times New Roman"/>
          <w:sz w:val="24"/>
          <w:szCs w:val="24"/>
          <w:lang w:eastAsia="cs-CZ"/>
        </w:rPr>
        <w:t>5,3 m</w:t>
      </w:r>
      <w:r w:rsidR="3A7FA0A6" w:rsidRPr="4002DFFC">
        <w:rPr>
          <w:rFonts w:ascii="Times New Roman" w:eastAsia="Times New Roman" w:hAnsi="Times New Roman" w:cs="Times New Roman"/>
          <w:sz w:val="24"/>
          <w:szCs w:val="24"/>
          <w:vertAlign w:val="superscript"/>
          <w:lang w:eastAsia="cs-CZ"/>
        </w:rPr>
        <w:t>3</w:t>
      </w:r>
      <w:r w:rsidR="3A7FA0A6" w:rsidRPr="4002DFFC">
        <w:rPr>
          <w:rFonts w:ascii="Times New Roman" w:eastAsia="Times New Roman" w:hAnsi="Times New Roman" w:cs="Times New Roman"/>
          <w:sz w:val="24"/>
          <w:szCs w:val="24"/>
          <w:lang w:eastAsia="cs-CZ"/>
        </w:rPr>
        <w:t xml:space="preserve"> na jednu pobývající osobu</w:t>
      </w:r>
      <w:r w:rsidR="226727F8" w:rsidRPr="4002DFFC">
        <w:rPr>
          <w:rFonts w:ascii="Times New Roman" w:eastAsia="Times New Roman" w:hAnsi="Times New Roman" w:cs="Times New Roman"/>
          <w:sz w:val="24"/>
          <w:szCs w:val="24"/>
          <w:lang w:eastAsia="cs-CZ"/>
        </w:rPr>
        <w:t>.</w:t>
      </w:r>
    </w:p>
    <w:p w14:paraId="7EE4ED7D" w14:textId="77777777" w:rsidR="00041757" w:rsidRDefault="00041757" w:rsidP="008D030D">
      <w:pPr>
        <w:keepNext/>
        <w:keepLines/>
        <w:tabs>
          <w:tab w:val="left" w:pos="284"/>
          <w:tab w:val="left" w:pos="567"/>
        </w:tabs>
        <w:spacing w:before="40" w:after="0"/>
        <w:jc w:val="center"/>
        <w:outlineLvl w:val="5"/>
        <w:rPr>
          <w:rFonts w:ascii="Times New Roman" w:eastAsia="Times New Roman" w:hAnsi="Times New Roman" w:cs="Times New Roman"/>
          <w:sz w:val="24"/>
        </w:rPr>
      </w:pPr>
    </w:p>
    <w:p w14:paraId="3451D32C" w14:textId="156C82DC" w:rsidR="00E36452" w:rsidRPr="00E36452" w:rsidRDefault="00E36452" w:rsidP="008D030D">
      <w:pPr>
        <w:keepNext/>
        <w:keepLines/>
        <w:tabs>
          <w:tab w:val="left" w:pos="284"/>
          <w:tab w:val="left" w:pos="567"/>
        </w:tabs>
        <w:spacing w:before="40" w:after="0"/>
        <w:jc w:val="center"/>
        <w:outlineLvl w:val="5"/>
        <w:rPr>
          <w:rFonts w:ascii="Times New Roman" w:eastAsia="Times New Roman" w:hAnsi="Times New Roman" w:cs="Times New Roman"/>
          <w:sz w:val="24"/>
        </w:rPr>
      </w:pPr>
      <w:r w:rsidRPr="00E36452">
        <w:rPr>
          <w:rFonts w:ascii="Times New Roman" w:eastAsia="Times New Roman" w:hAnsi="Times New Roman" w:cs="Times New Roman"/>
          <w:sz w:val="24"/>
        </w:rPr>
        <w:t>Díl 2</w:t>
      </w:r>
    </w:p>
    <w:p w14:paraId="421F0D5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pro sport</w:t>
      </w:r>
    </w:p>
    <w:p w14:paraId="3C505C1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1EA8845" w14:textId="579B7AFD"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5</w:t>
      </w:r>
      <w:r w:rsidR="007E2C83">
        <w:rPr>
          <w:rFonts w:ascii="Times New Roman" w:eastAsia="Times New Roman" w:hAnsi="Times New Roman" w:cs="Times New Roman"/>
          <w:caps/>
          <w:sz w:val="24"/>
          <w:szCs w:val="20"/>
          <w:lang w:eastAsia="cs-CZ"/>
        </w:rPr>
        <w:t>4</w:t>
      </w:r>
    </w:p>
    <w:p w14:paraId="4D7AA0B3" w14:textId="54DA9DDA" w:rsidR="00E36452" w:rsidRPr="00E36452" w:rsidRDefault="00E36452" w:rsidP="00165C3E">
      <w:pPr>
        <w:numPr>
          <w:ilvl w:val="0"/>
          <w:numId w:val="88"/>
        </w:numPr>
        <w:spacing w:before="100" w:beforeAutospacing="1" w:after="240" w:line="240" w:lineRule="auto"/>
        <w:ind w:left="0" w:firstLine="709"/>
        <w:jc w:val="both"/>
        <w:rPr>
          <w:rFonts w:ascii="Times New Roman" w:eastAsiaTheme="majorEastAsia" w:hAnsi="Times New Roman" w:cs="Times New Roman"/>
          <w:color w:val="000000" w:themeColor="text1"/>
          <w:sz w:val="24"/>
          <w:szCs w:val="24"/>
          <w:lang w:eastAsia="cs-CZ"/>
        </w:rPr>
      </w:pPr>
      <w:r w:rsidRPr="00E36452">
        <w:rPr>
          <w:rFonts w:ascii="Times New Roman" w:eastAsia="Times New Roman" w:hAnsi="Times New Roman" w:cs="Times New Roman"/>
          <w:sz w:val="24"/>
          <w:szCs w:val="24"/>
          <w:lang w:eastAsia="cs-CZ"/>
        </w:rPr>
        <w:t>Stavba</w:t>
      </w:r>
      <w:r w:rsidRPr="00E36452">
        <w:rPr>
          <w:rFonts w:ascii="Times New Roman" w:eastAsiaTheme="majorEastAsia" w:hAnsi="Times New Roman" w:cs="Times New Roman"/>
          <w:sz w:val="24"/>
          <w:szCs w:val="24"/>
          <w:lang w:eastAsia="cs-CZ"/>
        </w:rPr>
        <w:t xml:space="preserve"> pro sport musí být </w:t>
      </w:r>
      <w:r w:rsidRPr="00E36452">
        <w:rPr>
          <w:rFonts w:ascii="Times New Roman" w:eastAsiaTheme="majorEastAsia" w:hAnsi="Times New Roman" w:cs="Times New Roman"/>
          <w:color w:val="000000" w:themeColor="text1"/>
          <w:sz w:val="24"/>
          <w:szCs w:val="24"/>
          <w:lang w:eastAsia="cs-CZ"/>
        </w:rPr>
        <w:t xml:space="preserve">přístupná v částech určených pro užívání veřejností. </w:t>
      </w:r>
      <w:r w:rsidR="7D15981B" w:rsidRPr="49E73120">
        <w:rPr>
          <w:rFonts w:ascii="Times New Roman" w:eastAsiaTheme="majorEastAsia" w:hAnsi="Times New Roman" w:cs="Times New Roman"/>
          <w:color w:val="000000" w:themeColor="text1"/>
          <w:sz w:val="24"/>
          <w:szCs w:val="24"/>
          <w:lang w:eastAsia="cs-CZ"/>
        </w:rPr>
        <w:t>P</w:t>
      </w:r>
      <w:r w:rsidRPr="00E36452">
        <w:rPr>
          <w:rFonts w:ascii="Times New Roman" w:eastAsiaTheme="majorEastAsia" w:hAnsi="Times New Roman" w:cs="Times New Roman"/>
          <w:color w:val="000000" w:themeColor="text1"/>
          <w:sz w:val="24"/>
          <w:szCs w:val="24"/>
          <w:lang w:eastAsia="cs-CZ"/>
        </w:rPr>
        <w:t>řístupné musí být prostory šaten, hygienick</w:t>
      </w:r>
      <w:r w:rsidR="0096565B">
        <w:rPr>
          <w:rFonts w:ascii="Times New Roman" w:eastAsiaTheme="majorEastAsia" w:hAnsi="Times New Roman" w:cs="Times New Roman"/>
          <w:color w:val="000000" w:themeColor="text1"/>
          <w:sz w:val="24"/>
          <w:szCs w:val="24"/>
          <w:lang w:eastAsia="cs-CZ"/>
        </w:rPr>
        <w:t>á</w:t>
      </w:r>
      <w:r w:rsidRPr="00E36452">
        <w:rPr>
          <w:rFonts w:ascii="Times New Roman" w:eastAsiaTheme="majorEastAsia" w:hAnsi="Times New Roman" w:cs="Times New Roman"/>
          <w:color w:val="000000" w:themeColor="text1"/>
          <w:sz w:val="24"/>
          <w:szCs w:val="24"/>
          <w:lang w:eastAsia="cs-CZ"/>
        </w:rPr>
        <w:t xml:space="preserve"> zařízení pro sportovce a</w:t>
      </w:r>
      <w:r w:rsidR="000331C5">
        <w:rPr>
          <w:rFonts w:ascii="Times New Roman" w:eastAsiaTheme="majorEastAsia" w:hAnsi="Times New Roman" w:cs="Times New Roman"/>
          <w:color w:val="000000" w:themeColor="text1"/>
          <w:sz w:val="24"/>
          <w:szCs w:val="24"/>
          <w:lang w:eastAsia="cs-CZ"/>
        </w:rPr>
        <w:t> </w:t>
      </w:r>
      <w:r w:rsidRPr="00E36452">
        <w:rPr>
          <w:rFonts w:ascii="Times New Roman" w:eastAsiaTheme="majorEastAsia" w:hAnsi="Times New Roman" w:cs="Times New Roman"/>
          <w:color w:val="000000" w:themeColor="text1"/>
          <w:sz w:val="24"/>
          <w:szCs w:val="24"/>
          <w:lang w:eastAsia="cs-CZ"/>
        </w:rPr>
        <w:t>vstup na sportoviště nebo závodiště při respektování zvýšených nároků na manipulační prostory pro používání sportovních vozíků</w:t>
      </w:r>
      <w:r w:rsidR="72D1879B" w:rsidRPr="4002DFFC">
        <w:rPr>
          <w:rFonts w:ascii="Times New Roman" w:eastAsiaTheme="majorEastAsia" w:hAnsi="Times New Roman" w:cs="Times New Roman"/>
          <w:color w:val="000000" w:themeColor="text1"/>
          <w:sz w:val="24"/>
          <w:szCs w:val="24"/>
          <w:lang w:eastAsia="cs-CZ"/>
        </w:rPr>
        <w:t>.</w:t>
      </w:r>
    </w:p>
    <w:p w14:paraId="7473C093" w14:textId="77777777" w:rsidR="00E36452" w:rsidRPr="00E36452" w:rsidRDefault="00E36452" w:rsidP="00165C3E">
      <w:pPr>
        <w:numPr>
          <w:ilvl w:val="0"/>
          <w:numId w:val="88"/>
        </w:numPr>
        <w:spacing w:before="100" w:beforeAutospacing="1" w:after="240" w:line="240" w:lineRule="auto"/>
        <w:ind w:left="0" w:firstLine="709"/>
        <w:jc w:val="both"/>
        <w:rPr>
          <w:rFonts w:ascii="Times New Roman" w:eastAsia="Times New Roman" w:hAnsi="Times New Roman" w:cs="Times New Roman"/>
          <w:color w:val="000000" w:themeColor="text1"/>
          <w:sz w:val="24"/>
          <w:szCs w:val="24"/>
          <w:lang w:eastAsia="cs-CZ"/>
        </w:rPr>
      </w:pPr>
      <w:r w:rsidRPr="00E36452">
        <w:rPr>
          <w:rFonts w:ascii="Times New Roman" w:eastAsia="Times New Roman" w:hAnsi="Times New Roman" w:cs="Times New Roman"/>
          <w:color w:val="000000" w:themeColor="text1"/>
          <w:sz w:val="24"/>
          <w:szCs w:val="24"/>
          <w:lang w:eastAsia="cs-CZ"/>
        </w:rPr>
        <w:t>Ve stavbě pro sport se zřizuje místo pro dobití akumulátorů elektrických vozíků.</w:t>
      </w:r>
    </w:p>
    <w:p w14:paraId="17AFC788" w14:textId="77777777" w:rsidR="00E36452" w:rsidRPr="00E36452"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D867742" w14:textId="20A81648"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sz w:val="24"/>
        </w:rPr>
      </w:pPr>
      <w:r w:rsidRPr="00E36452">
        <w:rPr>
          <w:rFonts w:ascii="Times New Roman" w:eastAsia="Times New Roman" w:hAnsi="Times New Roman" w:cs="Times New Roman"/>
          <w:sz w:val="24"/>
        </w:rPr>
        <w:t>§ 5</w:t>
      </w:r>
      <w:r w:rsidR="007E2C83">
        <w:rPr>
          <w:rFonts w:ascii="Times New Roman" w:eastAsia="Times New Roman" w:hAnsi="Times New Roman" w:cs="Times New Roman"/>
          <w:sz w:val="24"/>
        </w:rPr>
        <w:t>5</w:t>
      </w:r>
    </w:p>
    <w:p w14:paraId="3A9A0A6D" w14:textId="77777777" w:rsidR="00E36452" w:rsidRPr="00E36452"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E36452">
        <w:rPr>
          <w:rFonts w:ascii="Times New Roman" w:eastAsiaTheme="majorEastAsia" w:hAnsi="Times New Roman" w:cstheme="majorBidi"/>
          <w:b/>
          <w:bCs/>
          <w:color w:val="000000" w:themeColor="text1"/>
          <w:sz w:val="24"/>
          <w:szCs w:val="24"/>
        </w:rPr>
        <w:t xml:space="preserve">Krytá stavba pro zimní sporty </w:t>
      </w:r>
    </w:p>
    <w:p w14:paraId="428EBD35" w14:textId="33605A5D" w:rsidR="00E36452" w:rsidRPr="00E36452" w:rsidRDefault="00E36452" w:rsidP="59908CDE">
      <w:pPr>
        <w:shd w:val="clear" w:color="auto" w:fill="FFFFFF" w:themeFill="background1"/>
        <w:spacing w:after="120" w:line="240" w:lineRule="auto"/>
        <w:ind w:firstLine="720"/>
        <w:jc w:val="both"/>
        <w:rPr>
          <w:rFonts w:ascii="Times New Roman" w:eastAsia="Calibri" w:hAnsi="Times New Roman" w:cs="Times New Roman"/>
          <w:sz w:val="24"/>
          <w:szCs w:val="24"/>
          <w:lang w:eastAsia="cs-CZ"/>
        </w:rPr>
      </w:pPr>
      <w:bookmarkStart w:id="79" w:name="_Hlk135399055"/>
      <w:r w:rsidRPr="00E36452">
        <w:rPr>
          <w:rFonts w:ascii="Times New Roman" w:eastAsia="Times New Roman" w:hAnsi="Times New Roman" w:cs="Times New Roman"/>
          <w:sz w:val="24"/>
          <w:szCs w:val="24"/>
          <w:lang w:eastAsia="cs-CZ"/>
        </w:rPr>
        <w:t xml:space="preserve">Konstrukce, materiály, výrobky a technická a technologická zařízení kryté stavby pro zimní sporty </w:t>
      </w:r>
      <w:bookmarkEnd w:id="79"/>
      <w:r w:rsidRPr="00E36452">
        <w:rPr>
          <w:rFonts w:ascii="Times New Roman" w:eastAsia="Times New Roman" w:hAnsi="Times New Roman" w:cs="Times New Roman"/>
          <w:sz w:val="24"/>
          <w:szCs w:val="24"/>
          <w:lang w:eastAsia="cs-CZ"/>
        </w:rPr>
        <w:t xml:space="preserve">musí být navrženy </w:t>
      </w:r>
      <w:r w:rsidR="600FEB70" w:rsidRPr="59908CDE">
        <w:rPr>
          <w:rFonts w:ascii="Times New Roman" w:eastAsia="Times New Roman" w:hAnsi="Times New Roman" w:cs="Times New Roman"/>
          <w:sz w:val="24"/>
          <w:szCs w:val="24"/>
          <w:lang w:eastAsia="cs-CZ"/>
        </w:rPr>
        <w:t>a provedeny</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tak, aby odolávaly zvýšenému namáhání vlivy okolního prostředí a provozu stavby, zejména vysok</w:t>
      </w:r>
      <w:r w:rsidR="003035E5">
        <w:rPr>
          <w:rFonts w:ascii="Times New Roman" w:eastAsia="Times New Roman" w:hAnsi="Times New Roman" w:cs="Times New Roman"/>
          <w:sz w:val="24"/>
          <w:szCs w:val="24"/>
          <w:lang w:eastAsia="cs-CZ"/>
        </w:rPr>
        <w:t>ým</w:t>
      </w:r>
      <w:r w:rsidRPr="00E36452">
        <w:rPr>
          <w:rFonts w:ascii="Times New Roman" w:eastAsia="Times New Roman" w:hAnsi="Times New Roman" w:cs="Times New Roman"/>
          <w:sz w:val="24"/>
          <w:szCs w:val="24"/>
          <w:lang w:eastAsia="cs-CZ"/>
        </w:rPr>
        <w:t xml:space="preserve"> parametr</w:t>
      </w:r>
      <w:r w:rsidR="003035E5">
        <w:rPr>
          <w:rFonts w:ascii="Times New Roman" w:eastAsia="Times New Roman" w:hAnsi="Times New Roman" w:cs="Times New Roman"/>
          <w:sz w:val="24"/>
          <w:szCs w:val="24"/>
          <w:lang w:eastAsia="cs-CZ"/>
        </w:rPr>
        <w:t>ům</w:t>
      </w:r>
      <w:r w:rsidRPr="00E36452">
        <w:rPr>
          <w:rFonts w:ascii="Times New Roman" w:eastAsia="Times New Roman" w:hAnsi="Times New Roman" w:cs="Times New Roman"/>
          <w:sz w:val="24"/>
          <w:szCs w:val="24"/>
          <w:lang w:eastAsia="cs-CZ"/>
        </w:rPr>
        <w:t xml:space="preserve"> vnitřní vlhkosti, nízk</w:t>
      </w:r>
      <w:r w:rsidR="003035E5">
        <w:rPr>
          <w:rFonts w:ascii="Times New Roman" w:eastAsia="Times New Roman" w:hAnsi="Times New Roman" w:cs="Times New Roman"/>
          <w:sz w:val="24"/>
          <w:szCs w:val="24"/>
          <w:lang w:eastAsia="cs-CZ"/>
        </w:rPr>
        <w:t>ých</w:t>
      </w:r>
      <w:r w:rsidRPr="00E36452">
        <w:rPr>
          <w:rFonts w:ascii="Times New Roman" w:eastAsia="Times New Roman" w:hAnsi="Times New Roman" w:cs="Times New Roman"/>
          <w:sz w:val="24"/>
          <w:szCs w:val="24"/>
          <w:lang w:eastAsia="cs-CZ"/>
        </w:rPr>
        <w:t xml:space="preserve"> teplot, obsah</w:t>
      </w:r>
      <w:r w:rsidR="003035E5">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agresivních látek, vysoké</w:t>
      </w:r>
      <w:r w:rsidR="003035E5">
        <w:rPr>
          <w:rFonts w:ascii="Times New Roman" w:eastAsia="Times New Roman" w:hAnsi="Times New Roman" w:cs="Times New Roman"/>
          <w:sz w:val="24"/>
          <w:szCs w:val="24"/>
          <w:lang w:eastAsia="cs-CZ"/>
        </w:rPr>
        <w:t>mu</w:t>
      </w:r>
      <w:r w:rsidRPr="00E36452">
        <w:rPr>
          <w:rFonts w:ascii="Times New Roman" w:eastAsia="Times New Roman" w:hAnsi="Times New Roman" w:cs="Times New Roman"/>
          <w:sz w:val="24"/>
          <w:szCs w:val="24"/>
          <w:lang w:eastAsia="cs-CZ"/>
        </w:rPr>
        <w:t xml:space="preserve"> rizik</w:t>
      </w:r>
      <w:r w:rsidR="003035E5">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výskytu kondenzace na povrchu i uvnitř konstrukcí, podchlazování povrchů sáláním po návrhovou dobu, a umožnily provádět údržbu a opravy podle návrhových cyklů údržby a oprav.</w:t>
      </w:r>
    </w:p>
    <w:p w14:paraId="78FD6A46"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2CE2FF55" w14:textId="77777777" w:rsidR="00E36452" w:rsidRPr="00E36452" w:rsidRDefault="00E36452" w:rsidP="008D030D">
      <w:pPr>
        <w:keepNext/>
        <w:keepLines/>
        <w:tabs>
          <w:tab w:val="left" w:pos="284"/>
          <w:tab w:val="left" w:pos="567"/>
        </w:tabs>
        <w:spacing w:before="40" w:after="0"/>
        <w:jc w:val="center"/>
        <w:outlineLvl w:val="5"/>
        <w:rPr>
          <w:rFonts w:ascii="Times New Roman" w:eastAsia="Times New Roman" w:hAnsi="Times New Roman" w:cs="Times New Roman"/>
          <w:sz w:val="24"/>
        </w:rPr>
      </w:pPr>
      <w:bookmarkStart w:id="80" w:name="_Hlk93480911"/>
      <w:r w:rsidRPr="00E36452">
        <w:rPr>
          <w:rFonts w:ascii="Times New Roman" w:eastAsia="Times New Roman" w:hAnsi="Times New Roman" w:cs="Times New Roman"/>
          <w:sz w:val="24"/>
        </w:rPr>
        <w:t>Díl 3</w:t>
      </w:r>
    </w:p>
    <w:p w14:paraId="1B6A3C1E" w14:textId="30DE727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bCs/>
          <w:caps/>
          <w:sz w:val="24"/>
          <w:szCs w:val="20"/>
          <w:lang w:eastAsia="cs-CZ"/>
        </w:rPr>
        <w:t xml:space="preserve"> </w:t>
      </w:r>
      <w:r w:rsidRPr="00E36452">
        <w:rPr>
          <w:rFonts w:ascii="Times New Roman" w:eastAsia="Times New Roman" w:hAnsi="Times New Roman" w:cs="Times New Roman"/>
          <w:b/>
          <w:sz w:val="24"/>
          <w:szCs w:val="20"/>
          <w:lang w:eastAsia="cs-CZ"/>
        </w:rPr>
        <w:t>Umělé koupaliště a sauna</w:t>
      </w:r>
    </w:p>
    <w:p w14:paraId="32F6BF5D" w14:textId="77777777" w:rsidR="00023E48" w:rsidRDefault="00023E48"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81" w:name="_Hlk93480956"/>
      <w:bookmarkEnd w:id="80"/>
    </w:p>
    <w:p w14:paraId="39EDF2D8" w14:textId="1869EEB1" w:rsidR="00E36452" w:rsidRPr="00E36452"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5</w:t>
      </w:r>
      <w:r w:rsidR="007E2C83">
        <w:rPr>
          <w:rFonts w:ascii="Times New Roman" w:eastAsia="Times New Roman" w:hAnsi="Times New Roman" w:cs="Times New Roman"/>
          <w:caps/>
          <w:sz w:val="24"/>
          <w:lang w:eastAsia="cs-CZ"/>
        </w:rPr>
        <w:t>6</w:t>
      </w:r>
    </w:p>
    <w:p w14:paraId="788A22AE"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Obecné požadavky </w:t>
      </w:r>
    </w:p>
    <w:p w14:paraId="666161B9" w14:textId="028C68D5" w:rsidR="00E36452" w:rsidRPr="00E36452" w:rsidRDefault="00E36452" w:rsidP="00165C3E">
      <w:pPr>
        <w:numPr>
          <w:ilvl w:val="0"/>
          <w:numId w:val="89"/>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82" w:name="_Hlk148080967"/>
      <w:r w:rsidRPr="00E36452">
        <w:rPr>
          <w:rFonts w:ascii="Times New Roman" w:eastAsia="Times New Roman" w:hAnsi="Times New Roman" w:cs="Times New Roman"/>
          <w:sz w:val="24"/>
          <w:szCs w:val="24"/>
          <w:lang w:eastAsia="cs-CZ"/>
        </w:rPr>
        <w:t>Konstrukce, materiály, výrobky</w:t>
      </w:r>
      <w:r w:rsidR="00311727">
        <w:rPr>
          <w:rFonts w:ascii="Times New Roman" w:eastAsia="Times New Roman" w:hAnsi="Times New Roman" w:cs="Times New Roman"/>
          <w:sz w:val="24"/>
          <w:szCs w:val="24"/>
          <w:lang w:eastAsia="cs-CZ"/>
        </w:rPr>
        <w:t xml:space="preserve"> a</w:t>
      </w:r>
      <w:r w:rsidRPr="00E36452">
        <w:rPr>
          <w:rFonts w:ascii="Times New Roman" w:eastAsia="Times New Roman" w:hAnsi="Times New Roman" w:cs="Times New Roman"/>
          <w:sz w:val="24"/>
          <w:szCs w:val="24"/>
          <w:lang w:eastAsia="cs-CZ"/>
        </w:rPr>
        <w:t xml:space="preserve"> technická a technologická zařízení umělého koupaliště </w:t>
      </w:r>
      <w:bookmarkEnd w:id="82"/>
      <w:r w:rsidRPr="00E36452">
        <w:rPr>
          <w:rFonts w:ascii="Times New Roman" w:eastAsia="Times New Roman" w:hAnsi="Times New Roman" w:cs="Times New Roman"/>
          <w:sz w:val="24"/>
          <w:szCs w:val="24"/>
          <w:lang w:eastAsia="cs-CZ"/>
        </w:rPr>
        <w:t xml:space="preserve">musí být navrženy </w:t>
      </w:r>
      <w:r w:rsidR="1AAE446A" w:rsidRPr="59908CDE">
        <w:rPr>
          <w:rFonts w:ascii="Times New Roman" w:eastAsia="Times New Roman" w:hAnsi="Times New Roman" w:cs="Times New Roman"/>
          <w:sz w:val="24"/>
          <w:szCs w:val="24"/>
          <w:lang w:eastAsia="cs-CZ"/>
        </w:rPr>
        <w:t>a provedeny</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tak, aby odolávaly zvýšenému namáhání vlivy okolního prostředí a provozu </w:t>
      </w:r>
      <w:r w:rsidRPr="00A87704">
        <w:rPr>
          <w:rFonts w:ascii="Times New Roman" w:eastAsia="Times New Roman" w:hAnsi="Times New Roman" w:cs="Times New Roman"/>
          <w:sz w:val="24"/>
          <w:szCs w:val="24"/>
          <w:lang w:eastAsia="cs-CZ"/>
        </w:rPr>
        <w:t>stavby</w:t>
      </w:r>
      <w:r w:rsidR="003035E5" w:rsidRPr="00A87704">
        <w:rPr>
          <w:rFonts w:ascii="Times New Roman" w:eastAsia="Times New Roman" w:hAnsi="Times New Roman" w:cs="Times New Roman"/>
          <w:sz w:val="24"/>
          <w:szCs w:val="24"/>
          <w:lang w:eastAsia="cs-CZ"/>
        </w:rPr>
        <w:t>, zejména</w:t>
      </w:r>
      <w:r w:rsidRPr="00A87704">
        <w:rPr>
          <w:rFonts w:ascii="Times New Roman" w:eastAsia="Times New Roman" w:hAnsi="Times New Roman" w:cs="Times New Roman"/>
          <w:sz w:val="24"/>
          <w:szCs w:val="24"/>
          <w:lang w:eastAsia="cs-CZ"/>
        </w:rPr>
        <w:t xml:space="preserve"> vysok</w:t>
      </w:r>
      <w:r w:rsidR="003035E5" w:rsidRPr="00A87704">
        <w:rPr>
          <w:rFonts w:ascii="Times New Roman" w:eastAsia="Times New Roman" w:hAnsi="Times New Roman" w:cs="Times New Roman"/>
          <w:sz w:val="24"/>
          <w:szCs w:val="24"/>
          <w:lang w:eastAsia="cs-CZ"/>
        </w:rPr>
        <w:t>ým</w:t>
      </w:r>
      <w:r w:rsidRPr="00A87704">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parametr</w:t>
      </w:r>
      <w:r w:rsidR="00624F1B">
        <w:rPr>
          <w:rFonts w:ascii="Times New Roman" w:eastAsia="Times New Roman" w:hAnsi="Times New Roman" w:cs="Times New Roman"/>
          <w:sz w:val="24"/>
          <w:szCs w:val="24"/>
          <w:lang w:eastAsia="cs-CZ"/>
        </w:rPr>
        <w:t>ům</w:t>
      </w:r>
      <w:r w:rsidRPr="00E36452">
        <w:rPr>
          <w:rFonts w:ascii="Times New Roman" w:eastAsia="Times New Roman" w:hAnsi="Times New Roman" w:cs="Times New Roman"/>
          <w:sz w:val="24"/>
          <w:szCs w:val="24"/>
          <w:lang w:eastAsia="cs-CZ"/>
        </w:rPr>
        <w:t xml:space="preserve"> vnitřní vlhkosti a teploty, obsahu agresivních látek, výskytu zpětné difúze, vysokému riziku a výskytu kondenzace na povrchu i uvnitř konstrukcí, a</w:t>
      </w:r>
      <w:r w:rsidR="000331C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to po celou dobu návrhové životnosti při běžně prováděné údržbě a umožnily provádět údržbu a</w:t>
      </w:r>
      <w:r w:rsidR="000331C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opravy podle návrhových cyklů údržby a oprav.</w:t>
      </w:r>
    </w:p>
    <w:p w14:paraId="40EEE16E" w14:textId="291D9586" w:rsidR="00E36452" w:rsidRDefault="00E36452" w:rsidP="00165C3E">
      <w:pPr>
        <w:numPr>
          <w:ilvl w:val="0"/>
          <w:numId w:val="8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umělé </w:t>
      </w:r>
      <w:r w:rsidRPr="00A87704">
        <w:rPr>
          <w:rFonts w:ascii="Times New Roman" w:eastAsia="Times New Roman" w:hAnsi="Times New Roman" w:cs="Times New Roman"/>
          <w:sz w:val="24"/>
          <w:szCs w:val="24"/>
          <w:lang w:eastAsia="cs-CZ"/>
        </w:rPr>
        <w:t xml:space="preserve">koupaliště </w:t>
      </w:r>
      <w:r w:rsidR="00955A5C" w:rsidRPr="00A87704">
        <w:rPr>
          <w:rFonts w:ascii="Times New Roman" w:eastAsia="Times New Roman" w:hAnsi="Times New Roman" w:cs="Times New Roman"/>
          <w:sz w:val="24"/>
          <w:szCs w:val="24"/>
          <w:lang w:eastAsia="cs-CZ"/>
        </w:rPr>
        <w:t xml:space="preserve">a saunu </w:t>
      </w:r>
      <w:r w:rsidRPr="00A87704">
        <w:rPr>
          <w:rFonts w:ascii="Times New Roman" w:eastAsia="Times New Roman" w:hAnsi="Times New Roman" w:cs="Times New Roman"/>
          <w:sz w:val="24"/>
          <w:szCs w:val="24"/>
          <w:lang w:eastAsia="cs-CZ"/>
        </w:rPr>
        <w:t xml:space="preserve">jsou </w:t>
      </w:r>
      <w:r w:rsidRPr="00E36452">
        <w:rPr>
          <w:rFonts w:ascii="Times New Roman" w:eastAsia="Times New Roman" w:hAnsi="Times New Roman" w:cs="Times New Roman"/>
          <w:sz w:val="24"/>
          <w:szCs w:val="24"/>
          <w:lang w:eastAsia="cs-CZ"/>
        </w:rPr>
        <w:t xml:space="preserve">stanoveny v příloze č. </w:t>
      </w:r>
      <w:r w:rsidR="007203C7">
        <w:rPr>
          <w:rFonts w:ascii="Times New Roman" w:eastAsia="Times New Roman" w:hAnsi="Times New Roman" w:cs="Times New Roman"/>
          <w:sz w:val="24"/>
          <w:szCs w:val="24"/>
          <w:lang w:eastAsia="cs-CZ"/>
        </w:rPr>
        <w:t>6</w:t>
      </w:r>
      <w:r w:rsidRPr="00E36452">
        <w:rPr>
          <w:rFonts w:ascii="Times New Roman" w:eastAsia="Times New Roman" w:hAnsi="Times New Roman" w:cs="Times New Roman"/>
          <w:sz w:val="24"/>
          <w:szCs w:val="24"/>
          <w:lang w:eastAsia="cs-CZ"/>
        </w:rPr>
        <w:t xml:space="preserve"> k této vyhlášce. </w:t>
      </w:r>
    </w:p>
    <w:p w14:paraId="49D054F8" w14:textId="0529389D" w:rsidR="00AC096F" w:rsidRPr="00F3055D" w:rsidRDefault="52F7560C" w:rsidP="00165C3E">
      <w:pPr>
        <w:numPr>
          <w:ilvl w:val="0"/>
          <w:numId w:val="8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49E73120">
        <w:rPr>
          <w:rFonts w:ascii="Times New Roman" w:eastAsia="Times New Roman" w:hAnsi="Times New Roman" w:cs="Times New Roman"/>
          <w:sz w:val="24"/>
          <w:szCs w:val="24"/>
        </w:rPr>
        <w:t>P</w:t>
      </w:r>
      <w:r w:rsidR="00AC096F" w:rsidRPr="59908CDE">
        <w:rPr>
          <w:rFonts w:ascii="Times New Roman" w:eastAsia="Times New Roman" w:hAnsi="Times New Roman" w:cs="Times New Roman"/>
          <w:sz w:val="24"/>
          <w:szCs w:val="24"/>
        </w:rPr>
        <w:t>řístup</w:t>
      </w:r>
      <w:r w:rsidR="00311727" w:rsidRPr="59908CDE">
        <w:rPr>
          <w:rFonts w:ascii="Times New Roman" w:eastAsia="Times New Roman" w:hAnsi="Times New Roman" w:cs="Times New Roman"/>
          <w:sz w:val="24"/>
          <w:szCs w:val="24"/>
        </w:rPr>
        <w:t xml:space="preserve"> do umělého koupaliště a sauny</w:t>
      </w:r>
      <w:r w:rsidR="00AC096F" w:rsidRPr="59908CDE">
        <w:rPr>
          <w:rFonts w:ascii="Times New Roman" w:eastAsia="Times New Roman" w:hAnsi="Times New Roman" w:cs="Times New Roman"/>
          <w:sz w:val="24"/>
          <w:szCs w:val="24"/>
        </w:rPr>
        <w:t xml:space="preserve"> </w:t>
      </w:r>
      <w:r w:rsidR="383F5F5A" w:rsidRPr="49E73120">
        <w:rPr>
          <w:rFonts w:ascii="Times New Roman" w:eastAsia="Times New Roman" w:hAnsi="Times New Roman" w:cs="Times New Roman"/>
          <w:sz w:val="24"/>
          <w:szCs w:val="24"/>
        </w:rPr>
        <w:t xml:space="preserve">sloužící osobám s omezenou schopností pohybu nebo orientace </w:t>
      </w:r>
      <w:r w:rsidR="00B11621" w:rsidRPr="59908CDE">
        <w:rPr>
          <w:rFonts w:ascii="Times New Roman" w:eastAsia="Times New Roman" w:hAnsi="Times New Roman" w:cs="Times New Roman"/>
          <w:sz w:val="24"/>
          <w:szCs w:val="24"/>
        </w:rPr>
        <w:t xml:space="preserve">musí být </w:t>
      </w:r>
      <w:r w:rsidR="00805D31" w:rsidRPr="59908CDE">
        <w:rPr>
          <w:rFonts w:ascii="Times New Roman" w:eastAsia="Times New Roman" w:hAnsi="Times New Roman" w:cs="Times New Roman"/>
          <w:sz w:val="24"/>
          <w:szCs w:val="24"/>
        </w:rPr>
        <w:t xml:space="preserve">navržen </w:t>
      </w:r>
      <w:r w:rsidR="762B48AB" w:rsidRPr="59908CDE">
        <w:rPr>
          <w:rFonts w:ascii="Times New Roman" w:eastAsia="Times New Roman" w:hAnsi="Times New Roman" w:cs="Times New Roman"/>
          <w:sz w:val="24"/>
          <w:szCs w:val="24"/>
        </w:rPr>
        <w:t>a proveden</w:t>
      </w:r>
      <w:r w:rsidR="00805D31" w:rsidRPr="59908CDE">
        <w:rPr>
          <w:rFonts w:ascii="Times New Roman" w:eastAsia="Times New Roman" w:hAnsi="Times New Roman" w:cs="Times New Roman"/>
          <w:sz w:val="24"/>
          <w:szCs w:val="24"/>
        </w:rPr>
        <w:t xml:space="preserve"> </w:t>
      </w:r>
      <w:r w:rsidR="2FB23D47" w:rsidRPr="4002DFFC">
        <w:rPr>
          <w:rFonts w:ascii="Times New Roman" w:eastAsia="Times New Roman" w:hAnsi="Times New Roman" w:cs="Times New Roman"/>
          <w:sz w:val="24"/>
          <w:szCs w:val="24"/>
        </w:rPr>
        <w:t>tak, aby splňoval požadavky na přístupnost.</w:t>
      </w:r>
    </w:p>
    <w:p w14:paraId="36FE05DF" w14:textId="77777777" w:rsidR="00B16BC5" w:rsidRDefault="00B16BC5"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676BB837" w14:textId="123FBEBD" w:rsidR="00652C51" w:rsidRDefault="00652C51"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5</w:t>
      </w:r>
      <w:r w:rsidR="007E2C83">
        <w:rPr>
          <w:rFonts w:ascii="Times New Roman" w:eastAsia="Times New Roman" w:hAnsi="Times New Roman" w:cs="Times New Roman"/>
          <w:caps/>
          <w:sz w:val="24"/>
          <w:lang w:eastAsia="cs-CZ"/>
        </w:rPr>
        <w:t>7</w:t>
      </w:r>
    </w:p>
    <w:p w14:paraId="5D6D3374" w14:textId="77777777" w:rsidR="00B63C09" w:rsidRDefault="00B63C09" w:rsidP="00B63C09">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4"/>
          <w:lang w:eastAsia="cs-CZ"/>
        </w:rPr>
      </w:pPr>
      <w:bookmarkStart w:id="83" w:name="_Hlk148081371"/>
      <w:r w:rsidRPr="00A87704">
        <w:rPr>
          <w:rFonts w:ascii="Times New Roman" w:eastAsia="Times New Roman" w:hAnsi="Times New Roman" w:cs="Times New Roman"/>
          <w:b/>
          <w:bCs/>
          <w:sz w:val="24"/>
          <w:szCs w:val="24"/>
          <w:lang w:eastAsia="cs-CZ"/>
        </w:rPr>
        <w:t>Zvláštní požadavky</w:t>
      </w:r>
    </w:p>
    <w:p w14:paraId="62442A1A" w14:textId="1E8D2DB4" w:rsidR="00E36452" w:rsidRPr="00652C51" w:rsidRDefault="00E36452" w:rsidP="00165C3E">
      <w:pPr>
        <w:numPr>
          <w:ilvl w:val="0"/>
          <w:numId w:val="90"/>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84" w:name="_Hlk147394765"/>
      <w:bookmarkEnd w:id="83"/>
      <w:r w:rsidRPr="00652C51">
        <w:rPr>
          <w:rFonts w:ascii="Times New Roman" w:eastAsia="Times New Roman" w:hAnsi="Times New Roman" w:cs="Times New Roman"/>
          <w:sz w:val="24"/>
          <w:szCs w:val="24"/>
          <w:lang w:eastAsia="cs-CZ"/>
        </w:rPr>
        <w:t xml:space="preserve">Požadavky </w:t>
      </w:r>
      <w:bookmarkStart w:id="85" w:name="_Hlk148081069"/>
      <w:r w:rsidRPr="00652C51">
        <w:rPr>
          <w:rFonts w:ascii="Times New Roman" w:eastAsia="Times New Roman" w:hAnsi="Times New Roman" w:cs="Times New Roman"/>
          <w:sz w:val="24"/>
          <w:szCs w:val="24"/>
          <w:lang w:eastAsia="cs-CZ"/>
        </w:rPr>
        <w:t xml:space="preserve">na bazén pro kojence a batolata </w:t>
      </w:r>
      <w:bookmarkEnd w:id="85"/>
      <w:r w:rsidRPr="00652C51">
        <w:rPr>
          <w:rFonts w:ascii="Times New Roman" w:eastAsia="Times New Roman" w:hAnsi="Times New Roman" w:cs="Times New Roman"/>
          <w:sz w:val="24"/>
          <w:szCs w:val="24"/>
          <w:lang w:eastAsia="cs-CZ"/>
        </w:rPr>
        <w:t xml:space="preserve">jsou stanoveny v části 2 přílohy č. </w:t>
      </w:r>
      <w:r w:rsidR="007203C7">
        <w:rPr>
          <w:rFonts w:ascii="Times New Roman" w:eastAsia="Times New Roman" w:hAnsi="Times New Roman" w:cs="Times New Roman"/>
          <w:sz w:val="24"/>
          <w:szCs w:val="24"/>
          <w:lang w:eastAsia="cs-CZ"/>
        </w:rPr>
        <w:t>6</w:t>
      </w:r>
      <w:r w:rsidRPr="00652C51">
        <w:rPr>
          <w:rFonts w:ascii="Times New Roman" w:eastAsia="Times New Roman" w:hAnsi="Times New Roman" w:cs="Times New Roman"/>
          <w:sz w:val="24"/>
          <w:szCs w:val="24"/>
          <w:lang w:eastAsia="cs-CZ"/>
        </w:rPr>
        <w:t xml:space="preserve"> k této vyhlášce.</w:t>
      </w:r>
    </w:p>
    <w:p w14:paraId="2024DCF1" w14:textId="2A8C3525" w:rsidR="00E36452" w:rsidRPr="00652C51" w:rsidRDefault="00E36452" w:rsidP="00165C3E">
      <w:pPr>
        <w:numPr>
          <w:ilvl w:val="0"/>
          <w:numId w:val="9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652C51">
        <w:rPr>
          <w:rFonts w:ascii="Times New Roman" w:eastAsia="Times New Roman" w:hAnsi="Times New Roman" w:cs="Times New Roman"/>
          <w:sz w:val="24"/>
          <w:szCs w:val="24"/>
          <w:lang w:eastAsia="cs-CZ"/>
        </w:rPr>
        <w:t xml:space="preserve">Požadavky na </w:t>
      </w:r>
      <w:bookmarkStart w:id="86" w:name="_Hlk148081083"/>
      <w:r w:rsidRPr="00652C51">
        <w:rPr>
          <w:rFonts w:ascii="Times New Roman" w:eastAsia="Times New Roman" w:hAnsi="Times New Roman" w:cs="Times New Roman"/>
          <w:sz w:val="24"/>
          <w:szCs w:val="24"/>
          <w:lang w:eastAsia="cs-CZ"/>
        </w:rPr>
        <w:t>brouzdaliště</w:t>
      </w:r>
      <w:bookmarkEnd w:id="86"/>
      <w:r w:rsidRPr="00652C51">
        <w:rPr>
          <w:rFonts w:ascii="Times New Roman" w:eastAsia="Times New Roman" w:hAnsi="Times New Roman" w:cs="Times New Roman"/>
          <w:sz w:val="24"/>
          <w:szCs w:val="24"/>
          <w:lang w:eastAsia="cs-CZ"/>
        </w:rPr>
        <w:t xml:space="preserve"> jsou stanoveny v části 3 přílohy č. </w:t>
      </w:r>
      <w:r w:rsidR="007203C7">
        <w:rPr>
          <w:rFonts w:ascii="Times New Roman" w:eastAsia="Times New Roman" w:hAnsi="Times New Roman" w:cs="Times New Roman"/>
          <w:sz w:val="24"/>
          <w:szCs w:val="24"/>
          <w:lang w:eastAsia="cs-CZ"/>
        </w:rPr>
        <w:t>6</w:t>
      </w:r>
      <w:r w:rsidRPr="00652C51">
        <w:rPr>
          <w:rFonts w:ascii="Times New Roman" w:eastAsia="Times New Roman" w:hAnsi="Times New Roman" w:cs="Times New Roman"/>
          <w:sz w:val="24"/>
          <w:szCs w:val="24"/>
          <w:lang w:eastAsia="cs-CZ"/>
        </w:rPr>
        <w:t xml:space="preserve"> k této vyhlášce.</w:t>
      </w:r>
    </w:p>
    <w:p w14:paraId="17186276" w14:textId="1E01579D" w:rsidR="00E36452" w:rsidRPr="00652C51" w:rsidRDefault="00E36452" w:rsidP="00165C3E">
      <w:pPr>
        <w:numPr>
          <w:ilvl w:val="0"/>
          <w:numId w:val="9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652C51">
        <w:rPr>
          <w:rFonts w:ascii="Times New Roman" w:eastAsia="Times New Roman" w:hAnsi="Times New Roman" w:cs="Times New Roman"/>
          <w:sz w:val="24"/>
          <w:szCs w:val="24"/>
          <w:lang w:eastAsia="cs-CZ"/>
        </w:rPr>
        <w:t xml:space="preserve">Požadavky </w:t>
      </w:r>
      <w:bookmarkStart w:id="87" w:name="_Hlk148081093"/>
      <w:r w:rsidRPr="00652C51">
        <w:rPr>
          <w:rFonts w:ascii="Times New Roman" w:eastAsia="Times New Roman" w:hAnsi="Times New Roman" w:cs="Times New Roman"/>
          <w:sz w:val="24"/>
          <w:szCs w:val="24"/>
          <w:lang w:eastAsia="cs-CZ"/>
        </w:rPr>
        <w:t xml:space="preserve">na šatnu umělého koupaliště a sauny </w:t>
      </w:r>
      <w:bookmarkEnd w:id="87"/>
      <w:r w:rsidRPr="00652C51">
        <w:rPr>
          <w:rFonts w:ascii="Times New Roman" w:eastAsia="Times New Roman" w:hAnsi="Times New Roman" w:cs="Times New Roman"/>
          <w:sz w:val="24"/>
          <w:szCs w:val="24"/>
          <w:lang w:eastAsia="cs-CZ"/>
        </w:rPr>
        <w:t xml:space="preserve">jsou stanoveny v části 4 přílohy č. </w:t>
      </w:r>
      <w:r w:rsidR="007203C7">
        <w:rPr>
          <w:rFonts w:ascii="Times New Roman" w:eastAsia="Times New Roman" w:hAnsi="Times New Roman" w:cs="Times New Roman"/>
          <w:sz w:val="24"/>
          <w:szCs w:val="24"/>
          <w:lang w:eastAsia="cs-CZ"/>
        </w:rPr>
        <w:t>6</w:t>
      </w:r>
      <w:r w:rsidRPr="00652C51">
        <w:rPr>
          <w:rFonts w:ascii="Times New Roman" w:eastAsia="Times New Roman" w:hAnsi="Times New Roman" w:cs="Times New Roman"/>
          <w:sz w:val="24"/>
          <w:szCs w:val="24"/>
          <w:lang w:eastAsia="cs-CZ"/>
        </w:rPr>
        <w:t xml:space="preserve"> k této vyhlášce.</w:t>
      </w:r>
    </w:p>
    <w:p w14:paraId="00BEC677" w14:textId="4D44D33A" w:rsidR="00E36452" w:rsidRPr="00652C51" w:rsidRDefault="00E36452" w:rsidP="00165C3E">
      <w:pPr>
        <w:numPr>
          <w:ilvl w:val="0"/>
          <w:numId w:val="9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652C51">
        <w:rPr>
          <w:rFonts w:ascii="Times New Roman" w:eastAsia="Times New Roman" w:hAnsi="Times New Roman" w:cs="Times New Roman"/>
          <w:sz w:val="24"/>
          <w:szCs w:val="24"/>
          <w:lang w:eastAsia="cs-CZ"/>
        </w:rPr>
        <w:t xml:space="preserve">Požadavky na saunu, </w:t>
      </w:r>
      <w:bookmarkStart w:id="88" w:name="_Hlk148081109"/>
      <w:r w:rsidRPr="00652C51">
        <w:rPr>
          <w:rFonts w:ascii="Times New Roman" w:eastAsia="Times New Roman" w:hAnsi="Times New Roman" w:cs="Times New Roman"/>
          <w:sz w:val="24"/>
          <w:szCs w:val="24"/>
          <w:lang w:eastAsia="cs-CZ"/>
        </w:rPr>
        <w:t xml:space="preserve">odpočívárnu a ochlazovnu </w:t>
      </w:r>
      <w:bookmarkEnd w:id="88"/>
      <w:r w:rsidRPr="00652C51">
        <w:rPr>
          <w:rFonts w:ascii="Times New Roman" w:eastAsia="Times New Roman" w:hAnsi="Times New Roman" w:cs="Times New Roman"/>
          <w:sz w:val="24"/>
          <w:szCs w:val="24"/>
          <w:lang w:eastAsia="cs-CZ"/>
        </w:rPr>
        <w:t>jsou stanoveny v části 5 a 6 přílohy č.</w:t>
      </w:r>
      <w:r w:rsidR="00A87704" w:rsidRPr="00652C51">
        <w:rPr>
          <w:rFonts w:ascii="Times New Roman" w:eastAsia="Times New Roman" w:hAnsi="Times New Roman" w:cs="Times New Roman"/>
          <w:sz w:val="24"/>
          <w:szCs w:val="24"/>
          <w:lang w:eastAsia="cs-CZ"/>
        </w:rPr>
        <w:t> </w:t>
      </w:r>
      <w:r w:rsidR="007203C7">
        <w:rPr>
          <w:rFonts w:ascii="Times New Roman" w:eastAsia="Times New Roman" w:hAnsi="Times New Roman" w:cs="Times New Roman"/>
          <w:sz w:val="24"/>
          <w:szCs w:val="24"/>
          <w:lang w:eastAsia="cs-CZ"/>
        </w:rPr>
        <w:t>6</w:t>
      </w:r>
      <w:r w:rsidRPr="00652C51">
        <w:rPr>
          <w:rFonts w:ascii="Times New Roman" w:eastAsia="Times New Roman" w:hAnsi="Times New Roman" w:cs="Times New Roman"/>
          <w:sz w:val="24"/>
          <w:szCs w:val="24"/>
          <w:lang w:eastAsia="cs-CZ"/>
        </w:rPr>
        <w:t xml:space="preserve"> k této vyhlášce.</w:t>
      </w:r>
    </w:p>
    <w:bookmarkEnd w:id="84"/>
    <w:p w14:paraId="2660E42D"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6E1E69F9" w14:textId="77777777" w:rsidR="00E36452" w:rsidRPr="008D030D" w:rsidRDefault="00E36452" w:rsidP="008D030D">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89" w:name="_Hlk93484923"/>
      <w:bookmarkEnd w:id="81"/>
      <w:r w:rsidRPr="008D030D">
        <w:rPr>
          <w:rFonts w:ascii="Times New Roman" w:eastAsia="Times New Roman" w:hAnsi="Times New Roman" w:cs="Times New Roman"/>
          <w:bCs/>
          <w:caps/>
          <w:sz w:val="24"/>
          <w:szCs w:val="20"/>
          <w:lang w:eastAsia="cs-CZ"/>
        </w:rPr>
        <w:lastRenderedPageBreak/>
        <w:t>HLAVA V</w:t>
      </w:r>
    </w:p>
    <w:p w14:paraId="1FD472ED"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 xml:space="preserve">Stavba pro obchod </w:t>
      </w:r>
    </w:p>
    <w:p w14:paraId="3449BAE6" w14:textId="77777777" w:rsidR="00E36452" w:rsidRPr="00E36452" w:rsidRDefault="00E36452" w:rsidP="00E36452">
      <w:pPr>
        <w:tabs>
          <w:tab w:val="left" w:pos="284"/>
          <w:tab w:val="left" w:pos="567"/>
        </w:tabs>
        <w:spacing w:before="120" w:after="0" w:line="240" w:lineRule="auto"/>
        <w:rPr>
          <w:rFonts w:ascii="Times New Roman" w:hAnsi="Times New Roman" w:cs="Times New Roman"/>
          <w:sz w:val="24"/>
          <w:lang w:eastAsia="cs-CZ"/>
        </w:rPr>
      </w:pPr>
    </w:p>
    <w:bookmarkEnd w:id="89"/>
    <w:p w14:paraId="0B93EA5E" w14:textId="6F932056"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 </w:t>
      </w:r>
      <w:r w:rsidR="0040387A">
        <w:rPr>
          <w:rFonts w:ascii="Times New Roman" w:eastAsia="Times New Roman" w:hAnsi="Times New Roman" w:cs="Times New Roman"/>
          <w:caps/>
          <w:sz w:val="24"/>
          <w:szCs w:val="20"/>
          <w:lang w:eastAsia="cs-CZ"/>
        </w:rPr>
        <w:t>5</w:t>
      </w:r>
      <w:r w:rsidR="007E2C83">
        <w:rPr>
          <w:rFonts w:ascii="Times New Roman" w:eastAsia="Times New Roman" w:hAnsi="Times New Roman" w:cs="Times New Roman"/>
          <w:caps/>
          <w:sz w:val="24"/>
          <w:szCs w:val="20"/>
          <w:lang w:eastAsia="cs-CZ"/>
        </w:rPr>
        <w:t>8</w:t>
      </w:r>
    </w:p>
    <w:p w14:paraId="4492BF56" w14:textId="77777777" w:rsidR="00E36452" w:rsidRPr="00E36452" w:rsidRDefault="00E36452" w:rsidP="00E36452">
      <w:pPr>
        <w:shd w:val="clear" w:color="auto" w:fill="FFFFFF"/>
        <w:spacing w:before="120" w:after="120" w:line="240" w:lineRule="auto"/>
        <w:ind w:firstLine="720"/>
        <w:jc w:val="both"/>
        <w:rPr>
          <w:rFonts w:ascii="Times New Roman" w:hAnsi="Times New Roman" w:cs="Times New Roman"/>
          <w:sz w:val="24"/>
          <w:lang w:eastAsia="cs-CZ"/>
        </w:rPr>
      </w:pPr>
      <w:r w:rsidRPr="00E36452">
        <w:rPr>
          <w:rFonts w:ascii="Times New Roman" w:hAnsi="Times New Roman" w:cs="Times New Roman"/>
          <w:sz w:val="24"/>
          <w:lang w:eastAsia="cs-CZ"/>
        </w:rPr>
        <w:t xml:space="preserve"> Stavba pro obchod s prodejní plochou nad 2000 m</w:t>
      </w:r>
      <w:r w:rsidRPr="00E36452">
        <w:rPr>
          <w:rFonts w:ascii="Times New Roman" w:hAnsi="Times New Roman" w:cs="Times New Roman"/>
          <w:sz w:val="24"/>
          <w:vertAlign w:val="superscript"/>
          <w:lang w:eastAsia="cs-CZ"/>
        </w:rPr>
        <w:t>2</w:t>
      </w:r>
      <w:r w:rsidRPr="00E36452">
        <w:rPr>
          <w:rFonts w:ascii="Times New Roman" w:hAnsi="Times New Roman" w:cs="Times New Roman"/>
          <w:sz w:val="24"/>
          <w:lang w:eastAsia="cs-CZ"/>
        </w:rPr>
        <w:t xml:space="preserve"> musí mít vstupy pro příchod zákazníků oddělené od vstupů sloužících provozu. </w:t>
      </w:r>
    </w:p>
    <w:p w14:paraId="4CC32001"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4AFB76D" w14:textId="77777777" w:rsidR="00E36452" w:rsidRPr="00E36452"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141CD479" w14:textId="77777777"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90" w:name="_Hlk93485129"/>
      <w:r w:rsidRPr="00E36452">
        <w:rPr>
          <w:rFonts w:ascii="Times New Roman" w:eastAsiaTheme="majorEastAsia" w:hAnsi="Times New Roman" w:cs="Times New Roman"/>
          <w:bCs/>
          <w:iCs/>
          <w:color w:val="000000" w:themeColor="text1"/>
          <w:sz w:val="24"/>
          <w:szCs w:val="24"/>
        </w:rPr>
        <w:t>HLAVA VI</w:t>
      </w:r>
    </w:p>
    <w:p w14:paraId="310FF3C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91" w:name="_Hlk137643368"/>
      <w:r w:rsidRPr="00E36452">
        <w:rPr>
          <w:rFonts w:ascii="Times New Roman" w:eastAsia="Times New Roman" w:hAnsi="Times New Roman" w:cs="Times New Roman"/>
          <w:b/>
          <w:sz w:val="24"/>
          <w:szCs w:val="20"/>
          <w:lang w:eastAsia="cs-CZ"/>
        </w:rPr>
        <w:t>Garáž, servis a opravna motorových vozidel, čerpací stanice pohonných hmot, infrastruktura pro alternativní paliva</w:t>
      </w:r>
    </w:p>
    <w:bookmarkEnd w:id="90"/>
    <w:bookmarkEnd w:id="91"/>
    <w:p w14:paraId="4C091B79" w14:textId="77777777" w:rsidR="00E36452" w:rsidRPr="00E36452" w:rsidRDefault="00E36452" w:rsidP="00E36452">
      <w:pPr>
        <w:tabs>
          <w:tab w:val="left" w:pos="284"/>
          <w:tab w:val="left" w:pos="567"/>
        </w:tabs>
        <w:spacing w:before="120" w:after="0" w:line="240" w:lineRule="auto"/>
        <w:rPr>
          <w:rFonts w:ascii="Times New Roman" w:eastAsia="Calibri" w:hAnsi="Times New Roman" w:cs="Times New Roman"/>
          <w:sz w:val="24"/>
        </w:rPr>
      </w:pPr>
    </w:p>
    <w:p w14:paraId="146FD18B" w14:textId="19AF9E7B"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7E2C83">
        <w:rPr>
          <w:rFonts w:ascii="Times New Roman" w:eastAsia="Times New Roman" w:hAnsi="Times New Roman" w:cs="Times New Roman"/>
          <w:caps/>
          <w:sz w:val="24"/>
          <w:szCs w:val="20"/>
          <w:lang w:eastAsia="cs-CZ"/>
        </w:rPr>
        <w:t>59</w:t>
      </w:r>
    </w:p>
    <w:p w14:paraId="20C67A2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E36452">
        <w:rPr>
          <w:rFonts w:ascii="Times New Roman" w:eastAsia="Times New Roman" w:hAnsi="Times New Roman" w:cs="Times New Roman"/>
          <w:b/>
          <w:sz w:val="24"/>
          <w:szCs w:val="20"/>
          <w:lang w:eastAsia="cs-CZ"/>
        </w:rPr>
        <w:t>Garáž</w:t>
      </w:r>
    </w:p>
    <w:p w14:paraId="3D22F501" w14:textId="77777777" w:rsidR="00BB7616" w:rsidRDefault="5AA38A51" w:rsidP="00165C3E">
      <w:pPr>
        <w:pStyle w:val="Odstavecseseznamem"/>
        <w:numPr>
          <w:ilvl w:val="0"/>
          <w:numId w:val="178"/>
        </w:numPr>
        <w:shd w:val="clear" w:color="auto" w:fill="FFFFFF" w:themeFill="background1"/>
        <w:spacing w:before="120" w:after="240" w:line="240" w:lineRule="auto"/>
        <w:ind w:left="0" w:firstLine="709"/>
        <w:contextualSpacing w:val="0"/>
        <w:jc w:val="both"/>
        <w:rPr>
          <w:rFonts w:eastAsia="Times New Roman" w:cs="Times New Roman"/>
          <w:szCs w:val="24"/>
          <w:lang w:eastAsia="cs-CZ"/>
        </w:rPr>
      </w:pPr>
      <w:r w:rsidRPr="00BB7616">
        <w:rPr>
          <w:rFonts w:eastAsia="Times New Roman" w:cs="Times New Roman"/>
          <w:szCs w:val="24"/>
          <w:lang w:eastAsia="cs-CZ"/>
        </w:rPr>
        <w:t>Stavba j</w:t>
      </w:r>
      <w:r w:rsidR="06C38299" w:rsidRPr="00BB7616">
        <w:rPr>
          <w:rFonts w:eastAsia="Times New Roman" w:cs="Times New Roman"/>
          <w:szCs w:val="24"/>
          <w:lang w:eastAsia="cs-CZ"/>
        </w:rPr>
        <w:t>ednotliv</w:t>
      </w:r>
      <w:r w:rsidR="613E5DAF" w:rsidRPr="00BB7616">
        <w:rPr>
          <w:rFonts w:eastAsia="Times New Roman" w:cs="Times New Roman"/>
          <w:szCs w:val="24"/>
          <w:lang w:eastAsia="cs-CZ"/>
        </w:rPr>
        <w:t>é</w:t>
      </w:r>
      <w:r w:rsidR="06C38299" w:rsidRPr="00BB7616">
        <w:rPr>
          <w:rFonts w:eastAsia="Times New Roman" w:cs="Times New Roman"/>
          <w:szCs w:val="24"/>
          <w:lang w:eastAsia="cs-CZ"/>
        </w:rPr>
        <w:t>, řadov</w:t>
      </w:r>
      <w:r w:rsidR="5774B19E" w:rsidRPr="00BB7616">
        <w:rPr>
          <w:rFonts w:eastAsia="Times New Roman" w:cs="Times New Roman"/>
          <w:szCs w:val="24"/>
          <w:lang w:eastAsia="cs-CZ"/>
        </w:rPr>
        <w:t>é</w:t>
      </w:r>
      <w:r w:rsidR="00E36452" w:rsidRPr="00BB7616">
        <w:rPr>
          <w:rFonts w:eastAsia="Times New Roman" w:cs="Times New Roman"/>
          <w:szCs w:val="24"/>
          <w:lang w:eastAsia="cs-CZ"/>
        </w:rPr>
        <w:t xml:space="preserve"> a </w:t>
      </w:r>
      <w:r w:rsidR="06C38299" w:rsidRPr="00BB7616">
        <w:rPr>
          <w:rFonts w:eastAsia="Times New Roman" w:cs="Times New Roman"/>
          <w:szCs w:val="24"/>
          <w:lang w:eastAsia="cs-CZ"/>
        </w:rPr>
        <w:t>hromadn</w:t>
      </w:r>
      <w:r w:rsidR="078049F8" w:rsidRPr="00BB7616">
        <w:rPr>
          <w:rFonts w:eastAsia="Times New Roman" w:cs="Times New Roman"/>
          <w:szCs w:val="24"/>
          <w:lang w:eastAsia="cs-CZ"/>
        </w:rPr>
        <w:t>é</w:t>
      </w:r>
      <w:r w:rsidR="06C38299" w:rsidRPr="00BB7616">
        <w:rPr>
          <w:rFonts w:eastAsia="Times New Roman" w:cs="Times New Roman"/>
          <w:szCs w:val="24"/>
          <w:lang w:eastAsia="cs-CZ"/>
        </w:rPr>
        <w:t xml:space="preserve"> garáž</w:t>
      </w:r>
      <w:r w:rsidR="05F43516" w:rsidRPr="00BB7616">
        <w:rPr>
          <w:rFonts w:eastAsia="Times New Roman" w:cs="Times New Roman"/>
          <w:szCs w:val="24"/>
          <w:lang w:eastAsia="cs-CZ"/>
        </w:rPr>
        <w:t>e</w:t>
      </w:r>
      <w:r w:rsidR="00E36452" w:rsidRPr="00BB7616">
        <w:rPr>
          <w:rFonts w:eastAsia="Times New Roman" w:cs="Times New Roman"/>
          <w:szCs w:val="24"/>
          <w:lang w:eastAsia="cs-CZ"/>
        </w:rPr>
        <w:t xml:space="preserve"> musí být </w:t>
      </w:r>
      <w:r w:rsidR="00B11621" w:rsidRPr="00BB7616">
        <w:rPr>
          <w:rFonts w:eastAsia="Times New Roman" w:cs="Times New Roman"/>
          <w:szCs w:val="24"/>
          <w:lang w:eastAsia="cs-CZ"/>
        </w:rPr>
        <w:t xml:space="preserve">navržena </w:t>
      </w:r>
      <w:r w:rsidR="34AFB992" w:rsidRPr="00BB7616">
        <w:rPr>
          <w:rFonts w:eastAsia="Times New Roman" w:cs="Times New Roman"/>
          <w:szCs w:val="24"/>
          <w:lang w:eastAsia="cs-CZ"/>
        </w:rPr>
        <w:t>a provedena</w:t>
      </w:r>
      <w:r w:rsidR="00B11621" w:rsidRPr="00BB7616">
        <w:rPr>
          <w:rFonts w:eastAsia="Times New Roman" w:cs="Times New Roman"/>
          <w:szCs w:val="24"/>
          <w:lang w:eastAsia="cs-CZ"/>
        </w:rPr>
        <w:t xml:space="preserve"> </w:t>
      </w:r>
      <w:r w:rsidR="646E8AA4" w:rsidRPr="00BB7616">
        <w:rPr>
          <w:rFonts w:eastAsia="Times New Roman" w:cs="Times New Roman"/>
          <w:szCs w:val="24"/>
          <w:lang w:eastAsia="cs-CZ"/>
        </w:rPr>
        <w:t xml:space="preserve">tak, aby </w:t>
      </w:r>
      <w:r w:rsidR="2C3320E5" w:rsidRPr="00BB7616">
        <w:rPr>
          <w:rFonts w:eastAsia="Times New Roman" w:cs="Times New Roman"/>
          <w:szCs w:val="24"/>
          <w:lang w:eastAsia="cs-CZ"/>
        </w:rPr>
        <w:t>zajistila</w:t>
      </w:r>
      <w:r w:rsidR="26C98C67" w:rsidRPr="00BB7616">
        <w:rPr>
          <w:rFonts w:eastAsia="Times New Roman" w:cs="Times New Roman"/>
          <w:szCs w:val="24"/>
          <w:lang w:eastAsia="cs-CZ"/>
        </w:rPr>
        <w:t xml:space="preserve"> </w:t>
      </w:r>
      <w:r w:rsidR="2530C23B" w:rsidRPr="00BB7616">
        <w:rPr>
          <w:rFonts w:eastAsia="Times New Roman" w:cs="Times New Roman"/>
          <w:szCs w:val="24"/>
          <w:lang w:eastAsia="cs-CZ"/>
        </w:rPr>
        <w:t xml:space="preserve">funkčnost </w:t>
      </w:r>
      <w:r w:rsidR="01F2CE75" w:rsidRPr="00BB7616">
        <w:rPr>
          <w:rFonts w:eastAsia="Times New Roman" w:cs="Times New Roman"/>
          <w:szCs w:val="24"/>
          <w:lang w:eastAsia="cs-CZ"/>
        </w:rPr>
        <w:t>parkovací</w:t>
      </w:r>
      <w:r w:rsidR="1891F7D1" w:rsidRPr="00BB7616">
        <w:rPr>
          <w:rFonts w:eastAsia="Times New Roman" w:cs="Times New Roman"/>
          <w:szCs w:val="24"/>
          <w:lang w:eastAsia="cs-CZ"/>
        </w:rPr>
        <w:t>ch</w:t>
      </w:r>
      <w:r w:rsidR="01F2CE75" w:rsidRPr="00BB7616">
        <w:rPr>
          <w:rFonts w:eastAsia="Times New Roman" w:cs="Times New Roman"/>
          <w:szCs w:val="24"/>
          <w:lang w:eastAsia="cs-CZ"/>
        </w:rPr>
        <w:t xml:space="preserve"> stání, a to </w:t>
      </w:r>
      <w:r w:rsidR="00BB7616" w:rsidRPr="00BB7616">
        <w:rPr>
          <w:rFonts w:eastAsia="Times New Roman" w:cs="Times New Roman"/>
          <w:szCs w:val="24"/>
          <w:lang w:eastAsia="cs-CZ"/>
        </w:rPr>
        <w:t>s ohledem na</w:t>
      </w:r>
      <w:r w:rsidR="01F2CE75" w:rsidRPr="00BB7616">
        <w:rPr>
          <w:rFonts w:eastAsia="Times New Roman" w:cs="Times New Roman"/>
          <w:szCs w:val="24"/>
          <w:lang w:eastAsia="cs-CZ"/>
        </w:rPr>
        <w:t xml:space="preserve"> prostorov</w:t>
      </w:r>
      <w:r w:rsidR="00BB7616" w:rsidRPr="00BB7616">
        <w:rPr>
          <w:rFonts w:eastAsia="Times New Roman" w:cs="Times New Roman"/>
          <w:szCs w:val="24"/>
          <w:lang w:eastAsia="cs-CZ"/>
        </w:rPr>
        <w:t>é</w:t>
      </w:r>
      <w:r w:rsidR="01F2CE75" w:rsidRPr="00BB7616">
        <w:rPr>
          <w:rFonts w:eastAsia="Times New Roman" w:cs="Times New Roman"/>
          <w:szCs w:val="24"/>
          <w:lang w:eastAsia="cs-CZ"/>
        </w:rPr>
        <w:t xml:space="preserve"> požadavk</w:t>
      </w:r>
      <w:r w:rsidR="00BB7616" w:rsidRPr="00BB7616">
        <w:rPr>
          <w:rFonts w:eastAsia="Times New Roman" w:cs="Times New Roman"/>
          <w:szCs w:val="24"/>
          <w:lang w:eastAsia="cs-CZ"/>
        </w:rPr>
        <w:t>y na</w:t>
      </w:r>
      <w:r w:rsidR="4BA71B3D" w:rsidRPr="00BB7616">
        <w:rPr>
          <w:rFonts w:eastAsia="Times New Roman" w:cs="Times New Roman"/>
          <w:szCs w:val="24"/>
          <w:lang w:eastAsia="cs-CZ"/>
        </w:rPr>
        <w:t xml:space="preserve"> </w:t>
      </w:r>
      <w:r w:rsidR="794BFB7B" w:rsidRPr="00BB7616">
        <w:rPr>
          <w:rFonts w:eastAsia="Times New Roman" w:cs="Times New Roman"/>
          <w:szCs w:val="24"/>
          <w:lang w:eastAsia="cs-CZ"/>
        </w:rPr>
        <w:t xml:space="preserve">parkovací stání, </w:t>
      </w:r>
      <w:r w:rsidR="4BA71B3D" w:rsidRPr="00BB7616">
        <w:rPr>
          <w:rFonts w:eastAsia="Times New Roman" w:cs="Times New Roman"/>
          <w:szCs w:val="24"/>
          <w:lang w:eastAsia="cs-CZ"/>
        </w:rPr>
        <w:t>zejména velikost</w:t>
      </w:r>
      <w:r w:rsidR="26C6B5AB" w:rsidRPr="00BB7616">
        <w:rPr>
          <w:rFonts w:eastAsia="Times New Roman" w:cs="Times New Roman"/>
          <w:szCs w:val="24"/>
          <w:lang w:eastAsia="cs-CZ"/>
        </w:rPr>
        <w:t xml:space="preserve"> stání</w:t>
      </w:r>
      <w:r w:rsidR="4BA71B3D" w:rsidRPr="00BB7616">
        <w:rPr>
          <w:rFonts w:eastAsia="Times New Roman" w:cs="Times New Roman"/>
          <w:szCs w:val="24"/>
          <w:lang w:eastAsia="cs-CZ"/>
        </w:rPr>
        <w:t>, bezpečnostní odstupy, světlé výšky</w:t>
      </w:r>
      <w:r w:rsidR="3DE17E09" w:rsidRPr="00BB7616">
        <w:rPr>
          <w:rFonts w:eastAsia="Times New Roman" w:cs="Times New Roman"/>
          <w:szCs w:val="24"/>
          <w:lang w:eastAsia="cs-CZ"/>
        </w:rPr>
        <w:t xml:space="preserve">, </w:t>
      </w:r>
      <w:r w:rsidR="1723CD71" w:rsidRPr="00BB7616">
        <w:rPr>
          <w:rFonts w:eastAsia="Times New Roman" w:cs="Times New Roman"/>
          <w:szCs w:val="24"/>
          <w:lang w:eastAsia="cs-CZ"/>
        </w:rPr>
        <w:t>a</w:t>
      </w:r>
      <w:r w:rsidR="43C3E24B" w:rsidRPr="00BB7616">
        <w:rPr>
          <w:rFonts w:eastAsia="Times New Roman" w:cs="Times New Roman"/>
          <w:szCs w:val="24"/>
          <w:lang w:eastAsia="cs-CZ"/>
        </w:rPr>
        <w:t xml:space="preserve"> to </w:t>
      </w:r>
      <w:r w:rsidR="00BB7616" w:rsidRPr="00BB7616">
        <w:rPr>
          <w:rFonts w:eastAsia="Times New Roman" w:cs="Times New Roman"/>
          <w:szCs w:val="24"/>
          <w:lang w:eastAsia="cs-CZ"/>
        </w:rPr>
        <w:t>po</w:t>
      </w:r>
      <w:r w:rsidR="43C3E24B" w:rsidRPr="00BB7616">
        <w:rPr>
          <w:rFonts w:eastAsia="Times New Roman" w:cs="Times New Roman"/>
          <w:szCs w:val="24"/>
          <w:lang w:eastAsia="cs-CZ"/>
        </w:rPr>
        <w:t>dle typ</w:t>
      </w:r>
      <w:r w:rsidR="5D0ADCCA" w:rsidRPr="00BB7616">
        <w:rPr>
          <w:rFonts w:eastAsia="Times New Roman" w:cs="Times New Roman"/>
          <w:szCs w:val="24"/>
          <w:lang w:eastAsia="cs-CZ"/>
        </w:rPr>
        <w:t>u</w:t>
      </w:r>
      <w:r w:rsidR="43C3E24B" w:rsidRPr="00BB7616">
        <w:rPr>
          <w:rFonts w:eastAsia="Times New Roman" w:cs="Times New Roman"/>
          <w:szCs w:val="24"/>
          <w:lang w:eastAsia="cs-CZ"/>
        </w:rPr>
        <w:t xml:space="preserve"> stavby a typ</w:t>
      </w:r>
      <w:r w:rsidR="711EC194" w:rsidRPr="00BB7616">
        <w:rPr>
          <w:rFonts w:eastAsia="Times New Roman" w:cs="Times New Roman"/>
          <w:szCs w:val="24"/>
          <w:lang w:eastAsia="cs-CZ"/>
        </w:rPr>
        <w:t xml:space="preserve">u navrhovaných </w:t>
      </w:r>
      <w:r w:rsidR="43C3E24B" w:rsidRPr="00BB7616">
        <w:rPr>
          <w:rFonts w:eastAsia="Times New Roman" w:cs="Times New Roman"/>
          <w:szCs w:val="24"/>
          <w:lang w:eastAsia="cs-CZ"/>
        </w:rPr>
        <w:t>vozidel</w:t>
      </w:r>
      <w:r w:rsidR="00BB7616" w:rsidRPr="00BB7616">
        <w:rPr>
          <w:rFonts w:eastAsia="Times New Roman" w:cs="Times New Roman"/>
          <w:szCs w:val="24"/>
          <w:lang w:eastAsia="cs-CZ"/>
        </w:rPr>
        <w:t>.</w:t>
      </w:r>
    </w:p>
    <w:p w14:paraId="79489D34" w14:textId="7BFA05C7" w:rsidR="00E36452" w:rsidRPr="00BB7616" w:rsidRDefault="00BB7616" w:rsidP="00165C3E">
      <w:pPr>
        <w:pStyle w:val="Odstavecseseznamem"/>
        <w:numPr>
          <w:ilvl w:val="0"/>
          <w:numId w:val="178"/>
        </w:numPr>
        <w:shd w:val="clear" w:color="auto" w:fill="FFFFFF" w:themeFill="background1"/>
        <w:spacing w:before="120" w:after="120" w:line="240" w:lineRule="auto"/>
        <w:ind w:left="0" w:firstLine="709"/>
        <w:jc w:val="both"/>
        <w:rPr>
          <w:rFonts w:eastAsia="Times New Roman" w:cs="Times New Roman"/>
          <w:szCs w:val="24"/>
          <w:lang w:eastAsia="cs-CZ"/>
        </w:rPr>
      </w:pPr>
      <w:r w:rsidRPr="00BB7616">
        <w:rPr>
          <w:rFonts w:eastAsia="Times New Roman" w:cs="Times New Roman"/>
          <w:szCs w:val="24"/>
          <w:lang w:eastAsia="cs-CZ"/>
        </w:rPr>
        <w:t xml:space="preserve">Stavba jednotlivé, řadové a hromadné garáže musí být navržena a provedena </w:t>
      </w:r>
      <w:r>
        <w:rPr>
          <w:rFonts w:eastAsia="Times New Roman" w:cs="Times New Roman"/>
          <w:szCs w:val="24"/>
          <w:lang w:eastAsia="cs-CZ"/>
        </w:rPr>
        <w:t>také s</w:t>
      </w:r>
      <w:r w:rsidR="007820E6">
        <w:rPr>
          <w:rFonts w:eastAsia="Times New Roman" w:cs="Times New Roman"/>
          <w:szCs w:val="24"/>
          <w:lang w:eastAsia="cs-CZ"/>
        </w:rPr>
        <w:t> </w:t>
      </w:r>
      <w:r w:rsidR="6083081A" w:rsidRPr="00BB7616">
        <w:rPr>
          <w:rFonts w:eastAsia="Times New Roman" w:cs="Times New Roman"/>
          <w:szCs w:val="24"/>
          <w:lang w:eastAsia="cs-CZ"/>
        </w:rPr>
        <w:t>ohledem na dostatečné větrací kapacity,</w:t>
      </w:r>
      <w:r w:rsidR="3AA7164A" w:rsidRPr="00BB7616">
        <w:rPr>
          <w:rFonts w:eastAsia="Times New Roman" w:cs="Times New Roman"/>
          <w:szCs w:val="24"/>
          <w:lang w:eastAsia="cs-CZ"/>
        </w:rPr>
        <w:t xml:space="preserve"> na nutné stavebně bezpečnostními prvky vážící se na užívání a na </w:t>
      </w:r>
      <w:r w:rsidR="6083081A" w:rsidRPr="00BB7616">
        <w:rPr>
          <w:rFonts w:eastAsia="Times New Roman" w:cs="Times New Roman"/>
          <w:szCs w:val="24"/>
          <w:lang w:eastAsia="cs-CZ"/>
        </w:rPr>
        <w:t xml:space="preserve">přístupnost. </w:t>
      </w:r>
      <w:r w:rsidR="00E36452" w:rsidRPr="00BB7616">
        <w:rPr>
          <w:rFonts w:eastAsia="Times New Roman" w:cs="Times New Roman"/>
          <w:szCs w:val="24"/>
          <w:lang w:eastAsia="cs-CZ"/>
        </w:rPr>
        <w:t>Pro veřejně přístupn</w:t>
      </w:r>
      <w:r w:rsidR="00F637A0" w:rsidRPr="00BB7616">
        <w:rPr>
          <w:rFonts w:eastAsia="Times New Roman" w:cs="Times New Roman"/>
          <w:szCs w:val="24"/>
          <w:lang w:eastAsia="cs-CZ"/>
        </w:rPr>
        <w:t>ou</w:t>
      </w:r>
      <w:r w:rsidR="00E36452" w:rsidRPr="00BB7616">
        <w:rPr>
          <w:rFonts w:eastAsia="Times New Roman" w:cs="Times New Roman"/>
          <w:szCs w:val="24"/>
          <w:lang w:eastAsia="cs-CZ"/>
        </w:rPr>
        <w:t xml:space="preserve"> hromadn</w:t>
      </w:r>
      <w:r w:rsidR="00F637A0" w:rsidRPr="00BB7616">
        <w:rPr>
          <w:rFonts w:eastAsia="Times New Roman" w:cs="Times New Roman"/>
          <w:szCs w:val="24"/>
          <w:lang w:eastAsia="cs-CZ"/>
        </w:rPr>
        <w:t>ou</w:t>
      </w:r>
      <w:r w:rsidR="00E36452" w:rsidRPr="00BB7616">
        <w:rPr>
          <w:rFonts w:eastAsia="Times New Roman" w:cs="Times New Roman"/>
          <w:szCs w:val="24"/>
          <w:lang w:eastAsia="cs-CZ"/>
        </w:rPr>
        <w:t xml:space="preserve"> garáž se požadavky na vyhrazená stání podle </w:t>
      </w:r>
      <w:r w:rsidR="00E36452" w:rsidRPr="00BB7616">
        <w:rPr>
          <w:rFonts w:eastAsiaTheme="minorEastAsia" w:cs="Times New Roman"/>
          <w:szCs w:val="24"/>
          <w:lang w:eastAsia="cs-CZ"/>
        </w:rPr>
        <w:t>§ </w:t>
      </w:r>
      <w:r w:rsidR="008219B4" w:rsidRPr="00BB7616">
        <w:rPr>
          <w:rFonts w:eastAsiaTheme="minorEastAsia" w:cs="Times New Roman"/>
          <w:szCs w:val="24"/>
          <w:lang w:eastAsia="cs-CZ"/>
        </w:rPr>
        <w:t>8</w:t>
      </w:r>
      <w:r w:rsidR="00E36452" w:rsidRPr="00BB7616">
        <w:rPr>
          <w:rFonts w:eastAsiaTheme="minorEastAsia" w:cs="Times New Roman"/>
          <w:szCs w:val="24"/>
          <w:lang w:eastAsia="cs-CZ"/>
        </w:rPr>
        <w:t> odst.</w:t>
      </w:r>
      <w:r w:rsidR="000331C5" w:rsidRPr="00BB7616">
        <w:rPr>
          <w:rFonts w:eastAsiaTheme="minorEastAsia" w:cs="Times New Roman"/>
          <w:szCs w:val="24"/>
          <w:lang w:eastAsia="cs-CZ"/>
        </w:rPr>
        <w:t> </w:t>
      </w:r>
      <w:r w:rsidR="00E36452" w:rsidRPr="00BB7616">
        <w:rPr>
          <w:rFonts w:eastAsiaTheme="minorEastAsia" w:cs="Times New Roman"/>
          <w:szCs w:val="24"/>
          <w:lang w:eastAsia="cs-CZ"/>
        </w:rPr>
        <w:t xml:space="preserve">4 použijí </w:t>
      </w:r>
      <w:r w:rsidR="00E36452" w:rsidRPr="00BB7616">
        <w:rPr>
          <w:rFonts w:eastAsia="Times New Roman" w:cs="Times New Roman"/>
          <w:szCs w:val="24"/>
          <w:lang w:eastAsia="cs-CZ"/>
        </w:rPr>
        <w:t>obdobně.</w:t>
      </w:r>
    </w:p>
    <w:p w14:paraId="7E3CAA9A" w14:textId="1A84ECE3" w:rsidR="00E36452" w:rsidRDefault="00E36452" w:rsidP="00E36452">
      <w:pPr>
        <w:tabs>
          <w:tab w:val="left" w:pos="284"/>
          <w:tab w:val="left" w:pos="567"/>
        </w:tabs>
        <w:spacing w:before="120" w:after="0" w:line="240" w:lineRule="auto"/>
        <w:jc w:val="both"/>
        <w:rPr>
          <w:rFonts w:ascii="Roboto" w:eastAsia="Roboto" w:hAnsi="Roboto" w:cs="Roboto"/>
          <w:color w:val="002C66"/>
          <w:sz w:val="24"/>
          <w:szCs w:val="24"/>
        </w:rPr>
      </w:pPr>
    </w:p>
    <w:p w14:paraId="1B50A684" w14:textId="77777777" w:rsidR="00AC59D9" w:rsidRPr="00E36452" w:rsidRDefault="00AC59D9"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869C942" w14:textId="4A2810DC"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w:t>
      </w:r>
      <w:r w:rsidR="007E2C83">
        <w:rPr>
          <w:rFonts w:ascii="Times New Roman" w:eastAsia="Times New Roman" w:hAnsi="Times New Roman" w:cs="Times New Roman"/>
          <w:caps/>
          <w:sz w:val="24"/>
          <w:szCs w:val="20"/>
          <w:lang w:eastAsia="cs-CZ"/>
        </w:rPr>
        <w:t>0</w:t>
      </w:r>
    </w:p>
    <w:p w14:paraId="0D5AD7CD" w14:textId="77777777" w:rsidR="00E36452" w:rsidRPr="00E36452" w:rsidRDefault="00E36452" w:rsidP="33F4F47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4"/>
          <w:lang w:eastAsia="cs-CZ"/>
        </w:rPr>
      </w:pPr>
      <w:r w:rsidRPr="33F4F472">
        <w:rPr>
          <w:rFonts w:ascii="Times New Roman" w:eastAsia="Times New Roman" w:hAnsi="Times New Roman" w:cs="Times New Roman"/>
          <w:b/>
          <w:bCs/>
          <w:sz w:val="24"/>
          <w:szCs w:val="24"/>
          <w:lang w:eastAsia="cs-CZ"/>
        </w:rPr>
        <w:t>Servis a opravna motorových vozidel, čerpací stanice pohonných hmot</w:t>
      </w:r>
    </w:p>
    <w:p w14:paraId="71157975" w14:textId="627D959C" w:rsidR="00E36452" w:rsidRPr="00E607B6" w:rsidRDefault="00B11621" w:rsidP="00165C3E">
      <w:pPr>
        <w:numPr>
          <w:ilvl w:val="0"/>
          <w:numId w:val="91"/>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0624F75D">
        <w:rPr>
          <w:rFonts w:ascii="Times New Roman" w:eastAsiaTheme="minorEastAsia" w:hAnsi="Times New Roman" w:cs="Times New Roman"/>
          <w:sz w:val="24"/>
          <w:szCs w:val="24"/>
          <w:lang w:eastAsia="cs-CZ"/>
        </w:rPr>
        <w:t>S</w:t>
      </w:r>
      <w:r w:rsidR="00E36452" w:rsidRPr="0624F75D">
        <w:rPr>
          <w:rFonts w:ascii="Times New Roman" w:eastAsiaTheme="minorEastAsia" w:hAnsi="Times New Roman" w:cs="Times New Roman"/>
          <w:sz w:val="24"/>
          <w:szCs w:val="24"/>
          <w:lang w:eastAsia="cs-CZ"/>
        </w:rPr>
        <w:t>tavb</w:t>
      </w:r>
      <w:r w:rsidRPr="0624F75D">
        <w:rPr>
          <w:rFonts w:ascii="Times New Roman" w:eastAsiaTheme="minorEastAsia" w:hAnsi="Times New Roman" w:cs="Times New Roman"/>
          <w:sz w:val="24"/>
          <w:szCs w:val="24"/>
          <w:lang w:eastAsia="cs-CZ"/>
        </w:rPr>
        <w:t>a</w:t>
      </w:r>
      <w:r w:rsidR="00E36452" w:rsidRPr="0624F75D">
        <w:rPr>
          <w:rFonts w:ascii="Times New Roman" w:eastAsiaTheme="minorEastAsia" w:hAnsi="Times New Roman" w:cs="Times New Roman"/>
          <w:sz w:val="24"/>
          <w:szCs w:val="24"/>
          <w:lang w:eastAsia="cs-CZ"/>
        </w:rPr>
        <w:t xml:space="preserve"> pro servis a </w:t>
      </w:r>
      <w:r w:rsidR="06C38299" w:rsidRPr="0624F75D">
        <w:rPr>
          <w:rFonts w:ascii="Times New Roman" w:eastAsiaTheme="minorEastAsia" w:hAnsi="Times New Roman" w:cs="Times New Roman"/>
          <w:sz w:val="24"/>
          <w:szCs w:val="24"/>
          <w:lang w:eastAsia="cs-CZ"/>
        </w:rPr>
        <w:t>oprav</w:t>
      </w:r>
      <w:r w:rsidR="00E607B6">
        <w:rPr>
          <w:rFonts w:ascii="Times New Roman" w:eastAsiaTheme="minorEastAsia" w:hAnsi="Times New Roman" w:cs="Times New Roman"/>
          <w:sz w:val="24"/>
          <w:szCs w:val="24"/>
          <w:lang w:eastAsia="cs-CZ"/>
        </w:rPr>
        <w:t>na</w:t>
      </w:r>
      <w:r w:rsidR="00E36452" w:rsidRPr="0624F75D">
        <w:rPr>
          <w:rFonts w:ascii="Times New Roman" w:eastAsiaTheme="minorEastAsia" w:hAnsi="Times New Roman" w:cs="Times New Roman"/>
          <w:sz w:val="24"/>
          <w:szCs w:val="24"/>
          <w:lang w:eastAsia="cs-CZ"/>
        </w:rPr>
        <w:t xml:space="preserve"> </w:t>
      </w:r>
      <w:r w:rsidR="00F637A0" w:rsidRPr="0624F75D">
        <w:rPr>
          <w:rFonts w:ascii="Times New Roman" w:eastAsiaTheme="minorEastAsia" w:hAnsi="Times New Roman" w:cs="Times New Roman"/>
          <w:sz w:val="24"/>
          <w:szCs w:val="24"/>
          <w:lang w:eastAsia="cs-CZ"/>
        </w:rPr>
        <w:t xml:space="preserve">motorových vozidel </w:t>
      </w:r>
      <w:r w:rsidR="00E36452" w:rsidRPr="0624F75D">
        <w:rPr>
          <w:rFonts w:ascii="Times New Roman" w:eastAsiaTheme="minorEastAsia" w:hAnsi="Times New Roman" w:cs="Times New Roman"/>
          <w:sz w:val="24"/>
          <w:szCs w:val="24"/>
          <w:lang w:eastAsia="cs-CZ"/>
        </w:rPr>
        <w:t xml:space="preserve">musí být </w:t>
      </w:r>
      <w:r w:rsidRPr="0624F75D">
        <w:rPr>
          <w:rFonts w:ascii="Times New Roman" w:eastAsiaTheme="minorEastAsia" w:hAnsi="Times New Roman" w:cs="Times New Roman"/>
          <w:sz w:val="24"/>
          <w:szCs w:val="24"/>
          <w:lang w:eastAsia="cs-CZ"/>
        </w:rPr>
        <w:t>navržen</w:t>
      </w:r>
      <w:r w:rsidR="00E607B6">
        <w:rPr>
          <w:rFonts w:ascii="Times New Roman" w:eastAsiaTheme="minorEastAsia" w:hAnsi="Times New Roman" w:cs="Times New Roman"/>
          <w:sz w:val="24"/>
          <w:szCs w:val="24"/>
          <w:lang w:eastAsia="cs-CZ"/>
        </w:rPr>
        <w:t>a</w:t>
      </w:r>
      <w:r w:rsidRPr="0624F75D">
        <w:rPr>
          <w:rFonts w:ascii="Times New Roman" w:eastAsiaTheme="minorEastAsia" w:hAnsi="Times New Roman" w:cs="Times New Roman"/>
          <w:sz w:val="24"/>
          <w:szCs w:val="24"/>
          <w:lang w:eastAsia="cs-CZ"/>
        </w:rPr>
        <w:t xml:space="preserve"> </w:t>
      </w:r>
      <w:r w:rsidR="36FE56E3" w:rsidRPr="0624F75D">
        <w:rPr>
          <w:rFonts w:ascii="Times New Roman" w:eastAsiaTheme="minorEastAsia" w:hAnsi="Times New Roman" w:cs="Times New Roman"/>
          <w:sz w:val="24"/>
          <w:szCs w:val="24"/>
          <w:lang w:eastAsia="cs-CZ"/>
        </w:rPr>
        <w:t>a proveden</w:t>
      </w:r>
      <w:r w:rsidR="00E607B6">
        <w:rPr>
          <w:rFonts w:ascii="Times New Roman" w:eastAsiaTheme="minorEastAsia" w:hAnsi="Times New Roman" w:cs="Times New Roman"/>
          <w:sz w:val="24"/>
          <w:szCs w:val="24"/>
          <w:lang w:eastAsia="cs-CZ"/>
        </w:rPr>
        <w:t>a</w:t>
      </w:r>
      <w:r w:rsidRPr="0624F75D">
        <w:rPr>
          <w:rFonts w:ascii="Times New Roman" w:eastAsiaTheme="minorEastAsia" w:hAnsi="Times New Roman" w:cs="Times New Roman"/>
          <w:sz w:val="24"/>
          <w:szCs w:val="24"/>
          <w:lang w:eastAsia="cs-CZ"/>
        </w:rPr>
        <w:t xml:space="preserve"> </w:t>
      </w:r>
      <w:r w:rsidR="65C98C8C" w:rsidRPr="0624F75D">
        <w:rPr>
          <w:rFonts w:ascii="Times New Roman" w:eastAsiaTheme="minorEastAsia" w:hAnsi="Times New Roman" w:cs="Times New Roman"/>
          <w:sz w:val="24"/>
          <w:szCs w:val="24"/>
          <w:lang w:eastAsia="cs-CZ"/>
        </w:rPr>
        <w:t xml:space="preserve">tak, aby </w:t>
      </w:r>
      <w:r w:rsidR="000B755B" w:rsidRPr="0624F75D">
        <w:rPr>
          <w:rFonts w:ascii="Times New Roman" w:eastAsia="Times New Roman" w:hAnsi="Times New Roman" w:cs="Times New Roman"/>
          <w:sz w:val="24"/>
          <w:szCs w:val="24"/>
          <w:lang w:eastAsia="cs-CZ"/>
        </w:rPr>
        <w:t>zajistil</w:t>
      </w:r>
      <w:r w:rsidR="00E607B6">
        <w:rPr>
          <w:rFonts w:ascii="Times New Roman" w:eastAsia="Times New Roman" w:hAnsi="Times New Roman" w:cs="Times New Roman"/>
          <w:sz w:val="24"/>
          <w:szCs w:val="24"/>
          <w:lang w:eastAsia="cs-CZ"/>
        </w:rPr>
        <w:t>a</w:t>
      </w:r>
      <w:r w:rsidR="000B755B" w:rsidRPr="0624F75D">
        <w:rPr>
          <w:rFonts w:ascii="Times New Roman" w:eastAsia="Times New Roman" w:hAnsi="Times New Roman" w:cs="Times New Roman"/>
          <w:sz w:val="24"/>
          <w:szCs w:val="24"/>
          <w:lang w:eastAsia="cs-CZ"/>
        </w:rPr>
        <w:t xml:space="preserve"> </w:t>
      </w:r>
      <w:r w:rsidR="4F890ACB" w:rsidRPr="0624F75D">
        <w:rPr>
          <w:rFonts w:ascii="Times New Roman" w:eastAsia="Times New Roman" w:hAnsi="Times New Roman" w:cs="Times New Roman"/>
          <w:sz w:val="24"/>
          <w:szCs w:val="24"/>
          <w:lang w:eastAsia="cs-CZ"/>
        </w:rPr>
        <w:t>prostorové</w:t>
      </w:r>
      <w:r w:rsidR="6CEACF41" w:rsidRPr="0624F75D">
        <w:rPr>
          <w:rFonts w:ascii="Times New Roman" w:eastAsia="Times New Roman" w:hAnsi="Times New Roman" w:cs="Times New Roman"/>
          <w:sz w:val="24"/>
          <w:szCs w:val="24"/>
          <w:lang w:eastAsia="cs-CZ"/>
        </w:rPr>
        <w:t xml:space="preserve"> </w:t>
      </w:r>
      <w:r w:rsidR="4F890ACB" w:rsidRPr="0624F75D">
        <w:rPr>
          <w:rFonts w:ascii="Times New Roman" w:eastAsia="Times New Roman" w:hAnsi="Times New Roman" w:cs="Times New Roman"/>
          <w:sz w:val="24"/>
          <w:szCs w:val="24"/>
          <w:lang w:eastAsia="cs-CZ"/>
        </w:rPr>
        <w:t>parametry</w:t>
      </w:r>
      <w:r w:rsidR="41F1C652" w:rsidRPr="0624F75D">
        <w:rPr>
          <w:rFonts w:ascii="Times New Roman" w:eastAsia="Times New Roman" w:hAnsi="Times New Roman" w:cs="Times New Roman"/>
          <w:sz w:val="24"/>
          <w:szCs w:val="24"/>
          <w:lang w:eastAsia="cs-CZ"/>
        </w:rPr>
        <w:t xml:space="preserve">, bezpečnostní odstupy, osvětlení </w:t>
      </w:r>
      <w:r w:rsidR="104FEB80" w:rsidRPr="0624F75D">
        <w:rPr>
          <w:rFonts w:ascii="Times New Roman" w:eastAsia="Times New Roman" w:hAnsi="Times New Roman" w:cs="Times New Roman"/>
          <w:sz w:val="24"/>
          <w:szCs w:val="24"/>
          <w:lang w:eastAsia="cs-CZ"/>
        </w:rPr>
        <w:t>pracovních míst a komunikačních ploch po</w:t>
      </w:r>
      <w:r w:rsidR="4F890ACB" w:rsidRPr="0624F75D">
        <w:rPr>
          <w:rFonts w:ascii="Times New Roman" w:eastAsia="Times New Roman" w:hAnsi="Times New Roman" w:cs="Times New Roman"/>
          <w:sz w:val="24"/>
          <w:szCs w:val="24"/>
          <w:lang w:eastAsia="cs-CZ"/>
        </w:rPr>
        <w:t xml:space="preserve">dle typu vozidel, jimž budou </w:t>
      </w:r>
      <w:r w:rsidR="0A92DC67" w:rsidRPr="0624F75D">
        <w:rPr>
          <w:rFonts w:ascii="Times New Roman" w:eastAsia="Times New Roman" w:hAnsi="Times New Roman" w:cs="Times New Roman"/>
          <w:sz w:val="24"/>
          <w:szCs w:val="24"/>
          <w:lang w:eastAsia="cs-CZ"/>
        </w:rPr>
        <w:t xml:space="preserve">stavbou pro servis </w:t>
      </w:r>
      <w:r w:rsidR="00E607B6">
        <w:rPr>
          <w:rFonts w:ascii="Times New Roman" w:eastAsia="Times New Roman" w:hAnsi="Times New Roman" w:cs="Times New Roman"/>
          <w:sz w:val="24"/>
          <w:szCs w:val="24"/>
          <w:lang w:eastAsia="cs-CZ"/>
        </w:rPr>
        <w:t xml:space="preserve">nebo </w:t>
      </w:r>
      <w:r w:rsidR="0A92DC67" w:rsidRPr="0624F75D">
        <w:rPr>
          <w:rFonts w:ascii="Times New Roman" w:eastAsia="Times New Roman" w:hAnsi="Times New Roman" w:cs="Times New Roman"/>
          <w:sz w:val="24"/>
          <w:szCs w:val="24"/>
          <w:lang w:eastAsia="cs-CZ"/>
        </w:rPr>
        <w:t>oprav</w:t>
      </w:r>
      <w:r w:rsidR="00E607B6">
        <w:rPr>
          <w:rFonts w:ascii="Times New Roman" w:eastAsia="Times New Roman" w:hAnsi="Times New Roman" w:cs="Times New Roman"/>
          <w:sz w:val="24"/>
          <w:szCs w:val="24"/>
          <w:lang w:eastAsia="cs-CZ"/>
        </w:rPr>
        <w:t>nou</w:t>
      </w:r>
      <w:r w:rsidR="0A92DC67" w:rsidRPr="0624F75D">
        <w:rPr>
          <w:rFonts w:ascii="Times New Roman" w:eastAsia="Times New Roman" w:hAnsi="Times New Roman" w:cs="Times New Roman"/>
          <w:sz w:val="24"/>
          <w:szCs w:val="24"/>
          <w:lang w:eastAsia="cs-CZ"/>
        </w:rPr>
        <w:t xml:space="preserve"> motorových vozidel </w:t>
      </w:r>
      <w:r w:rsidR="4F890ACB" w:rsidRPr="0624F75D">
        <w:rPr>
          <w:rFonts w:ascii="Times New Roman" w:eastAsia="Times New Roman" w:hAnsi="Times New Roman" w:cs="Times New Roman"/>
          <w:sz w:val="24"/>
          <w:szCs w:val="24"/>
          <w:lang w:eastAsia="cs-CZ"/>
        </w:rPr>
        <w:t>poskytovány služby</w:t>
      </w:r>
      <w:r w:rsidR="00E607B6">
        <w:rPr>
          <w:rFonts w:ascii="Times New Roman" w:eastAsiaTheme="minorEastAsia" w:hAnsi="Times New Roman" w:cs="Times New Roman"/>
          <w:sz w:val="24"/>
          <w:szCs w:val="24"/>
          <w:lang w:eastAsia="cs-CZ"/>
        </w:rPr>
        <w:t>.</w:t>
      </w:r>
    </w:p>
    <w:p w14:paraId="5FE1813A" w14:textId="77777777" w:rsidR="00E36452" w:rsidRPr="00E36452" w:rsidRDefault="00E36452" w:rsidP="00165C3E">
      <w:pPr>
        <w:numPr>
          <w:ilvl w:val="0"/>
          <w:numId w:val="9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heme="minorEastAsia" w:hAnsi="Times New Roman" w:cs="Times New Roman"/>
          <w:sz w:val="24"/>
          <w:szCs w:val="24"/>
          <w:lang w:eastAsia="cs-CZ"/>
        </w:rPr>
        <w:t>Venkovní plocha čerpací stanice pohonných hmot, servisu a opravny motorových vozidel, kde dochází ke skladování ropných látek a k jejich manipulaci, musí být nepropustná pro ropné látky a musí být vyspádována do záchytné jímky s trvale obslužným zařízením pro záchyt nebezpečných látek se spodním odtokem do kanalizace.</w:t>
      </w:r>
    </w:p>
    <w:p w14:paraId="6927747F" w14:textId="1EEC55E5" w:rsidR="00E36452" w:rsidRPr="00E36452" w:rsidRDefault="1F1F02D9" w:rsidP="00165C3E">
      <w:pPr>
        <w:numPr>
          <w:ilvl w:val="0"/>
          <w:numId w:val="9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AAF4437">
        <w:rPr>
          <w:rFonts w:ascii="Times New Roman" w:eastAsiaTheme="minorEastAsia" w:hAnsi="Times New Roman" w:cs="Times New Roman"/>
          <w:sz w:val="24"/>
          <w:szCs w:val="24"/>
          <w:lang w:eastAsia="cs-CZ"/>
        </w:rPr>
        <w:t>Č</w:t>
      </w:r>
      <w:r w:rsidR="00E36452" w:rsidRPr="20A65B43">
        <w:rPr>
          <w:rFonts w:ascii="Times New Roman" w:eastAsiaTheme="minorEastAsia" w:hAnsi="Times New Roman" w:cs="Times New Roman"/>
          <w:sz w:val="24"/>
          <w:szCs w:val="24"/>
          <w:lang w:eastAsia="cs-CZ"/>
        </w:rPr>
        <w:t>erpací stanice</w:t>
      </w:r>
      <w:r w:rsidR="1E075A5F" w:rsidRPr="20A65B43">
        <w:rPr>
          <w:rFonts w:ascii="Times New Roman" w:eastAsiaTheme="minorEastAsia" w:hAnsi="Times New Roman" w:cs="Times New Roman"/>
          <w:sz w:val="24"/>
          <w:szCs w:val="24"/>
          <w:lang w:eastAsia="cs-CZ"/>
        </w:rPr>
        <w:t xml:space="preserve"> pohonných hmot</w:t>
      </w:r>
      <w:r w:rsidR="00E36452" w:rsidRPr="20A65B43">
        <w:rPr>
          <w:rFonts w:ascii="Times New Roman" w:eastAsiaTheme="minorEastAsia" w:hAnsi="Times New Roman" w:cs="Times New Roman"/>
          <w:sz w:val="24"/>
          <w:szCs w:val="24"/>
          <w:lang w:eastAsia="cs-CZ"/>
        </w:rPr>
        <w:t xml:space="preserve">, servis a </w:t>
      </w:r>
      <w:r w:rsidR="06C38299" w:rsidRPr="3AAF4437">
        <w:rPr>
          <w:rFonts w:ascii="Times New Roman" w:eastAsiaTheme="minorEastAsia" w:hAnsi="Times New Roman" w:cs="Times New Roman"/>
          <w:sz w:val="24"/>
          <w:szCs w:val="24"/>
          <w:lang w:eastAsia="cs-CZ"/>
        </w:rPr>
        <w:t>opravn</w:t>
      </w:r>
      <w:r w:rsidR="261E4B8C" w:rsidRPr="3AAF4437">
        <w:rPr>
          <w:rFonts w:ascii="Times New Roman" w:eastAsiaTheme="minorEastAsia" w:hAnsi="Times New Roman" w:cs="Times New Roman"/>
          <w:sz w:val="24"/>
          <w:szCs w:val="24"/>
          <w:lang w:eastAsia="cs-CZ"/>
        </w:rPr>
        <w:t>a</w:t>
      </w:r>
      <w:r w:rsidR="00E36452" w:rsidRPr="20A65B43">
        <w:rPr>
          <w:rFonts w:ascii="Times New Roman" w:eastAsiaTheme="minorEastAsia" w:hAnsi="Times New Roman" w:cs="Times New Roman"/>
          <w:sz w:val="24"/>
          <w:szCs w:val="24"/>
          <w:lang w:eastAsia="cs-CZ"/>
        </w:rPr>
        <w:t xml:space="preserve"> motorových vozidel musí </w:t>
      </w:r>
      <w:r w:rsidR="46C38BD7" w:rsidRPr="3AAF4437">
        <w:rPr>
          <w:rFonts w:ascii="Times New Roman" w:eastAsiaTheme="minorEastAsia" w:hAnsi="Times New Roman" w:cs="Times New Roman"/>
          <w:sz w:val="24"/>
          <w:szCs w:val="24"/>
          <w:lang w:eastAsia="cs-CZ"/>
        </w:rPr>
        <w:t>být navrženy a provedeny tak, aby splňovaly požadavky na větrání s ohledem na</w:t>
      </w:r>
      <w:r w:rsidR="00E6167E">
        <w:rPr>
          <w:rFonts w:ascii="Times New Roman" w:eastAsiaTheme="minorEastAsia" w:hAnsi="Times New Roman" w:cs="Times New Roman"/>
          <w:sz w:val="24"/>
          <w:szCs w:val="24"/>
          <w:lang w:eastAsia="cs-CZ"/>
        </w:rPr>
        <w:t xml:space="preserve"> </w:t>
      </w:r>
      <w:r w:rsidR="63C05A7B" w:rsidRPr="3AAF4437">
        <w:rPr>
          <w:rFonts w:ascii="Times New Roman" w:eastAsiaTheme="minorEastAsia" w:hAnsi="Times New Roman" w:cs="Times New Roman"/>
          <w:sz w:val="24"/>
          <w:szCs w:val="24"/>
          <w:lang w:eastAsia="cs-CZ"/>
        </w:rPr>
        <w:t xml:space="preserve">nepřekročení </w:t>
      </w:r>
      <w:r w:rsidR="042E6E52" w:rsidRPr="3AAF4437">
        <w:rPr>
          <w:rFonts w:ascii="Times New Roman" w:eastAsiaTheme="minorEastAsia" w:hAnsi="Times New Roman" w:cs="Times New Roman"/>
          <w:sz w:val="24"/>
          <w:szCs w:val="24"/>
          <w:lang w:eastAsia="cs-CZ"/>
        </w:rPr>
        <w:t xml:space="preserve">hodnot </w:t>
      </w:r>
      <w:r w:rsidR="00E36452" w:rsidRPr="20A65B43">
        <w:rPr>
          <w:rFonts w:ascii="Times New Roman" w:eastAsiaTheme="minorEastAsia" w:hAnsi="Times New Roman" w:cs="Times New Roman"/>
          <w:sz w:val="24"/>
          <w:szCs w:val="24"/>
          <w:lang w:eastAsia="cs-CZ"/>
        </w:rPr>
        <w:t>koncentrac</w:t>
      </w:r>
      <w:r w:rsidR="00E607B6">
        <w:rPr>
          <w:rFonts w:ascii="Times New Roman" w:eastAsiaTheme="minorEastAsia" w:hAnsi="Times New Roman" w:cs="Times New Roman"/>
          <w:sz w:val="24"/>
          <w:szCs w:val="24"/>
          <w:lang w:eastAsia="cs-CZ"/>
        </w:rPr>
        <w:t>e</w:t>
      </w:r>
      <w:r w:rsidR="00E36452" w:rsidRPr="20A65B43">
        <w:rPr>
          <w:rFonts w:ascii="Times New Roman" w:eastAsiaTheme="minorEastAsia" w:hAnsi="Times New Roman" w:cs="Times New Roman"/>
          <w:sz w:val="24"/>
          <w:szCs w:val="24"/>
          <w:lang w:eastAsia="cs-CZ"/>
        </w:rPr>
        <w:t xml:space="preserve"> </w:t>
      </w:r>
      <w:r w:rsidR="00BF58E9" w:rsidRPr="20A65B43">
        <w:rPr>
          <w:rFonts w:ascii="Times New Roman" w:eastAsiaTheme="minorEastAsia" w:hAnsi="Times New Roman" w:cs="Times New Roman"/>
          <w:sz w:val="24"/>
          <w:szCs w:val="24"/>
          <w:lang w:eastAsia="cs-CZ"/>
        </w:rPr>
        <w:t xml:space="preserve">znečišťujících </w:t>
      </w:r>
      <w:r w:rsidR="00E36452" w:rsidRPr="20A65B43">
        <w:rPr>
          <w:rFonts w:ascii="Times New Roman" w:eastAsiaTheme="minorEastAsia" w:hAnsi="Times New Roman" w:cs="Times New Roman"/>
          <w:sz w:val="24"/>
          <w:szCs w:val="24"/>
          <w:lang w:eastAsia="cs-CZ"/>
        </w:rPr>
        <w:t>látek v ovzduší.</w:t>
      </w:r>
    </w:p>
    <w:p w14:paraId="4A21E09E" w14:textId="77777777" w:rsidR="00707EC2" w:rsidRDefault="00707EC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6F88A572" w14:textId="02CF2D5D"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w:t>
      </w:r>
      <w:r w:rsidR="007E2C83">
        <w:rPr>
          <w:rFonts w:ascii="Times New Roman" w:eastAsia="Times New Roman" w:hAnsi="Times New Roman" w:cs="Times New Roman"/>
          <w:caps/>
          <w:sz w:val="24"/>
          <w:szCs w:val="20"/>
          <w:lang w:eastAsia="cs-CZ"/>
        </w:rPr>
        <w:t>1</w:t>
      </w:r>
    </w:p>
    <w:p w14:paraId="683FED3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Infrastruktura pro alternativní paliva</w:t>
      </w:r>
    </w:p>
    <w:p w14:paraId="777C38E9" w14:textId="0D72A4E5" w:rsidR="00E36452" w:rsidRPr="003043E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Požadavky na běžn</w:t>
      </w:r>
      <w:r w:rsidR="00417BE4"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w:t>
      </w:r>
      <w:r w:rsidR="00417BE4" w:rsidRPr="008A65F5">
        <w:rPr>
          <w:rFonts w:ascii="Times New Roman" w:eastAsia="Times New Roman" w:hAnsi="Times New Roman" w:cs="Times New Roman"/>
          <w:sz w:val="24"/>
          <w:szCs w:val="24"/>
          <w:u w:val="single"/>
          <w:lang w:eastAsia="cs-CZ"/>
        </w:rPr>
        <w:t xml:space="preserve"> bod</w:t>
      </w:r>
      <w:r w:rsidRPr="008A65F5">
        <w:rPr>
          <w:rFonts w:ascii="Times New Roman" w:eastAsia="Times New Roman" w:hAnsi="Times New Roman" w:cs="Times New Roman"/>
          <w:sz w:val="24"/>
          <w:szCs w:val="24"/>
          <w:u w:val="single"/>
          <w:lang w:eastAsia="cs-CZ"/>
        </w:rPr>
        <w:t xml:space="preserve"> na střídavý proud, vysoce výkonn</w:t>
      </w:r>
      <w:r w:rsidR="00417BE4"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417BE4" w:rsidRPr="008A65F5">
        <w:rPr>
          <w:rFonts w:ascii="Times New Roman" w:eastAsia="Times New Roman" w:hAnsi="Times New Roman" w:cs="Times New Roman"/>
          <w:sz w:val="24"/>
          <w:szCs w:val="24"/>
          <w:u w:val="single"/>
          <w:lang w:eastAsia="cs-CZ"/>
        </w:rPr>
        <w:t>bod</w:t>
      </w:r>
      <w:r w:rsidRPr="008A65F5">
        <w:rPr>
          <w:rFonts w:ascii="Times New Roman" w:eastAsia="Times New Roman" w:hAnsi="Times New Roman" w:cs="Times New Roman"/>
          <w:sz w:val="24"/>
          <w:szCs w:val="24"/>
          <w:u w:val="single"/>
          <w:lang w:eastAsia="cs-CZ"/>
        </w:rPr>
        <w:t xml:space="preserve"> na střídavý proud, vysoce výkonn</w:t>
      </w:r>
      <w:r w:rsidR="00417BE4"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417BE4" w:rsidRPr="008A65F5">
        <w:rPr>
          <w:rFonts w:ascii="Times New Roman" w:eastAsia="Times New Roman" w:hAnsi="Times New Roman" w:cs="Times New Roman"/>
          <w:sz w:val="24"/>
          <w:szCs w:val="24"/>
          <w:u w:val="single"/>
          <w:lang w:eastAsia="cs-CZ"/>
        </w:rPr>
        <w:t>bod</w:t>
      </w:r>
      <w:r w:rsidRPr="008A65F5">
        <w:rPr>
          <w:rFonts w:ascii="Times New Roman" w:eastAsia="Times New Roman" w:hAnsi="Times New Roman" w:cs="Times New Roman"/>
          <w:sz w:val="24"/>
          <w:szCs w:val="24"/>
          <w:u w:val="single"/>
          <w:lang w:eastAsia="cs-CZ"/>
        </w:rPr>
        <w:t xml:space="preserve"> na stejnosměrný proud, veřejně přístupn</w:t>
      </w:r>
      <w:r w:rsidR="00417BE4"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417BE4" w:rsidRPr="008A65F5">
        <w:rPr>
          <w:rFonts w:ascii="Times New Roman" w:eastAsia="Times New Roman" w:hAnsi="Times New Roman" w:cs="Times New Roman"/>
          <w:sz w:val="24"/>
          <w:szCs w:val="24"/>
          <w:u w:val="single"/>
          <w:lang w:eastAsia="cs-CZ"/>
        </w:rPr>
        <w:t>bod</w:t>
      </w:r>
      <w:r w:rsidRPr="008A65F5">
        <w:rPr>
          <w:rFonts w:ascii="Times New Roman" w:eastAsia="Times New Roman" w:hAnsi="Times New Roman" w:cs="Times New Roman"/>
          <w:sz w:val="24"/>
          <w:szCs w:val="24"/>
          <w:u w:val="single"/>
          <w:lang w:eastAsia="cs-CZ"/>
        </w:rPr>
        <w:t xml:space="preserve"> na střídavý proud, dobíjecí </w:t>
      </w:r>
      <w:r w:rsidR="00417BE4" w:rsidRPr="008A65F5">
        <w:rPr>
          <w:rFonts w:ascii="Times New Roman" w:eastAsia="Times New Roman" w:hAnsi="Times New Roman" w:cs="Times New Roman"/>
          <w:sz w:val="24"/>
          <w:szCs w:val="24"/>
          <w:u w:val="single"/>
          <w:lang w:eastAsia="cs-CZ"/>
        </w:rPr>
        <w:t>bod</w:t>
      </w:r>
      <w:r w:rsidRPr="008A65F5">
        <w:rPr>
          <w:rFonts w:ascii="Times New Roman" w:eastAsia="Times New Roman" w:hAnsi="Times New Roman" w:cs="Times New Roman"/>
          <w:sz w:val="24"/>
          <w:szCs w:val="24"/>
          <w:u w:val="single"/>
          <w:lang w:eastAsia="cs-CZ"/>
        </w:rPr>
        <w:t xml:space="preserve"> pro elektrick</w:t>
      </w:r>
      <w:r w:rsidR="00F272C9"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autobus, na dodávk</w:t>
      </w:r>
      <w:r w:rsidR="00F272C9" w:rsidRPr="008A65F5">
        <w:rPr>
          <w:rFonts w:ascii="Times New Roman" w:eastAsia="Times New Roman" w:hAnsi="Times New Roman" w:cs="Times New Roman"/>
          <w:sz w:val="24"/>
          <w:szCs w:val="24"/>
          <w:u w:val="single"/>
          <w:lang w:eastAsia="cs-CZ"/>
        </w:rPr>
        <w:t>u</w:t>
      </w:r>
      <w:r w:rsidRPr="008A65F5">
        <w:rPr>
          <w:rFonts w:ascii="Times New Roman" w:eastAsia="Times New Roman" w:hAnsi="Times New Roman" w:cs="Times New Roman"/>
          <w:sz w:val="24"/>
          <w:szCs w:val="24"/>
          <w:u w:val="single"/>
          <w:lang w:eastAsia="cs-CZ"/>
        </w:rPr>
        <w:t xml:space="preserve"> elektřiny z pevniny pro plavidl</w:t>
      </w:r>
      <w:r w:rsidR="00F272C9" w:rsidRPr="008A65F5">
        <w:rPr>
          <w:rFonts w:ascii="Times New Roman" w:eastAsia="Times New Roman" w:hAnsi="Times New Roman" w:cs="Times New Roman"/>
          <w:sz w:val="24"/>
          <w:szCs w:val="24"/>
          <w:u w:val="single"/>
          <w:lang w:eastAsia="cs-CZ"/>
        </w:rPr>
        <w:t>o</w:t>
      </w:r>
      <w:r w:rsidRPr="008A65F5">
        <w:rPr>
          <w:rFonts w:ascii="Times New Roman" w:eastAsia="Times New Roman" w:hAnsi="Times New Roman" w:cs="Times New Roman"/>
          <w:sz w:val="24"/>
          <w:szCs w:val="24"/>
          <w:u w:val="single"/>
          <w:lang w:eastAsia="cs-CZ"/>
        </w:rPr>
        <w:t xml:space="preserve"> vnitrozemské plavby, vodíkov</w:t>
      </w:r>
      <w:r w:rsidR="00F272C9"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čerpací stanic</w:t>
      </w:r>
      <w:r w:rsidR="00F272C9" w:rsidRPr="008A65F5">
        <w:rPr>
          <w:rFonts w:ascii="Times New Roman" w:eastAsia="Times New Roman" w:hAnsi="Times New Roman" w:cs="Times New Roman"/>
          <w:sz w:val="24"/>
          <w:szCs w:val="24"/>
          <w:u w:val="single"/>
          <w:lang w:eastAsia="cs-CZ"/>
        </w:rPr>
        <w:t>i</w:t>
      </w:r>
      <w:r w:rsidRPr="008A65F5">
        <w:rPr>
          <w:rFonts w:ascii="Times New Roman" w:eastAsia="Times New Roman" w:hAnsi="Times New Roman" w:cs="Times New Roman"/>
          <w:sz w:val="24"/>
          <w:szCs w:val="24"/>
          <w:u w:val="single"/>
          <w:lang w:eastAsia="cs-CZ"/>
        </w:rPr>
        <w:t>, na přípojk</w:t>
      </w:r>
      <w:r w:rsidR="00F272C9" w:rsidRPr="008A65F5">
        <w:rPr>
          <w:rFonts w:ascii="Times New Roman" w:eastAsia="Times New Roman" w:hAnsi="Times New Roman" w:cs="Times New Roman"/>
          <w:sz w:val="24"/>
          <w:szCs w:val="24"/>
          <w:u w:val="single"/>
          <w:lang w:eastAsia="cs-CZ"/>
        </w:rPr>
        <w:t>u</w:t>
      </w:r>
      <w:r w:rsidRPr="008A65F5">
        <w:rPr>
          <w:rFonts w:ascii="Times New Roman" w:eastAsia="Times New Roman" w:hAnsi="Times New Roman" w:cs="Times New Roman"/>
          <w:sz w:val="24"/>
          <w:szCs w:val="24"/>
          <w:u w:val="single"/>
          <w:lang w:eastAsia="cs-CZ"/>
        </w:rPr>
        <w:t xml:space="preserve"> pro vozidl</w:t>
      </w:r>
      <w:r w:rsidR="00F272C9" w:rsidRPr="008A65F5">
        <w:rPr>
          <w:rFonts w:ascii="Times New Roman" w:eastAsia="Times New Roman" w:hAnsi="Times New Roman" w:cs="Times New Roman"/>
          <w:sz w:val="24"/>
          <w:szCs w:val="24"/>
          <w:u w:val="single"/>
          <w:lang w:eastAsia="cs-CZ"/>
        </w:rPr>
        <w:t>o</w:t>
      </w:r>
      <w:r w:rsidRPr="008A65F5">
        <w:rPr>
          <w:rFonts w:ascii="Times New Roman" w:eastAsia="Times New Roman" w:hAnsi="Times New Roman" w:cs="Times New Roman"/>
          <w:sz w:val="24"/>
          <w:szCs w:val="24"/>
          <w:u w:val="single"/>
          <w:lang w:eastAsia="cs-CZ"/>
        </w:rPr>
        <w:t xml:space="preserve">, kromě </w:t>
      </w:r>
      <w:r w:rsidRPr="00E36452">
        <w:rPr>
          <w:rFonts w:ascii="Times New Roman" w:eastAsia="Times New Roman" w:hAnsi="Times New Roman" w:cs="Times New Roman"/>
          <w:sz w:val="24"/>
          <w:szCs w:val="24"/>
          <w:u w:val="single"/>
          <w:lang w:eastAsia="cs-CZ"/>
        </w:rPr>
        <w:t>motocykl</w:t>
      </w:r>
      <w:r w:rsidR="00F272C9">
        <w:rPr>
          <w:rFonts w:ascii="Times New Roman" w:eastAsia="Times New Roman" w:hAnsi="Times New Roman" w:cs="Times New Roman"/>
          <w:sz w:val="24"/>
          <w:szCs w:val="24"/>
          <w:u w:val="single"/>
          <w:lang w:eastAsia="cs-CZ"/>
        </w:rPr>
        <w:t>u</w:t>
      </w:r>
      <w:r w:rsidRPr="00E36452">
        <w:rPr>
          <w:rFonts w:ascii="Times New Roman" w:eastAsia="Times New Roman" w:hAnsi="Times New Roman" w:cs="Times New Roman"/>
          <w:sz w:val="24"/>
          <w:szCs w:val="24"/>
          <w:u w:val="single"/>
          <w:lang w:eastAsia="cs-CZ"/>
        </w:rPr>
        <w:t xml:space="preserve">, vodíkové čerpací stanice a čerpací stanice na zemní plyn jsou </w:t>
      </w:r>
      <w:r w:rsidR="00B038B9">
        <w:rPr>
          <w:rFonts w:ascii="Times New Roman" w:eastAsia="Times New Roman" w:hAnsi="Times New Roman" w:cs="Times New Roman"/>
          <w:sz w:val="24"/>
          <w:szCs w:val="24"/>
          <w:u w:val="single"/>
          <w:lang w:eastAsia="cs-CZ"/>
        </w:rPr>
        <w:t>stanoveny</w:t>
      </w:r>
      <w:r w:rsidRPr="00E36452">
        <w:rPr>
          <w:rFonts w:ascii="Times New Roman" w:eastAsia="Times New Roman" w:hAnsi="Times New Roman" w:cs="Times New Roman"/>
          <w:sz w:val="24"/>
          <w:szCs w:val="24"/>
          <w:u w:val="single"/>
          <w:lang w:eastAsia="cs-CZ"/>
        </w:rPr>
        <w:t xml:space="preserve"> v</w:t>
      </w:r>
      <w:r w:rsidR="000331C5">
        <w:rPr>
          <w:rFonts w:ascii="Times New Roman" w:eastAsia="Times New Roman" w:hAnsi="Times New Roman" w:cs="Times New Roman"/>
          <w:sz w:val="24"/>
          <w:szCs w:val="24"/>
          <w:u w:val="single"/>
          <w:lang w:eastAsia="cs-CZ"/>
        </w:rPr>
        <w:t> </w:t>
      </w:r>
      <w:r w:rsidRPr="00E36452">
        <w:rPr>
          <w:rFonts w:ascii="Times New Roman" w:eastAsia="Times New Roman" w:hAnsi="Times New Roman" w:cs="Times New Roman"/>
          <w:sz w:val="24"/>
          <w:szCs w:val="24"/>
          <w:u w:val="single"/>
          <w:lang w:eastAsia="cs-CZ"/>
        </w:rPr>
        <w:t>příloze č.</w:t>
      </w:r>
      <w:r w:rsidR="00123373">
        <w:rPr>
          <w:rFonts w:ascii="Times New Roman" w:eastAsia="Times New Roman" w:hAnsi="Times New Roman" w:cs="Times New Roman"/>
          <w:sz w:val="24"/>
          <w:szCs w:val="24"/>
          <w:u w:val="single"/>
          <w:lang w:eastAsia="cs-CZ"/>
        </w:rPr>
        <w:t> </w:t>
      </w:r>
      <w:r w:rsidR="007203C7">
        <w:rPr>
          <w:rFonts w:ascii="Times New Roman" w:eastAsia="Times New Roman" w:hAnsi="Times New Roman" w:cs="Times New Roman"/>
          <w:sz w:val="24"/>
          <w:szCs w:val="24"/>
          <w:u w:val="single"/>
          <w:lang w:eastAsia="cs-CZ"/>
        </w:rPr>
        <w:t>7</w:t>
      </w:r>
      <w:r w:rsidRPr="00E36452">
        <w:rPr>
          <w:rFonts w:ascii="Times New Roman" w:eastAsia="Times New Roman" w:hAnsi="Times New Roman" w:cs="Times New Roman"/>
          <w:sz w:val="24"/>
          <w:szCs w:val="24"/>
          <w:u w:val="single"/>
          <w:lang w:eastAsia="cs-CZ"/>
        </w:rPr>
        <w:t xml:space="preserve"> k této vyhlášce</w:t>
      </w:r>
      <w:r w:rsidRPr="00E36452">
        <w:rPr>
          <w:rFonts w:ascii="Times New Roman" w:eastAsia="Times New Roman" w:hAnsi="Times New Roman" w:cs="Times New Roman"/>
          <w:sz w:val="24"/>
          <w:szCs w:val="24"/>
          <w:u w:val="single"/>
          <w:vertAlign w:val="superscript"/>
          <w:lang w:eastAsia="cs-CZ"/>
        </w:rPr>
        <w:footnoteReference w:id="13"/>
      </w:r>
      <w:r w:rsidRPr="00E36452">
        <w:rPr>
          <w:rFonts w:ascii="Times New Roman" w:eastAsia="Times New Roman" w:hAnsi="Times New Roman" w:cs="Times New Roman"/>
          <w:sz w:val="24"/>
          <w:szCs w:val="24"/>
          <w:u w:val="single"/>
          <w:vertAlign w:val="superscript"/>
          <w:lang w:eastAsia="cs-CZ"/>
        </w:rPr>
        <w:t>)</w:t>
      </w:r>
      <w:r w:rsidR="003043E2">
        <w:rPr>
          <w:rFonts w:ascii="Times New Roman" w:eastAsia="Times New Roman" w:hAnsi="Times New Roman" w:cs="Times New Roman"/>
          <w:sz w:val="24"/>
          <w:szCs w:val="24"/>
          <w:u w:val="single"/>
          <w:lang w:eastAsia="cs-CZ"/>
        </w:rPr>
        <w:t>.</w:t>
      </w:r>
    </w:p>
    <w:p w14:paraId="73A02BFE" w14:textId="3897B22A" w:rsidR="00E36452" w:rsidRDefault="00E36452" w:rsidP="008D3A7F">
      <w:pPr>
        <w:tabs>
          <w:tab w:val="left" w:pos="284"/>
          <w:tab w:val="left" w:pos="567"/>
        </w:tabs>
        <w:spacing w:after="0" w:line="240" w:lineRule="auto"/>
        <w:jc w:val="both"/>
        <w:rPr>
          <w:rFonts w:ascii="Times New Roman" w:eastAsia="Calibri" w:hAnsi="Times New Roman" w:cs="Times New Roman"/>
          <w:sz w:val="24"/>
          <w:szCs w:val="24"/>
        </w:rPr>
      </w:pPr>
      <w:r w:rsidRPr="00E36452">
        <w:rPr>
          <w:rFonts w:ascii="Times New Roman" w:eastAsia="Calibri" w:hAnsi="Times New Roman" w:cs="Times New Roman"/>
          <w:sz w:val="24"/>
          <w:szCs w:val="24"/>
        </w:rPr>
        <w:t>CELEX 32014L0094</w:t>
      </w:r>
    </w:p>
    <w:p w14:paraId="2E9AC07D" w14:textId="49491CA8" w:rsidR="008D3A7F" w:rsidRPr="000331C5" w:rsidRDefault="008D3A7F" w:rsidP="008D3A7F">
      <w:pPr>
        <w:tabs>
          <w:tab w:val="left" w:pos="284"/>
          <w:tab w:val="left" w:pos="567"/>
        </w:tabs>
        <w:spacing w:after="0" w:line="240" w:lineRule="auto"/>
        <w:jc w:val="both"/>
        <w:rPr>
          <w:rFonts w:ascii="Times New Roman" w:eastAsia="Calibri" w:hAnsi="Times New Roman" w:cs="Times New Roman"/>
          <w:sz w:val="24"/>
          <w:szCs w:val="24"/>
        </w:rPr>
      </w:pPr>
      <w:r w:rsidRPr="000331C5">
        <w:rPr>
          <w:rFonts w:ascii="Times New Roman" w:eastAsia="Calibri" w:hAnsi="Times New Roman" w:cs="Times New Roman"/>
          <w:sz w:val="24"/>
          <w:szCs w:val="24"/>
        </w:rPr>
        <w:t>CELEX 32021R1444</w:t>
      </w:r>
    </w:p>
    <w:p w14:paraId="62C49819" w14:textId="2218FC31"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6</w:t>
      </w:r>
      <w:r w:rsidR="007E2C83">
        <w:rPr>
          <w:rFonts w:ascii="Times New Roman" w:eastAsia="Times New Roman" w:hAnsi="Times New Roman" w:cs="Times New Roman"/>
          <w:caps/>
          <w:sz w:val="24"/>
          <w:szCs w:val="20"/>
          <w:lang w:eastAsia="cs-CZ"/>
        </w:rPr>
        <w:t>2</w:t>
      </w:r>
    </w:p>
    <w:p w14:paraId="2B0BD56B" w14:textId="0CC200C4" w:rsidR="00E36452" w:rsidRPr="008A65F5" w:rsidRDefault="00E36452" w:rsidP="00165C3E">
      <w:pPr>
        <w:keepNext/>
        <w:spacing w:before="120" w:after="0" w:line="240" w:lineRule="auto"/>
        <w:jc w:val="center"/>
        <w:outlineLvl w:val="5"/>
        <w:rPr>
          <w:rFonts w:ascii="Times New Roman" w:eastAsia="Times New Roman" w:hAnsi="Times New Roman" w:cs="Times New Roman"/>
          <w:b/>
          <w:bCs/>
          <w:sz w:val="24"/>
          <w:lang w:eastAsia="cs-CZ"/>
        </w:rPr>
      </w:pPr>
      <w:r w:rsidRPr="008A65F5">
        <w:rPr>
          <w:rFonts w:ascii="Times New Roman" w:eastAsia="Times New Roman" w:hAnsi="Times New Roman" w:cs="Times New Roman"/>
          <w:b/>
          <w:bCs/>
          <w:sz w:val="24"/>
          <w:lang w:eastAsia="cs-CZ"/>
        </w:rPr>
        <w:t>Vybavení stavb</w:t>
      </w:r>
      <w:r w:rsidR="00417BE4" w:rsidRPr="008A65F5">
        <w:rPr>
          <w:rFonts w:ascii="Times New Roman" w:eastAsia="Times New Roman" w:hAnsi="Times New Roman" w:cs="Times New Roman"/>
          <w:b/>
          <w:bCs/>
          <w:sz w:val="24"/>
          <w:lang w:eastAsia="cs-CZ"/>
        </w:rPr>
        <w:t>y</w:t>
      </w:r>
      <w:r w:rsidRPr="008A65F5">
        <w:rPr>
          <w:rFonts w:ascii="Times New Roman" w:eastAsia="Times New Roman" w:hAnsi="Times New Roman" w:cs="Times New Roman"/>
          <w:b/>
          <w:bCs/>
          <w:sz w:val="24"/>
          <w:lang w:eastAsia="cs-CZ"/>
        </w:rPr>
        <w:t xml:space="preserve"> dobíjecím </w:t>
      </w:r>
      <w:r w:rsidR="00417BE4" w:rsidRPr="008A65F5">
        <w:rPr>
          <w:rFonts w:ascii="Times New Roman" w:eastAsia="Times New Roman" w:hAnsi="Times New Roman" w:cs="Times New Roman"/>
          <w:b/>
          <w:bCs/>
          <w:sz w:val="24"/>
          <w:lang w:eastAsia="cs-CZ"/>
        </w:rPr>
        <w:t>bodem</w:t>
      </w:r>
    </w:p>
    <w:p w14:paraId="000737A7" w14:textId="06BFA1BE" w:rsidR="00E36452" w:rsidRPr="008A65F5" w:rsidRDefault="00E36452" w:rsidP="00165C3E">
      <w:pPr>
        <w:numPr>
          <w:ilvl w:val="0"/>
          <w:numId w:val="9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 xml:space="preserve">Nová stavba a změna dokončené stavby, která má více než 10 parkovacích stání, vyjma </w:t>
      </w:r>
      <w:r w:rsidRPr="00E36452">
        <w:rPr>
          <w:rFonts w:ascii="Times New Roman" w:eastAsia="Times New Roman" w:hAnsi="Times New Roman" w:cs="Times New Roman"/>
          <w:sz w:val="24"/>
          <w:szCs w:val="24"/>
          <w:u w:val="single"/>
          <w:lang w:eastAsia="cs-CZ"/>
        </w:rPr>
        <w:t>stavby pro bydlení</w:t>
      </w:r>
      <w:r w:rsidR="0098198D">
        <w:rPr>
          <w:rFonts w:ascii="Times New Roman" w:eastAsia="Times New Roman" w:hAnsi="Times New Roman" w:cs="Times New Roman"/>
          <w:sz w:val="24"/>
          <w:szCs w:val="24"/>
          <w:u w:val="single"/>
          <w:lang w:eastAsia="cs-CZ"/>
        </w:rPr>
        <w:t xml:space="preserve"> a změny dokončené stavby pro bydlení</w:t>
      </w:r>
      <w:r w:rsidRPr="00E36452">
        <w:rPr>
          <w:rFonts w:ascii="Times New Roman" w:eastAsia="Times New Roman" w:hAnsi="Times New Roman" w:cs="Times New Roman"/>
          <w:sz w:val="24"/>
          <w:szCs w:val="24"/>
          <w:u w:val="single"/>
          <w:lang w:eastAsia="cs-CZ"/>
        </w:rPr>
        <w:t xml:space="preserve">, musí být vybavena </w:t>
      </w:r>
      <w:r w:rsidR="1D5BEC61" w:rsidRPr="0624F75D">
        <w:rPr>
          <w:rFonts w:ascii="Times New Roman" w:eastAsia="Times New Roman" w:hAnsi="Times New Roman" w:cs="Times New Roman"/>
          <w:sz w:val="24"/>
          <w:szCs w:val="24"/>
          <w:u w:val="single"/>
          <w:lang w:eastAsia="cs-CZ"/>
        </w:rPr>
        <w:t>minimálně</w:t>
      </w:r>
      <w:r w:rsidRPr="00E36452">
        <w:rPr>
          <w:rFonts w:ascii="Times New Roman" w:eastAsia="Times New Roman" w:hAnsi="Times New Roman" w:cs="Times New Roman"/>
          <w:sz w:val="24"/>
          <w:szCs w:val="24"/>
          <w:u w:val="single"/>
          <w:lang w:eastAsia="cs-CZ"/>
        </w:rPr>
        <w:t xml:space="preserve"> jedn</w:t>
      </w:r>
      <w:r w:rsidR="00417BE4">
        <w:rPr>
          <w:rFonts w:ascii="Times New Roman" w:eastAsia="Times New Roman" w:hAnsi="Times New Roman" w:cs="Times New Roman"/>
          <w:sz w:val="24"/>
          <w:szCs w:val="24"/>
          <w:u w:val="single"/>
          <w:lang w:eastAsia="cs-CZ"/>
        </w:rPr>
        <w:t>ím</w:t>
      </w:r>
      <w:r w:rsidRPr="00E36452">
        <w:rPr>
          <w:rFonts w:ascii="Times New Roman" w:eastAsia="Times New Roman" w:hAnsi="Times New Roman" w:cs="Times New Roman"/>
          <w:sz w:val="24"/>
          <w:szCs w:val="24"/>
          <w:u w:val="single"/>
          <w:lang w:eastAsia="cs-CZ"/>
        </w:rPr>
        <w:t xml:space="preserve"> </w:t>
      </w:r>
      <w:r w:rsidRPr="008A65F5">
        <w:rPr>
          <w:rFonts w:ascii="Times New Roman" w:eastAsia="Times New Roman" w:hAnsi="Times New Roman" w:cs="Times New Roman"/>
          <w:sz w:val="24"/>
          <w:szCs w:val="24"/>
          <w:u w:val="single"/>
          <w:lang w:eastAsia="cs-CZ"/>
        </w:rPr>
        <w:t>dobíjecí</w:t>
      </w:r>
      <w:r w:rsidR="00417BE4" w:rsidRPr="008A65F5">
        <w:rPr>
          <w:rFonts w:ascii="Times New Roman" w:eastAsia="Times New Roman" w:hAnsi="Times New Roman" w:cs="Times New Roman"/>
          <w:sz w:val="24"/>
          <w:szCs w:val="24"/>
          <w:u w:val="single"/>
          <w:lang w:eastAsia="cs-CZ"/>
        </w:rPr>
        <w:t>m</w:t>
      </w:r>
      <w:r w:rsidRPr="008A65F5">
        <w:rPr>
          <w:rFonts w:ascii="Times New Roman" w:eastAsia="Times New Roman" w:hAnsi="Times New Roman" w:cs="Times New Roman"/>
          <w:sz w:val="24"/>
          <w:szCs w:val="24"/>
          <w:u w:val="single"/>
          <w:lang w:eastAsia="cs-CZ"/>
        </w:rPr>
        <w:t xml:space="preserve"> </w:t>
      </w:r>
      <w:r w:rsidR="00417BE4" w:rsidRPr="008A65F5">
        <w:rPr>
          <w:rFonts w:ascii="Times New Roman" w:eastAsia="Times New Roman" w:hAnsi="Times New Roman" w:cs="Times New Roman"/>
          <w:sz w:val="24"/>
          <w:szCs w:val="24"/>
          <w:u w:val="single"/>
          <w:lang w:eastAsia="cs-CZ"/>
        </w:rPr>
        <w:t>bodem</w:t>
      </w:r>
      <w:r w:rsidRPr="008A65F5">
        <w:rPr>
          <w:rFonts w:ascii="Times New Roman" w:eastAsia="Times New Roman" w:hAnsi="Times New Roman" w:cs="Times New Roman"/>
          <w:sz w:val="24"/>
          <w:szCs w:val="24"/>
          <w:u w:val="single"/>
          <w:lang w:eastAsia="cs-CZ"/>
        </w:rPr>
        <w:t xml:space="preserve"> a </w:t>
      </w:r>
      <w:proofErr w:type="spellStart"/>
      <w:r w:rsidRPr="008A65F5">
        <w:rPr>
          <w:rFonts w:ascii="Times New Roman" w:eastAsia="Times New Roman" w:hAnsi="Times New Roman" w:cs="Times New Roman"/>
          <w:sz w:val="24"/>
          <w:szCs w:val="24"/>
          <w:u w:val="single"/>
          <w:lang w:eastAsia="cs-CZ"/>
        </w:rPr>
        <w:t>kabelovody</w:t>
      </w:r>
      <w:proofErr w:type="spellEnd"/>
      <w:r w:rsidRPr="008A65F5">
        <w:rPr>
          <w:rFonts w:ascii="Times New Roman" w:eastAsia="Times New Roman" w:hAnsi="Times New Roman" w:cs="Times New Roman"/>
          <w:sz w:val="24"/>
          <w:szCs w:val="24"/>
          <w:u w:val="single"/>
          <w:lang w:eastAsia="cs-CZ"/>
        </w:rPr>
        <w:t xml:space="preserve"> pro pozdější instalaci dobíjecí</w:t>
      </w:r>
      <w:r w:rsidR="00123373" w:rsidRPr="008A65F5">
        <w:rPr>
          <w:rFonts w:ascii="Times New Roman" w:eastAsia="Times New Roman" w:hAnsi="Times New Roman" w:cs="Times New Roman"/>
          <w:sz w:val="24"/>
          <w:szCs w:val="24"/>
          <w:u w:val="single"/>
          <w:lang w:eastAsia="cs-CZ"/>
        </w:rPr>
        <w:t xml:space="preserve">ho bodu </w:t>
      </w:r>
      <w:r w:rsidRPr="008A65F5">
        <w:rPr>
          <w:rFonts w:ascii="Times New Roman" w:eastAsia="Times New Roman" w:hAnsi="Times New Roman" w:cs="Times New Roman"/>
          <w:sz w:val="24"/>
          <w:szCs w:val="24"/>
          <w:u w:val="single"/>
          <w:lang w:eastAsia="cs-CZ"/>
        </w:rPr>
        <w:t>pro elektrick</w:t>
      </w:r>
      <w:r w:rsidR="00F272C9" w:rsidRPr="008A65F5">
        <w:rPr>
          <w:rFonts w:ascii="Times New Roman" w:eastAsia="Times New Roman" w:hAnsi="Times New Roman" w:cs="Times New Roman"/>
          <w:sz w:val="24"/>
          <w:szCs w:val="24"/>
          <w:u w:val="single"/>
          <w:lang w:eastAsia="cs-CZ"/>
        </w:rPr>
        <w:t>é</w:t>
      </w:r>
      <w:r w:rsidRPr="008A65F5">
        <w:rPr>
          <w:rFonts w:ascii="Times New Roman" w:eastAsia="Times New Roman" w:hAnsi="Times New Roman" w:cs="Times New Roman"/>
          <w:sz w:val="24"/>
          <w:szCs w:val="24"/>
          <w:u w:val="single"/>
          <w:lang w:eastAsia="cs-CZ"/>
        </w:rPr>
        <w:t xml:space="preserve"> vozidl</w:t>
      </w:r>
      <w:r w:rsidR="00F272C9" w:rsidRPr="008A65F5">
        <w:rPr>
          <w:rFonts w:ascii="Times New Roman" w:eastAsia="Times New Roman" w:hAnsi="Times New Roman" w:cs="Times New Roman"/>
          <w:sz w:val="24"/>
          <w:szCs w:val="24"/>
          <w:u w:val="single"/>
          <w:lang w:eastAsia="cs-CZ"/>
        </w:rPr>
        <w:t>o</w:t>
      </w:r>
      <w:r w:rsidRPr="008A65F5">
        <w:rPr>
          <w:rFonts w:ascii="Times New Roman" w:eastAsia="Times New Roman" w:hAnsi="Times New Roman" w:cs="Times New Roman"/>
          <w:sz w:val="24"/>
          <w:szCs w:val="24"/>
          <w:u w:val="single"/>
          <w:lang w:eastAsia="cs-CZ"/>
        </w:rPr>
        <w:t xml:space="preserve"> pro každé páté parkovací místo, jestliže parkoviště</w:t>
      </w:r>
      <w:r w:rsidR="006A6A1C" w:rsidRPr="008A65F5">
        <w:rPr>
          <w:rStyle w:val="Znakapoznpodarou"/>
          <w:rFonts w:ascii="Times New Roman" w:eastAsia="Times New Roman" w:hAnsi="Times New Roman" w:cs="Times New Roman"/>
          <w:sz w:val="24"/>
          <w:szCs w:val="24"/>
          <w:u w:val="single"/>
          <w:lang w:eastAsia="cs-CZ"/>
        </w:rPr>
        <w:footnoteReference w:id="14"/>
      </w:r>
      <w:r w:rsidR="00C124B8" w:rsidRPr="008A65F5">
        <w:rPr>
          <w:rFonts w:ascii="Times New Roman" w:eastAsia="Times New Roman" w:hAnsi="Times New Roman" w:cs="Times New Roman"/>
          <w:sz w:val="24"/>
          <w:szCs w:val="24"/>
          <w:u w:val="single"/>
          <w:vertAlign w:val="superscript"/>
          <w:lang w:eastAsia="cs-CZ"/>
        </w:rPr>
        <w:t>)</w:t>
      </w:r>
      <w:r w:rsidRPr="008A65F5">
        <w:rPr>
          <w:rFonts w:ascii="Times New Roman" w:eastAsia="Times New Roman" w:hAnsi="Times New Roman" w:cs="Times New Roman"/>
          <w:sz w:val="24"/>
          <w:szCs w:val="24"/>
          <w:u w:val="single"/>
          <w:lang w:eastAsia="cs-CZ"/>
        </w:rPr>
        <w:t xml:space="preserve"> takové stavby</w:t>
      </w:r>
    </w:p>
    <w:p w14:paraId="2FEEA39D" w14:textId="77777777" w:rsidR="00E36452" w:rsidRPr="008A65F5" w:rsidRDefault="00E36452" w:rsidP="00165C3E">
      <w:pPr>
        <w:numPr>
          <w:ilvl w:val="0"/>
          <w:numId w:val="20"/>
        </w:numPr>
        <w:spacing w:after="0" w:line="240" w:lineRule="auto"/>
        <w:ind w:left="426" w:hanging="426"/>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je umístěno uvnitř budovy a u změny dokončené stavby se tato změna týká také parkoviště nebo elektrických rozvodů budovy, nebo</w:t>
      </w:r>
    </w:p>
    <w:p w14:paraId="71077C60" w14:textId="77777777" w:rsidR="00E36452" w:rsidRPr="00E36452" w:rsidRDefault="00E36452" w:rsidP="00165C3E">
      <w:pPr>
        <w:ind w:left="426" w:hanging="426"/>
        <w:jc w:val="both"/>
        <w:rPr>
          <w:rFonts w:ascii="Times New Roman" w:hAnsi="Times New Roman"/>
          <w:sz w:val="24"/>
          <w:u w:val="single"/>
        </w:rPr>
      </w:pPr>
      <w:r w:rsidRPr="008A65F5">
        <w:rPr>
          <w:rFonts w:ascii="Times New Roman" w:hAnsi="Times New Roman"/>
          <w:sz w:val="24"/>
        </w:rPr>
        <w:t>b)</w:t>
      </w:r>
      <w:r w:rsidRPr="008A65F5">
        <w:rPr>
          <w:rFonts w:ascii="Times New Roman" w:hAnsi="Times New Roman"/>
          <w:sz w:val="24"/>
          <w:u w:val="single"/>
        </w:rPr>
        <w:t xml:space="preserve"> s budovou fyzicky sousedí a u změny dokončené stavby se tato změna týká také parkoviště </w:t>
      </w:r>
      <w:r w:rsidRPr="00E36452">
        <w:rPr>
          <w:rFonts w:ascii="Times New Roman" w:hAnsi="Times New Roman"/>
          <w:sz w:val="24"/>
          <w:u w:val="single"/>
        </w:rPr>
        <w:t>nebo elektrických rozvodů parkoviště.</w:t>
      </w:r>
    </w:p>
    <w:p w14:paraId="473B5B25" w14:textId="051D903F" w:rsidR="00E36452" w:rsidRPr="008A65F5" w:rsidRDefault="00E36452" w:rsidP="00165C3E">
      <w:pPr>
        <w:numPr>
          <w:ilvl w:val="0"/>
          <w:numId w:val="9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u w:val="single"/>
          <w:lang w:eastAsia="cs-CZ"/>
        </w:rPr>
        <w:t>Nová stavba pro bydlení a změna dokončené stavby pro bydlení, která má více než</w:t>
      </w:r>
      <w:r w:rsidR="00CE0DEA">
        <w:rPr>
          <w:rFonts w:ascii="Times New Roman" w:eastAsia="Times New Roman" w:hAnsi="Times New Roman" w:cs="Times New Roman"/>
          <w:sz w:val="24"/>
          <w:szCs w:val="24"/>
          <w:u w:val="single"/>
          <w:lang w:eastAsia="cs-CZ"/>
        </w:rPr>
        <w:t> </w:t>
      </w:r>
      <w:r w:rsidRPr="00E36452">
        <w:rPr>
          <w:rFonts w:ascii="Times New Roman" w:eastAsia="Times New Roman" w:hAnsi="Times New Roman" w:cs="Times New Roman"/>
          <w:sz w:val="24"/>
          <w:szCs w:val="24"/>
          <w:u w:val="single"/>
          <w:lang w:eastAsia="cs-CZ"/>
        </w:rPr>
        <w:t xml:space="preserve">10 </w:t>
      </w:r>
      <w:r w:rsidRPr="008A65F5">
        <w:rPr>
          <w:rFonts w:ascii="Times New Roman" w:eastAsia="Times New Roman" w:hAnsi="Times New Roman" w:cs="Times New Roman"/>
          <w:sz w:val="24"/>
          <w:szCs w:val="24"/>
          <w:u w:val="single"/>
          <w:lang w:eastAsia="cs-CZ"/>
        </w:rPr>
        <w:t xml:space="preserve">parkovacích stání, musí mít instalaci </w:t>
      </w:r>
      <w:proofErr w:type="spellStart"/>
      <w:r w:rsidRPr="008A65F5">
        <w:rPr>
          <w:rFonts w:ascii="Times New Roman" w:eastAsia="Times New Roman" w:hAnsi="Times New Roman" w:cs="Times New Roman"/>
          <w:sz w:val="24"/>
          <w:szCs w:val="24"/>
          <w:u w:val="single"/>
          <w:lang w:eastAsia="cs-CZ"/>
        </w:rPr>
        <w:t>kabelovodů</w:t>
      </w:r>
      <w:proofErr w:type="spellEnd"/>
      <w:r w:rsidRPr="008A65F5">
        <w:rPr>
          <w:rFonts w:ascii="Times New Roman" w:eastAsia="Times New Roman" w:hAnsi="Times New Roman" w:cs="Times New Roman"/>
          <w:sz w:val="24"/>
          <w:szCs w:val="24"/>
          <w:u w:val="single"/>
          <w:lang w:eastAsia="cs-CZ"/>
        </w:rPr>
        <w:t xml:space="preserve"> pro každé parkovací místo pro</w:t>
      </w:r>
      <w:r w:rsidR="00CE0DEA" w:rsidRPr="008A65F5">
        <w:rPr>
          <w:rFonts w:ascii="Times New Roman" w:eastAsia="Times New Roman" w:hAnsi="Times New Roman" w:cs="Times New Roman"/>
          <w:sz w:val="24"/>
          <w:szCs w:val="24"/>
          <w:u w:val="single"/>
          <w:lang w:eastAsia="cs-CZ"/>
        </w:rPr>
        <w:t> </w:t>
      </w:r>
      <w:r w:rsidRPr="008A65F5">
        <w:rPr>
          <w:rFonts w:ascii="Times New Roman" w:eastAsia="Times New Roman" w:hAnsi="Times New Roman" w:cs="Times New Roman"/>
          <w:sz w:val="24"/>
          <w:szCs w:val="24"/>
          <w:u w:val="single"/>
          <w:lang w:eastAsia="cs-CZ"/>
        </w:rPr>
        <w:t>pozdější instalaci dobíjecí</w:t>
      </w:r>
      <w:r w:rsidR="00123373" w:rsidRPr="008A65F5">
        <w:rPr>
          <w:rFonts w:ascii="Times New Roman" w:eastAsia="Times New Roman" w:hAnsi="Times New Roman" w:cs="Times New Roman"/>
          <w:sz w:val="24"/>
          <w:szCs w:val="24"/>
          <w:u w:val="single"/>
          <w:lang w:eastAsia="cs-CZ"/>
        </w:rPr>
        <w:t>ho bodu</w:t>
      </w:r>
      <w:r w:rsidRPr="008A65F5">
        <w:rPr>
          <w:rFonts w:ascii="Times New Roman" w:eastAsia="Times New Roman" w:hAnsi="Times New Roman" w:cs="Times New Roman"/>
          <w:sz w:val="24"/>
          <w:szCs w:val="24"/>
          <w:u w:val="single"/>
          <w:lang w:eastAsia="cs-CZ"/>
        </w:rPr>
        <w:t xml:space="preserve"> pro elektrick</w:t>
      </w:r>
      <w:r w:rsidR="00F272C9" w:rsidRPr="008A65F5">
        <w:rPr>
          <w:rFonts w:ascii="Times New Roman" w:eastAsia="Times New Roman" w:hAnsi="Times New Roman" w:cs="Times New Roman"/>
          <w:sz w:val="24"/>
          <w:szCs w:val="24"/>
          <w:u w:val="single"/>
          <w:lang w:eastAsia="cs-CZ"/>
        </w:rPr>
        <w:t>é</w:t>
      </w:r>
      <w:r w:rsidRPr="008A65F5">
        <w:rPr>
          <w:rFonts w:ascii="Times New Roman" w:eastAsia="Times New Roman" w:hAnsi="Times New Roman" w:cs="Times New Roman"/>
          <w:sz w:val="24"/>
          <w:szCs w:val="24"/>
          <w:u w:val="single"/>
          <w:lang w:eastAsia="cs-CZ"/>
        </w:rPr>
        <w:t xml:space="preserve"> vozidl</w:t>
      </w:r>
      <w:r w:rsidR="00F272C9" w:rsidRPr="008A65F5">
        <w:rPr>
          <w:rFonts w:ascii="Times New Roman" w:eastAsia="Times New Roman" w:hAnsi="Times New Roman" w:cs="Times New Roman"/>
          <w:sz w:val="24"/>
          <w:szCs w:val="24"/>
          <w:u w:val="single"/>
          <w:lang w:eastAsia="cs-CZ"/>
        </w:rPr>
        <w:t>o</w:t>
      </w:r>
      <w:r w:rsidRPr="008A65F5">
        <w:rPr>
          <w:rFonts w:ascii="Times New Roman" w:eastAsia="Times New Roman" w:hAnsi="Times New Roman" w:cs="Times New Roman"/>
          <w:sz w:val="24"/>
          <w:szCs w:val="24"/>
          <w:u w:val="single"/>
          <w:lang w:eastAsia="cs-CZ"/>
        </w:rPr>
        <w:t>, jestliže parkoviště</w:t>
      </w:r>
      <w:r w:rsidR="002B17EC" w:rsidRPr="008A65F5">
        <w:rPr>
          <w:rStyle w:val="Znakapoznpodarou"/>
          <w:rFonts w:ascii="Times New Roman" w:eastAsia="Times New Roman" w:hAnsi="Times New Roman" w:cs="Times New Roman"/>
          <w:sz w:val="24"/>
          <w:szCs w:val="24"/>
          <w:u w:val="single"/>
          <w:lang w:eastAsia="cs-CZ"/>
        </w:rPr>
        <w:footnoteReference w:id="15"/>
      </w:r>
      <w:r w:rsidR="00CE0DEA" w:rsidRPr="008A65F5">
        <w:rPr>
          <w:rFonts w:ascii="Times New Roman" w:eastAsia="Times New Roman" w:hAnsi="Times New Roman" w:cs="Times New Roman"/>
          <w:sz w:val="24"/>
          <w:szCs w:val="24"/>
          <w:u w:val="single"/>
          <w:vertAlign w:val="superscript"/>
          <w:lang w:eastAsia="cs-CZ"/>
        </w:rPr>
        <w:t>)</w:t>
      </w:r>
      <w:r w:rsidRPr="008A65F5">
        <w:rPr>
          <w:rFonts w:ascii="Times New Roman" w:eastAsia="Times New Roman" w:hAnsi="Times New Roman" w:cs="Times New Roman"/>
          <w:sz w:val="24"/>
          <w:szCs w:val="24"/>
          <w:u w:val="single"/>
          <w:lang w:eastAsia="cs-CZ"/>
        </w:rPr>
        <w:t xml:space="preserve"> takové stavby</w:t>
      </w:r>
    </w:p>
    <w:p w14:paraId="4B24866A" w14:textId="77777777" w:rsidR="00E36452" w:rsidRPr="008A65F5" w:rsidRDefault="00E36452" w:rsidP="00165C3E">
      <w:pPr>
        <w:numPr>
          <w:ilvl w:val="0"/>
          <w:numId w:val="39"/>
        </w:numPr>
        <w:spacing w:after="0" w:line="240" w:lineRule="auto"/>
        <w:ind w:left="426" w:hanging="426"/>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je umístěno uvnitř budovy a u změny dokončené stavby se tato změna týká i parkoviště nebo elektrických rozvodů budovy, nebo</w:t>
      </w:r>
    </w:p>
    <w:p w14:paraId="53456088" w14:textId="77777777" w:rsidR="00E36452" w:rsidRPr="008A65F5" w:rsidRDefault="00E36452" w:rsidP="00165C3E">
      <w:pPr>
        <w:numPr>
          <w:ilvl w:val="0"/>
          <w:numId w:val="39"/>
        </w:numPr>
        <w:spacing w:after="0" w:line="240" w:lineRule="auto"/>
        <w:ind w:left="426" w:hanging="426"/>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s budovou fyzicky sousedí a u změny dokončené stavby se tato změna týká i parkoviště nebo elektrických rozvodů parkoviště.</w:t>
      </w:r>
    </w:p>
    <w:p w14:paraId="27951AF3" w14:textId="6B280635" w:rsidR="00E36452" w:rsidRPr="008A65F5" w:rsidRDefault="00E36452" w:rsidP="00165C3E">
      <w:pPr>
        <w:numPr>
          <w:ilvl w:val="0"/>
          <w:numId w:val="92"/>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lastRenderedPageBreak/>
        <w:t>Požadavky na stavby uvedené v odstavci 1 a 2 se nevztahují na změnu dokončené stavby v případě, kdy náklady na instalaci dobíjecí</w:t>
      </w:r>
      <w:r w:rsidR="00123373" w:rsidRPr="008A65F5">
        <w:rPr>
          <w:rFonts w:ascii="Times New Roman" w:eastAsia="Times New Roman" w:hAnsi="Times New Roman" w:cs="Times New Roman"/>
          <w:sz w:val="24"/>
          <w:szCs w:val="24"/>
          <w:u w:val="single"/>
          <w:lang w:eastAsia="cs-CZ"/>
        </w:rPr>
        <w:t>ho bodu</w:t>
      </w:r>
      <w:r w:rsidRPr="008A65F5">
        <w:rPr>
          <w:rFonts w:ascii="Times New Roman" w:eastAsia="Times New Roman" w:hAnsi="Times New Roman" w:cs="Times New Roman"/>
          <w:sz w:val="24"/>
          <w:szCs w:val="24"/>
          <w:u w:val="single"/>
          <w:lang w:eastAsia="cs-CZ"/>
        </w:rPr>
        <w:t xml:space="preserve"> a elektrických rozvodů přesahují 7 % celkových nákladů na změnu dokončené stavby</w:t>
      </w:r>
      <w:r w:rsidR="002B17EC" w:rsidRPr="008A65F5">
        <w:rPr>
          <w:rStyle w:val="Znakapoznpodarou"/>
          <w:rFonts w:ascii="Times New Roman" w:eastAsia="Times New Roman" w:hAnsi="Times New Roman" w:cs="Times New Roman"/>
          <w:sz w:val="24"/>
          <w:szCs w:val="24"/>
          <w:u w:val="single"/>
          <w:lang w:eastAsia="cs-CZ"/>
        </w:rPr>
        <w:footnoteReference w:id="16"/>
      </w:r>
      <w:r w:rsidR="00CE0DEA" w:rsidRPr="008A65F5">
        <w:rPr>
          <w:rFonts w:ascii="Times New Roman" w:eastAsia="Times New Roman" w:hAnsi="Times New Roman" w:cs="Times New Roman"/>
          <w:sz w:val="24"/>
          <w:szCs w:val="24"/>
          <w:u w:val="single"/>
          <w:vertAlign w:val="superscript"/>
          <w:lang w:eastAsia="cs-CZ"/>
        </w:rPr>
        <w:t>)</w:t>
      </w:r>
      <w:r w:rsidRPr="008A65F5">
        <w:rPr>
          <w:rFonts w:ascii="Times New Roman" w:eastAsia="Times New Roman" w:hAnsi="Times New Roman" w:cs="Times New Roman"/>
          <w:sz w:val="24"/>
          <w:szCs w:val="24"/>
          <w:u w:val="single"/>
          <w:lang w:eastAsia="cs-CZ"/>
        </w:rPr>
        <w:t>.</w:t>
      </w:r>
    </w:p>
    <w:p w14:paraId="1E379214" w14:textId="77777777" w:rsidR="00E36452" w:rsidRPr="00E36452" w:rsidRDefault="00E36452" w:rsidP="00E36452">
      <w:pPr>
        <w:tabs>
          <w:tab w:val="left" w:pos="284"/>
          <w:tab w:val="left" w:pos="357"/>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32018L0844</w:t>
      </w:r>
    </w:p>
    <w:p w14:paraId="751BBB04" w14:textId="77777777" w:rsidR="00E36452" w:rsidRPr="00E36452" w:rsidRDefault="00E36452" w:rsidP="00E36452">
      <w:pPr>
        <w:rPr>
          <w:rFonts w:ascii="Times New Roman" w:hAnsi="Times New Roman"/>
          <w:sz w:val="24"/>
          <w:lang w:eastAsia="cs-CZ"/>
        </w:rPr>
      </w:pPr>
    </w:p>
    <w:p w14:paraId="43E288A8" w14:textId="28A81993"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r w:rsidRPr="00E36452">
        <w:rPr>
          <w:rFonts w:ascii="Times New Roman" w:eastAsia="Times New Roman" w:hAnsi="Times New Roman" w:cs="Times New Roman"/>
          <w:sz w:val="24"/>
          <w:szCs w:val="20"/>
          <w:lang w:eastAsia="cs-CZ"/>
        </w:rPr>
        <w:t>§ 6</w:t>
      </w:r>
      <w:r w:rsidR="007E2C83">
        <w:rPr>
          <w:rFonts w:ascii="Times New Roman" w:eastAsia="Times New Roman" w:hAnsi="Times New Roman" w:cs="Times New Roman"/>
          <w:sz w:val="24"/>
          <w:szCs w:val="20"/>
          <w:lang w:eastAsia="cs-CZ"/>
        </w:rPr>
        <w:t>3</w:t>
      </w:r>
    </w:p>
    <w:p w14:paraId="64A166C7" w14:textId="106C672A" w:rsidR="00E36452" w:rsidRPr="00CE0DEA"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92" w:name="_Hlk149138255"/>
      <w:r w:rsidRPr="00E36452">
        <w:rPr>
          <w:rFonts w:ascii="Times New Roman" w:eastAsia="Times New Roman" w:hAnsi="Times New Roman" w:cs="Times New Roman"/>
          <w:b/>
          <w:sz w:val="24"/>
          <w:szCs w:val="20"/>
          <w:lang w:eastAsia="cs-CZ"/>
        </w:rPr>
        <w:t xml:space="preserve">Přístupnost čerpací stanice </w:t>
      </w:r>
      <w:bookmarkStart w:id="93" w:name="_Hlk148081897"/>
      <w:r w:rsidRPr="00E36452">
        <w:rPr>
          <w:rFonts w:ascii="Times New Roman" w:eastAsia="Times New Roman" w:hAnsi="Times New Roman" w:cs="Times New Roman"/>
          <w:b/>
          <w:sz w:val="24"/>
          <w:szCs w:val="20"/>
          <w:lang w:eastAsia="cs-CZ"/>
        </w:rPr>
        <w:t>a</w:t>
      </w:r>
      <w:r w:rsidR="002C595F" w:rsidRPr="002C595F">
        <w:rPr>
          <w:rFonts w:ascii="Times New Roman" w:eastAsia="Times New Roman" w:hAnsi="Times New Roman" w:cs="Times New Roman"/>
          <w:b/>
          <w:sz w:val="24"/>
          <w:szCs w:val="20"/>
          <w:lang w:eastAsia="cs-CZ"/>
        </w:rPr>
        <w:t xml:space="preserve"> </w:t>
      </w:r>
      <w:r w:rsidR="002C595F" w:rsidRPr="00CE0DEA">
        <w:rPr>
          <w:rFonts w:ascii="Times New Roman" w:eastAsia="Times New Roman" w:hAnsi="Times New Roman" w:cs="Times New Roman"/>
          <w:b/>
          <w:sz w:val="24"/>
          <w:szCs w:val="20"/>
          <w:lang w:eastAsia="cs-CZ"/>
        </w:rPr>
        <w:t>veřejně přístupn</w:t>
      </w:r>
      <w:r w:rsidR="00DB4195">
        <w:rPr>
          <w:rFonts w:ascii="Times New Roman" w:eastAsia="Times New Roman" w:hAnsi="Times New Roman" w:cs="Times New Roman"/>
          <w:b/>
          <w:sz w:val="24"/>
          <w:szCs w:val="20"/>
          <w:lang w:eastAsia="cs-CZ"/>
        </w:rPr>
        <w:t>ého</w:t>
      </w:r>
      <w:r w:rsidR="002C595F" w:rsidRPr="00CE0DEA">
        <w:rPr>
          <w:rFonts w:ascii="Times New Roman" w:eastAsia="Times New Roman" w:hAnsi="Times New Roman" w:cs="Times New Roman"/>
          <w:b/>
          <w:sz w:val="24"/>
          <w:szCs w:val="20"/>
          <w:lang w:eastAsia="cs-CZ"/>
        </w:rPr>
        <w:t xml:space="preserve"> dobíjecíh</w:t>
      </w:r>
      <w:r w:rsidR="00DB4195">
        <w:rPr>
          <w:rFonts w:ascii="Times New Roman" w:eastAsia="Times New Roman" w:hAnsi="Times New Roman" w:cs="Times New Roman"/>
          <w:b/>
          <w:sz w:val="24"/>
          <w:szCs w:val="20"/>
          <w:lang w:eastAsia="cs-CZ"/>
        </w:rPr>
        <w:t>o</w:t>
      </w:r>
      <w:r w:rsidR="002C595F" w:rsidRPr="00CE0DEA">
        <w:rPr>
          <w:rFonts w:ascii="Times New Roman" w:eastAsia="Times New Roman" w:hAnsi="Times New Roman" w:cs="Times New Roman"/>
          <w:b/>
          <w:sz w:val="24"/>
          <w:szCs w:val="20"/>
          <w:lang w:eastAsia="cs-CZ"/>
        </w:rPr>
        <w:t xml:space="preserve"> bod</w:t>
      </w:r>
      <w:bookmarkEnd w:id="93"/>
      <w:r w:rsidR="00DB4195">
        <w:rPr>
          <w:rFonts w:ascii="Times New Roman" w:eastAsia="Times New Roman" w:hAnsi="Times New Roman" w:cs="Times New Roman"/>
          <w:b/>
          <w:sz w:val="24"/>
          <w:szCs w:val="20"/>
          <w:lang w:eastAsia="cs-CZ"/>
        </w:rPr>
        <w:t>u</w:t>
      </w:r>
    </w:p>
    <w:bookmarkEnd w:id="92"/>
    <w:p w14:paraId="5A29B3F0" w14:textId="465D81F5" w:rsidR="00161367" w:rsidRPr="003043E2" w:rsidRDefault="00161367" w:rsidP="00165C3E">
      <w:pPr>
        <w:numPr>
          <w:ilvl w:val="0"/>
          <w:numId w:val="12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3043E2">
        <w:rPr>
          <w:rFonts w:ascii="Times New Roman" w:eastAsia="Times New Roman" w:hAnsi="Times New Roman" w:cs="Times New Roman"/>
          <w:sz w:val="24"/>
          <w:szCs w:val="24"/>
          <w:lang w:eastAsia="cs-CZ"/>
        </w:rPr>
        <w:t xml:space="preserve">Čerpací stanice pohonných hmot musí umožňovat čerpání pohonných hmot </w:t>
      </w:r>
      <w:bookmarkStart w:id="94" w:name="_Hlk147663591"/>
      <w:r w:rsidRPr="003043E2">
        <w:rPr>
          <w:rFonts w:ascii="Times New Roman" w:eastAsia="Times New Roman" w:hAnsi="Times New Roman" w:cs="Times New Roman"/>
          <w:sz w:val="24"/>
          <w:szCs w:val="24"/>
          <w:lang w:eastAsia="cs-CZ"/>
        </w:rPr>
        <w:t>osobami s</w:t>
      </w:r>
      <w:r w:rsidR="007820E6">
        <w:rPr>
          <w:rFonts w:ascii="Times New Roman" w:eastAsia="Times New Roman" w:hAnsi="Times New Roman" w:cs="Times New Roman"/>
          <w:sz w:val="24"/>
          <w:szCs w:val="24"/>
          <w:lang w:eastAsia="cs-CZ"/>
        </w:rPr>
        <w:t> </w:t>
      </w:r>
      <w:r w:rsidRPr="003043E2">
        <w:rPr>
          <w:rFonts w:ascii="Times New Roman" w:eastAsia="Times New Roman" w:hAnsi="Times New Roman" w:cs="Times New Roman"/>
          <w:sz w:val="24"/>
          <w:szCs w:val="24"/>
          <w:lang w:eastAsia="cs-CZ"/>
        </w:rPr>
        <w:t>omezenou schopností pohybu nebo orientace</w:t>
      </w:r>
      <w:bookmarkEnd w:id="94"/>
      <w:r w:rsidRPr="003043E2">
        <w:rPr>
          <w:rFonts w:ascii="Times New Roman" w:eastAsia="Times New Roman" w:hAnsi="Times New Roman" w:cs="Times New Roman"/>
          <w:sz w:val="24"/>
          <w:szCs w:val="24"/>
          <w:lang w:eastAsia="cs-CZ"/>
        </w:rPr>
        <w:t>.</w:t>
      </w:r>
    </w:p>
    <w:p w14:paraId="54B8ECD1" w14:textId="1F183CD1" w:rsidR="00161367" w:rsidRPr="003043E2" w:rsidRDefault="00161367" w:rsidP="00165C3E">
      <w:pPr>
        <w:numPr>
          <w:ilvl w:val="0"/>
          <w:numId w:val="12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3043E2">
        <w:rPr>
          <w:rFonts w:ascii="Times New Roman" w:eastAsia="Times New Roman" w:hAnsi="Times New Roman" w:cs="Times New Roman"/>
          <w:sz w:val="24"/>
          <w:szCs w:val="24"/>
          <w:lang w:eastAsia="cs-CZ"/>
        </w:rPr>
        <w:t>Veřejně přístupn</w:t>
      </w:r>
      <w:r w:rsidR="00DB4195">
        <w:rPr>
          <w:rFonts w:ascii="Times New Roman" w:eastAsia="Times New Roman" w:hAnsi="Times New Roman" w:cs="Times New Roman"/>
          <w:sz w:val="24"/>
          <w:szCs w:val="24"/>
          <w:lang w:eastAsia="cs-CZ"/>
        </w:rPr>
        <w:t>ý</w:t>
      </w:r>
      <w:r w:rsidRPr="003043E2">
        <w:rPr>
          <w:rFonts w:ascii="Times New Roman" w:eastAsia="Times New Roman" w:hAnsi="Times New Roman" w:cs="Times New Roman"/>
          <w:sz w:val="24"/>
          <w:szCs w:val="24"/>
          <w:lang w:eastAsia="cs-CZ"/>
        </w:rPr>
        <w:t xml:space="preserve"> dobíjecí bod podle zákona o pohonných hmotách musí být přístupn</w:t>
      </w:r>
      <w:r w:rsidR="00DB4195">
        <w:rPr>
          <w:rFonts w:ascii="Times New Roman" w:eastAsia="Times New Roman" w:hAnsi="Times New Roman" w:cs="Times New Roman"/>
          <w:sz w:val="24"/>
          <w:szCs w:val="24"/>
          <w:lang w:eastAsia="cs-CZ"/>
        </w:rPr>
        <w:t>ý</w:t>
      </w:r>
      <w:r w:rsidRPr="003043E2">
        <w:rPr>
          <w:rFonts w:ascii="Times New Roman" w:eastAsia="Times New Roman" w:hAnsi="Times New Roman" w:cs="Times New Roman"/>
          <w:sz w:val="24"/>
          <w:szCs w:val="24"/>
          <w:lang w:eastAsia="cs-CZ"/>
        </w:rPr>
        <w:t xml:space="preserve"> osobám s omezenou schopností pohybu nebo orientace. </w:t>
      </w:r>
      <w:bookmarkStart w:id="95" w:name="_Hlk147663883"/>
      <w:r w:rsidRPr="003043E2">
        <w:rPr>
          <w:rFonts w:ascii="Times New Roman" w:eastAsia="Times New Roman" w:hAnsi="Times New Roman" w:cs="Times New Roman"/>
          <w:sz w:val="24"/>
          <w:szCs w:val="24"/>
          <w:lang w:eastAsia="cs-CZ"/>
        </w:rPr>
        <w:t>V případě dobíjecíh</w:t>
      </w:r>
      <w:r w:rsidR="00DB4195">
        <w:rPr>
          <w:rFonts w:ascii="Times New Roman" w:eastAsia="Times New Roman" w:hAnsi="Times New Roman" w:cs="Times New Roman"/>
          <w:sz w:val="24"/>
          <w:szCs w:val="24"/>
          <w:lang w:eastAsia="cs-CZ"/>
        </w:rPr>
        <w:t>o</w:t>
      </w:r>
      <w:r w:rsidRPr="003043E2">
        <w:rPr>
          <w:rFonts w:ascii="Times New Roman" w:eastAsia="Times New Roman" w:hAnsi="Times New Roman" w:cs="Times New Roman"/>
          <w:sz w:val="24"/>
          <w:szCs w:val="24"/>
          <w:lang w:eastAsia="cs-CZ"/>
        </w:rPr>
        <w:t xml:space="preserve"> park</w:t>
      </w:r>
      <w:r w:rsidR="00DB4195">
        <w:rPr>
          <w:rFonts w:ascii="Times New Roman" w:eastAsia="Times New Roman" w:hAnsi="Times New Roman" w:cs="Times New Roman"/>
          <w:sz w:val="24"/>
          <w:szCs w:val="24"/>
          <w:lang w:eastAsia="cs-CZ"/>
        </w:rPr>
        <w:t>u</w:t>
      </w:r>
      <w:r w:rsidRPr="003043E2">
        <w:rPr>
          <w:rFonts w:ascii="Times New Roman" w:eastAsia="Times New Roman" w:hAnsi="Times New Roman" w:cs="Times New Roman"/>
          <w:sz w:val="24"/>
          <w:szCs w:val="24"/>
          <w:lang w:eastAsia="cs-CZ"/>
        </w:rPr>
        <w:t xml:space="preserve"> tvořen</w:t>
      </w:r>
      <w:r w:rsidR="00DB4195">
        <w:rPr>
          <w:rFonts w:ascii="Times New Roman" w:eastAsia="Times New Roman" w:hAnsi="Times New Roman" w:cs="Times New Roman"/>
          <w:sz w:val="24"/>
          <w:szCs w:val="24"/>
          <w:lang w:eastAsia="cs-CZ"/>
        </w:rPr>
        <w:t>ého</w:t>
      </w:r>
      <w:r w:rsidRPr="003043E2">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 xml:space="preserve">dvěma a více dobíjecími </w:t>
      </w:r>
      <w:r w:rsidR="00DB4195" w:rsidRPr="008A65F5">
        <w:rPr>
          <w:rFonts w:ascii="Times New Roman" w:eastAsia="Times New Roman" w:hAnsi="Times New Roman" w:cs="Times New Roman"/>
          <w:sz w:val="24"/>
          <w:szCs w:val="24"/>
          <w:lang w:eastAsia="cs-CZ"/>
        </w:rPr>
        <w:t xml:space="preserve">body </w:t>
      </w:r>
      <w:bookmarkEnd w:id="95"/>
      <w:r w:rsidRPr="008A65F5">
        <w:rPr>
          <w:rFonts w:ascii="Times New Roman" w:eastAsia="Times New Roman" w:hAnsi="Times New Roman" w:cs="Times New Roman"/>
          <w:sz w:val="24"/>
          <w:szCs w:val="24"/>
          <w:lang w:eastAsia="cs-CZ"/>
        </w:rPr>
        <w:t>se požadavek</w:t>
      </w:r>
      <w:r w:rsidR="00311727" w:rsidRPr="008A65F5">
        <w:rPr>
          <w:rFonts w:ascii="Times New Roman" w:eastAsia="Times New Roman" w:hAnsi="Times New Roman" w:cs="Times New Roman"/>
          <w:sz w:val="24"/>
          <w:szCs w:val="24"/>
          <w:lang w:eastAsia="cs-CZ"/>
        </w:rPr>
        <w:t xml:space="preserve"> podle věty první</w:t>
      </w:r>
      <w:r w:rsidRPr="008A65F5">
        <w:rPr>
          <w:rFonts w:ascii="Times New Roman" w:eastAsia="Times New Roman" w:hAnsi="Times New Roman" w:cs="Times New Roman"/>
          <w:sz w:val="24"/>
          <w:szCs w:val="24"/>
          <w:lang w:eastAsia="cs-CZ"/>
        </w:rPr>
        <w:t xml:space="preserve"> považuje za splněný, pokud přístup </w:t>
      </w:r>
      <w:r w:rsidRPr="003043E2">
        <w:rPr>
          <w:rFonts w:ascii="Times New Roman" w:eastAsia="Times New Roman" w:hAnsi="Times New Roman" w:cs="Times New Roman"/>
          <w:sz w:val="24"/>
          <w:szCs w:val="24"/>
          <w:lang w:eastAsia="cs-CZ"/>
        </w:rPr>
        <w:t xml:space="preserve">osobám s omezenou schopností pohybu nebo orientace </w:t>
      </w:r>
      <w:r w:rsidR="00F5529E" w:rsidRPr="003043E2">
        <w:rPr>
          <w:rFonts w:ascii="Times New Roman" w:eastAsia="Times New Roman" w:hAnsi="Times New Roman" w:cs="Times New Roman"/>
          <w:sz w:val="24"/>
          <w:szCs w:val="24"/>
          <w:lang w:eastAsia="cs-CZ"/>
        </w:rPr>
        <w:t>umožňuje</w:t>
      </w:r>
      <w:r w:rsidRPr="003043E2">
        <w:rPr>
          <w:rFonts w:ascii="Times New Roman" w:eastAsia="Times New Roman" w:hAnsi="Times New Roman" w:cs="Times New Roman"/>
          <w:sz w:val="24"/>
          <w:szCs w:val="24"/>
          <w:lang w:eastAsia="cs-CZ"/>
        </w:rPr>
        <w:t xml:space="preserve"> </w:t>
      </w:r>
      <w:r w:rsidR="00E6167E">
        <w:rPr>
          <w:rFonts w:ascii="Times New Roman" w:eastAsia="Times New Roman" w:hAnsi="Times New Roman" w:cs="Times New Roman"/>
          <w:sz w:val="24"/>
          <w:szCs w:val="24"/>
          <w:lang w:eastAsia="cs-CZ"/>
        </w:rPr>
        <w:t>minimálně</w:t>
      </w:r>
      <w:r w:rsidRPr="003043E2">
        <w:rPr>
          <w:rFonts w:ascii="Times New Roman" w:eastAsia="Times New Roman" w:hAnsi="Times New Roman" w:cs="Times New Roman"/>
          <w:sz w:val="24"/>
          <w:szCs w:val="24"/>
          <w:lang w:eastAsia="cs-CZ"/>
        </w:rPr>
        <w:t xml:space="preserve"> 5 % dobíjecích bodů</w:t>
      </w:r>
      <w:r w:rsidR="00DB4195">
        <w:rPr>
          <w:rFonts w:ascii="Times New Roman" w:eastAsia="Times New Roman" w:hAnsi="Times New Roman" w:cs="Times New Roman"/>
          <w:sz w:val="24"/>
          <w:szCs w:val="24"/>
          <w:lang w:eastAsia="cs-CZ"/>
        </w:rPr>
        <w:t>.</w:t>
      </w:r>
    </w:p>
    <w:p w14:paraId="4511C7CE" w14:textId="77777777" w:rsidR="00707EC2" w:rsidRDefault="00707EC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sz w:val="24"/>
          <w:szCs w:val="24"/>
        </w:rPr>
      </w:pPr>
      <w:bookmarkStart w:id="96" w:name="_Hlk93485546"/>
    </w:p>
    <w:p w14:paraId="2340AFE8" w14:textId="3BA50731"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sz w:val="24"/>
          <w:szCs w:val="24"/>
        </w:rPr>
      </w:pPr>
      <w:r w:rsidRPr="00E36452">
        <w:rPr>
          <w:rFonts w:ascii="Times New Roman" w:eastAsiaTheme="majorEastAsia" w:hAnsi="Times New Roman" w:cs="Times New Roman"/>
          <w:bCs/>
          <w:iCs/>
          <w:sz w:val="24"/>
          <w:szCs w:val="24"/>
        </w:rPr>
        <w:t>HLAVA VII</w:t>
      </w:r>
    </w:p>
    <w:p w14:paraId="03A92390"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Vodní dílo </w:t>
      </w:r>
    </w:p>
    <w:p w14:paraId="40375E30" w14:textId="77777777" w:rsidR="008D030D" w:rsidRDefault="008D030D" w:rsidP="008D030D">
      <w:pPr>
        <w:keepNext/>
        <w:keepLines/>
        <w:tabs>
          <w:tab w:val="left" w:pos="284"/>
          <w:tab w:val="left" w:pos="567"/>
        </w:tabs>
        <w:spacing w:before="40" w:after="0"/>
        <w:jc w:val="center"/>
        <w:outlineLvl w:val="5"/>
        <w:rPr>
          <w:rFonts w:ascii="Times New Roman" w:eastAsia="Calibri" w:hAnsi="Times New Roman" w:cs="Times New Roman"/>
          <w:sz w:val="24"/>
          <w:szCs w:val="24"/>
        </w:rPr>
      </w:pPr>
    </w:p>
    <w:p w14:paraId="0AC5FB58" w14:textId="55B29CD4" w:rsidR="00E36452" w:rsidRPr="00707EC2" w:rsidRDefault="00A55A4B" w:rsidP="008D030D">
      <w:pPr>
        <w:keepNext/>
        <w:keepLines/>
        <w:tabs>
          <w:tab w:val="left" w:pos="284"/>
          <w:tab w:val="left" w:pos="567"/>
        </w:tabs>
        <w:spacing w:before="40" w:after="0"/>
        <w:jc w:val="center"/>
        <w:outlineLvl w:val="5"/>
        <w:rPr>
          <w:rFonts w:ascii="Times New Roman" w:eastAsia="Calibri" w:hAnsi="Times New Roman" w:cs="Times New Roman"/>
          <w:sz w:val="24"/>
          <w:szCs w:val="24"/>
        </w:rPr>
      </w:pPr>
      <w:r w:rsidRPr="00707EC2">
        <w:rPr>
          <w:rFonts w:ascii="Times New Roman" w:eastAsia="Calibri" w:hAnsi="Times New Roman" w:cs="Times New Roman"/>
          <w:sz w:val="24"/>
          <w:szCs w:val="24"/>
        </w:rPr>
        <w:t>Díl 1</w:t>
      </w:r>
    </w:p>
    <w:bookmarkEnd w:id="96"/>
    <w:p w14:paraId="1F0D08D4" w14:textId="77777777" w:rsidR="00B16BC5" w:rsidRPr="00737D62" w:rsidRDefault="00B16BC5"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p>
    <w:p w14:paraId="68482300" w14:textId="51731BE0"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r w:rsidRPr="00737D62">
        <w:rPr>
          <w:rFonts w:ascii="Times New Roman" w:eastAsia="Times New Roman" w:hAnsi="Times New Roman" w:cs="Times New Roman"/>
          <w:sz w:val="24"/>
          <w:szCs w:val="20"/>
          <w:lang w:eastAsia="cs-CZ"/>
        </w:rPr>
        <w:t xml:space="preserve">§ </w:t>
      </w:r>
      <w:r w:rsidR="00707EC2" w:rsidRPr="00737D62">
        <w:rPr>
          <w:rFonts w:ascii="Times New Roman" w:eastAsia="Times New Roman" w:hAnsi="Times New Roman" w:cs="Times New Roman"/>
          <w:sz w:val="24"/>
          <w:szCs w:val="20"/>
          <w:lang w:eastAsia="cs-CZ"/>
        </w:rPr>
        <w:t>6</w:t>
      </w:r>
      <w:r w:rsidR="007E2C83">
        <w:rPr>
          <w:rFonts w:ascii="Times New Roman" w:eastAsia="Times New Roman" w:hAnsi="Times New Roman" w:cs="Times New Roman"/>
          <w:sz w:val="24"/>
          <w:szCs w:val="20"/>
          <w:lang w:eastAsia="cs-CZ"/>
        </w:rPr>
        <w:t>4</w:t>
      </w:r>
    </w:p>
    <w:p w14:paraId="3273B482" w14:textId="77777777"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737D62">
        <w:rPr>
          <w:rFonts w:ascii="Times New Roman" w:eastAsia="Times New Roman" w:hAnsi="Times New Roman" w:cs="Times New Roman"/>
          <w:b/>
          <w:sz w:val="24"/>
          <w:szCs w:val="20"/>
          <w:lang w:eastAsia="cs-CZ"/>
        </w:rPr>
        <w:t>Základní požadavky na vodní dílo</w:t>
      </w:r>
    </w:p>
    <w:p w14:paraId="1BE09C39" w14:textId="266EAF92" w:rsidR="00E36452" w:rsidRPr="008A65F5" w:rsidRDefault="00E36452" w:rsidP="001531BD">
      <w:pPr>
        <w:numPr>
          <w:ilvl w:val="0"/>
          <w:numId w:val="9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20A65B43">
        <w:rPr>
          <w:rFonts w:ascii="Times New Roman" w:eastAsia="Times New Roman" w:hAnsi="Times New Roman" w:cs="Times New Roman"/>
          <w:sz w:val="24"/>
          <w:szCs w:val="24"/>
          <w:lang w:eastAsia="cs-CZ"/>
        </w:rPr>
        <w:t>Vodní dílo musí splňovat požadavky</w:t>
      </w:r>
      <w:r w:rsidR="007B7B57" w:rsidRPr="20A65B43">
        <w:rPr>
          <w:rFonts w:ascii="Times New Roman" w:eastAsia="Times New Roman" w:hAnsi="Times New Roman" w:cs="Times New Roman"/>
          <w:sz w:val="24"/>
          <w:szCs w:val="24"/>
          <w:lang w:eastAsia="cs-CZ"/>
        </w:rPr>
        <w:t xml:space="preserve"> ochrany</w:t>
      </w:r>
      <w:r w:rsidR="00083FE0" w:rsidRPr="20A65B43">
        <w:rPr>
          <w:rFonts w:ascii="Times New Roman" w:eastAsia="Times New Roman" w:hAnsi="Times New Roman" w:cs="Times New Roman"/>
          <w:sz w:val="24"/>
          <w:szCs w:val="24"/>
          <w:lang w:eastAsia="cs-CZ"/>
        </w:rPr>
        <w:t xml:space="preserve"> před účinky mrazu, ledu a splavenin a přiměřené odolnosti proti zneužití násilnou činností.</w:t>
      </w:r>
    </w:p>
    <w:p w14:paraId="17FD5784" w14:textId="06C22389" w:rsidR="00E36452" w:rsidRPr="008A65F5" w:rsidRDefault="00E36452" w:rsidP="001531BD">
      <w:pPr>
        <w:numPr>
          <w:ilvl w:val="0"/>
          <w:numId w:val="9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Technické požadavky </w:t>
      </w:r>
      <w:r w:rsidR="00963BA8" w:rsidRPr="008A65F5">
        <w:rPr>
          <w:rFonts w:ascii="Times New Roman" w:eastAsia="Times New Roman" w:hAnsi="Times New Roman" w:cs="Times New Roman"/>
          <w:sz w:val="24"/>
          <w:szCs w:val="24"/>
          <w:lang w:eastAsia="cs-CZ"/>
        </w:rPr>
        <w:t xml:space="preserve">na </w:t>
      </w:r>
      <w:r w:rsidRPr="008A65F5">
        <w:rPr>
          <w:rFonts w:ascii="Times New Roman" w:eastAsia="Times New Roman" w:hAnsi="Times New Roman" w:cs="Times New Roman"/>
          <w:sz w:val="24"/>
          <w:szCs w:val="24"/>
          <w:lang w:eastAsia="cs-CZ"/>
        </w:rPr>
        <w:t>vodní díl</w:t>
      </w:r>
      <w:r w:rsidR="00116F06" w:rsidRPr="008A65F5">
        <w:rPr>
          <w:rFonts w:ascii="Times New Roman" w:eastAsia="Times New Roman" w:hAnsi="Times New Roman" w:cs="Times New Roman"/>
          <w:sz w:val="24"/>
          <w:szCs w:val="24"/>
          <w:lang w:eastAsia="cs-CZ"/>
        </w:rPr>
        <w:t>o</w:t>
      </w:r>
      <w:r w:rsidRPr="008A65F5">
        <w:rPr>
          <w:rFonts w:ascii="Times New Roman" w:eastAsia="Times New Roman" w:hAnsi="Times New Roman" w:cs="Times New Roman"/>
          <w:sz w:val="24"/>
          <w:szCs w:val="24"/>
          <w:lang w:eastAsia="cs-CZ"/>
        </w:rPr>
        <w:t xml:space="preserve"> jsou určeny jeho účelem a jeho vazbou na koryto vodního toku, vodní nádrž, zdrž nebo jiný vodní útvar. Při návrhu vodního díla se</w:t>
      </w:r>
      <w:r w:rsidR="00CE0DEA" w:rsidRPr="008A65F5">
        <w:rPr>
          <w:rFonts w:ascii="Times New Roman" w:eastAsia="Times New Roman" w:hAnsi="Times New Roman" w:cs="Times New Roman"/>
          <w:sz w:val="24"/>
          <w:szCs w:val="24"/>
          <w:lang w:eastAsia="cs-CZ"/>
        </w:rPr>
        <w:t> </w:t>
      </w:r>
      <w:r w:rsidRPr="008A65F5">
        <w:rPr>
          <w:rFonts w:ascii="Times New Roman" w:eastAsia="Times New Roman" w:hAnsi="Times New Roman" w:cs="Times New Roman"/>
          <w:sz w:val="24"/>
          <w:szCs w:val="24"/>
          <w:lang w:eastAsia="cs-CZ"/>
        </w:rPr>
        <w:t>posuzuje i</w:t>
      </w:r>
      <w:r w:rsidR="004004F9" w:rsidRPr="008A65F5">
        <w:rPr>
          <w:rFonts w:ascii="Times New Roman" w:eastAsia="Times New Roman" w:hAnsi="Times New Roman" w:cs="Times New Roman"/>
          <w:sz w:val="24"/>
          <w:szCs w:val="24"/>
          <w:lang w:eastAsia="cs-CZ"/>
        </w:rPr>
        <w:t> </w:t>
      </w:r>
      <w:r w:rsidRPr="008A65F5">
        <w:rPr>
          <w:rFonts w:ascii="Times New Roman" w:eastAsia="Times New Roman" w:hAnsi="Times New Roman" w:cs="Times New Roman"/>
          <w:sz w:val="24"/>
          <w:szCs w:val="24"/>
          <w:lang w:eastAsia="cs-CZ"/>
        </w:rPr>
        <w:t xml:space="preserve">umístění sítí technické </w:t>
      </w:r>
      <w:r w:rsidR="00116F06" w:rsidRPr="008A65F5">
        <w:rPr>
          <w:rFonts w:ascii="Times New Roman" w:eastAsia="Times New Roman" w:hAnsi="Times New Roman" w:cs="Times New Roman"/>
          <w:sz w:val="24"/>
          <w:szCs w:val="24"/>
          <w:lang w:eastAsia="cs-CZ"/>
        </w:rPr>
        <w:t xml:space="preserve">infrastruktury </w:t>
      </w:r>
      <w:r w:rsidRPr="008A65F5">
        <w:rPr>
          <w:rFonts w:ascii="Times New Roman" w:eastAsia="Times New Roman" w:hAnsi="Times New Roman" w:cs="Times New Roman"/>
          <w:sz w:val="24"/>
          <w:szCs w:val="24"/>
          <w:lang w:eastAsia="cs-CZ"/>
        </w:rPr>
        <w:t>podle § 1</w:t>
      </w:r>
      <w:r w:rsidR="0088750E" w:rsidRPr="008A65F5">
        <w:rPr>
          <w:rFonts w:ascii="Times New Roman" w:eastAsia="Times New Roman" w:hAnsi="Times New Roman" w:cs="Times New Roman"/>
          <w:sz w:val="24"/>
          <w:szCs w:val="24"/>
          <w:lang w:eastAsia="cs-CZ"/>
        </w:rPr>
        <w:t>3</w:t>
      </w:r>
      <w:r w:rsidRPr="008A65F5">
        <w:rPr>
          <w:rFonts w:ascii="Times New Roman" w:eastAsia="Times New Roman" w:hAnsi="Times New Roman" w:cs="Times New Roman"/>
          <w:sz w:val="24"/>
          <w:szCs w:val="24"/>
          <w:lang w:eastAsia="cs-CZ"/>
        </w:rPr>
        <w:t xml:space="preserve">, a možnosti převádění vody během výstavby vodního díla. </w:t>
      </w:r>
    </w:p>
    <w:p w14:paraId="6D1326C3" w14:textId="12BBB34F" w:rsidR="00E36452" w:rsidRPr="00F3055D" w:rsidRDefault="000512C0" w:rsidP="001531BD">
      <w:pPr>
        <w:numPr>
          <w:ilvl w:val="0"/>
          <w:numId w:val="9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lang w:eastAsia="cs-CZ"/>
        </w:rPr>
        <w:t>N</w:t>
      </w:r>
      <w:r w:rsidR="00E36452" w:rsidRPr="00F3055D">
        <w:rPr>
          <w:rFonts w:ascii="Times New Roman" w:eastAsia="Times New Roman" w:hAnsi="Times New Roman" w:cs="Times New Roman"/>
          <w:sz w:val="24"/>
          <w:szCs w:val="24"/>
          <w:lang w:eastAsia="cs-CZ"/>
        </w:rPr>
        <w:t xml:space="preserve">ávrh vodního díla </w:t>
      </w:r>
      <w:r w:rsidRPr="00F3055D">
        <w:rPr>
          <w:rFonts w:ascii="Times New Roman" w:eastAsia="Times New Roman" w:hAnsi="Times New Roman" w:cs="Times New Roman"/>
          <w:sz w:val="24"/>
          <w:szCs w:val="24"/>
          <w:lang w:eastAsia="cs-CZ"/>
        </w:rPr>
        <w:t xml:space="preserve">musí </w:t>
      </w:r>
      <w:r w:rsidR="000349B6" w:rsidRPr="00F3055D">
        <w:rPr>
          <w:rFonts w:ascii="Times New Roman" w:eastAsia="Times New Roman" w:hAnsi="Times New Roman" w:cs="Times New Roman"/>
          <w:sz w:val="24"/>
          <w:szCs w:val="24"/>
          <w:lang w:eastAsia="cs-CZ"/>
        </w:rPr>
        <w:t>zohlednit</w:t>
      </w:r>
    </w:p>
    <w:p w14:paraId="5B688B67" w14:textId="6269B650" w:rsidR="00E36452" w:rsidRPr="00F3055D" w:rsidRDefault="00E36452" w:rsidP="001531BD">
      <w:pPr>
        <w:numPr>
          <w:ilvl w:val="0"/>
          <w:numId w:val="22"/>
        </w:numPr>
        <w:spacing w:after="0" w:line="240" w:lineRule="auto"/>
        <w:ind w:left="426" w:hanging="426"/>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lang w:eastAsia="cs-CZ"/>
        </w:rPr>
        <w:t>stabilizac</w:t>
      </w:r>
      <w:r w:rsidR="000349B6" w:rsidRPr="00F3055D">
        <w:rPr>
          <w:rFonts w:ascii="Times New Roman" w:eastAsia="Times New Roman" w:hAnsi="Times New Roman" w:cs="Times New Roman"/>
          <w:sz w:val="24"/>
          <w:szCs w:val="24"/>
          <w:lang w:eastAsia="cs-CZ"/>
        </w:rPr>
        <w:t>i</w:t>
      </w:r>
      <w:r w:rsidRPr="00F3055D">
        <w:rPr>
          <w:rFonts w:ascii="Times New Roman" w:eastAsia="Times New Roman" w:hAnsi="Times New Roman" w:cs="Times New Roman"/>
          <w:sz w:val="24"/>
          <w:szCs w:val="24"/>
          <w:lang w:eastAsia="cs-CZ"/>
        </w:rPr>
        <w:t xml:space="preserve"> navazujícího úseku koryta vodního toku</w:t>
      </w:r>
      <w:r w:rsidR="5FFB5BFF" w:rsidRPr="3AAF4437">
        <w:rPr>
          <w:rFonts w:ascii="Times New Roman" w:eastAsia="Times New Roman" w:hAnsi="Times New Roman" w:cs="Times New Roman"/>
          <w:sz w:val="24"/>
          <w:szCs w:val="24"/>
          <w:lang w:eastAsia="cs-CZ"/>
        </w:rPr>
        <w:t xml:space="preserve"> a</w:t>
      </w:r>
      <w:r w:rsidRPr="00F3055D">
        <w:rPr>
          <w:rFonts w:ascii="Times New Roman" w:eastAsia="Times New Roman" w:hAnsi="Times New Roman" w:cs="Times New Roman"/>
          <w:sz w:val="24"/>
          <w:szCs w:val="24"/>
          <w:lang w:eastAsia="cs-CZ"/>
        </w:rPr>
        <w:t xml:space="preserve"> </w:t>
      </w:r>
    </w:p>
    <w:p w14:paraId="30597A72" w14:textId="38607958" w:rsidR="00E36452" w:rsidRPr="008A65F5" w:rsidRDefault="00E36452" w:rsidP="0022711C">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morfologické podmínky území</w:t>
      </w:r>
      <w:r w:rsidR="007315B3" w:rsidRPr="008A65F5">
        <w:rPr>
          <w:rFonts w:ascii="Times New Roman" w:eastAsia="Times New Roman" w:hAnsi="Times New Roman" w:cs="Times New Roman"/>
          <w:sz w:val="24"/>
          <w:szCs w:val="24"/>
          <w:lang w:eastAsia="cs-CZ"/>
        </w:rPr>
        <w:t>.</w:t>
      </w:r>
      <w:r w:rsidR="00CB7011" w:rsidRPr="008A65F5">
        <w:rPr>
          <w:rFonts w:ascii="Times New Roman" w:eastAsia="Times New Roman" w:hAnsi="Times New Roman" w:cs="Times New Roman"/>
          <w:sz w:val="24"/>
          <w:szCs w:val="24"/>
          <w:lang w:eastAsia="cs-CZ"/>
        </w:rPr>
        <w:t xml:space="preserve"> </w:t>
      </w:r>
    </w:p>
    <w:p w14:paraId="1F9C6BD1" w14:textId="77777777" w:rsidR="00A42620" w:rsidRDefault="00A42620"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97" w:name="_Hlk93485561"/>
    </w:p>
    <w:p w14:paraId="7BF259F9" w14:textId="7459682C" w:rsidR="00A42620" w:rsidRPr="00737D62" w:rsidRDefault="00A42620"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r w:rsidRPr="00737D62">
        <w:rPr>
          <w:rFonts w:ascii="Times New Roman" w:eastAsia="Times New Roman" w:hAnsi="Times New Roman" w:cs="Times New Roman"/>
          <w:sz w:val="24"/>
          <w:szCs w:val="20"/>
          <w:lang w:eastAsia="cs-CZ"/>
        </w:rPr>
        <w:t xml:space="preserve">§ </w:t>
      </w:r>
      <w:r w:rsidR="00707EC2" w:rsidRPr="00737D62">
        <w:rPr>
          <w:rFonts w:ascii="Times New Roman" w:eastAsia="Times New Roman" w:hAnsi="Times New Roman" w:cs="Times New Roman"/>
          <w:sz w:val="24"/>
          <w:szCs w:val="20"/>
          <w:lang w:eastAsia="cs-CZ"/>
        </w:rPr>
        <w:t>6</w:t>
      </w:r>
      <w:r w:rsidR="007E2C83">
        <w:rPr>
          <w:rFonts w:ascii="Times New Roman" w:eastAsia="Times New Roman" w:hAnsi="Times New Roman" w:cs="Times New Roman"/>
          <w:sz w:val="24"/>
          <w:szCs w:val="20"/>
          <w:lang w:eastAsia="cs-CZ"/>
        </w:rPr>
        <w:t>5</w:t>
      </w:r>
    </w:p>
    <w:p w14:paraId="1B729434" w14:textId="77777777" w:rsidR="00A42620" w:rsidRPr="00737D62" w:rsidRDefault="00A42620"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737D62">
        <w:rPr>
          <w:rFonts w:ascii="Times New Roman" w:eastAsia="Times New Roman" w:hAnsi="Times New Roman" w:cs="Times New Roman"/>
          <w:b/>
          <w:sz w:val="24"/>
          <w:szCs w:val="20"/>
          <w:lang w:eastAsia="cs-CZ"/>
        </w:rPr>
        <w:t>Technické požadavky na vodní dílo</w:t>
      </w:r>
    </w:p>
    <w:p w14:paraId="15AC545A" w14:textId="07D752C8" w:rsidR="00A42620" w:rsidRPr="00CE0DEA" w:rsidRDefault="00A42620" w:rsidP="001531BD">
      <w:pPr>
        <w:numPr>
          <w:ilvl w:val="0"/>
          <w:numId w:val="9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CE0DEA">
        <w:rPr>
          <w:rFonts w:ascii="Times New Roman" w:eastAsia="Times New Roman" w:hAnsi="Times New Roman" w:cs="Times New Roman"/>
          <w:sz w:val="24"/>
          <w:szCs w:val="24"/>
          <w:lang w:eastAsia="cs-CZ"/>
        </w:rPr>
        <w:t xml:space="preserve"> Požadavky na zakládání vodního díla jsou stanoveny v části 1 přílohy č. </w:t>
      </w:r>
      <w:r w:rsidR="007203C7">
        <w:rPr>
          <w:rFonts w:ascii="Times New Roman" w:eastAsia="Times New Roman" w:hAnsi="Times New Roman" w:cs="Times New Roman"/>
          <w:sz w:val="24"/>
          <w:szCs w:val="24"/>
          <w:lang w:eastAsia="cs-CZ"/>
        </w:rPr>
        <w:t>8</w:t>
      </w:r>
      <w:r w:rsidRPr="00CE0DEA">
        <w:rPr>
          <w:rFonts w:ascii="Times New Roman" w:eastAsia="Times New Roman" w:hAnsi="Times New Roman" w:cs="Times New Roman"/>
          <w:sz w:val="24"/>
          <w:szCs w:val="24"/>
          <w:lang w:eastAsia="cs-CZ"/>
        </w:rPr>
        <w:t xml:space="preserve"> k této vyhlášce.</w:t>
      </w:r>
    </w:p>
    <w:p w14:paraId="0F2CC2C9" w14:textId="5198F84E" w:rsidR="00A42620" w:rsidRPr="00CE0DEA" w:rsidRDefault="00A42620" w:rsidP="001531BD">
      <w:pPr>
        <w:numPr>
          <w:ilvl w:val="0"/>
          <w:numId w:val="9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CE0DEA">
        <w:rPr>
          <w:rFonts w:ascii="Times New Roman" w:eastAsia="Times New Roman" w:hAnsi="Times New Roman" w:cs="Times New Roman"/>
          <w:sz w:val="24"/>
          <w:szCs w:val="24"/>
          <w:lang w:eastAsia="cs-CZ"/>
        </w:rPr>
        <w:lastRenderedPageBreak/>
        <w:t>Požadavky na stavební konstrukce vodního díla jsou stanoveny v části 2 přílohy č. </w:t>
      </w:r>
      <w:r w:rsidR="007203C7">
        <w:rPr>
          <w:rFonts w:ascii="Times New Roman" w:eastAsia="Times New Roman" w:hAnsi="Times New Roman" w:cs="Times New Roman"/>
          <w:sz w:val="24"/>
          <w:szCs w:val="24"/>
          <w:lang w:eastAsia="cs-CZ"/>
        </w:rPr>
        <w:t xml:space="preserve">8 </w:t>
      </w:r>
      <w:r w:rsidRPr="00CE0DEA">
        <w:rPr>
          <w:rFonts w:ascii="Times New Roman" w:eastAsia="Times New Roman" w:hAnsi="Times New Roman" w:cs="Times New Roman"/>
          <w:sz w:val="24"/>
          <w:szCs w:val="24"/>
          <w:lang w:eastAsia="cs-CZ"/>
        </w:rPr>
        <w:t>k</w:t>
      </w:r>
      <w:r w:rsidR="004004F9">
        <w:rPr>
          <w:rFonts w:ascii="Times New Roman" w:eastAsia="Times New Roman" w:hAnsi="Times New Roman" w:cs="Times New Roman"/>
          <w:sz w:val="24"/>
          <w:szCs w:val="24"/>
          <w:lang w:eastAsia="cs-CZ"/>
        </w:rPr>
        <w:t> </w:t>
      </w:r>
      <w:r w:rsidRPr="00CE0DEA">
        <w:rPr>
          <w:rFonts w:ascii="Times New Roman" w:eastAsia="Times New Roman" w:hAnsi="Times New Roman" w:cs="Times New Roman"/>
          <w:sz w:val="24"/>
          <w:szCs w:val="24"/>
          <w:lang w:eastAsia="cs-CZ"/>
        </w:rPr>
        <w:t>této vyhlášce.</w:t>
      </w:r>
    </w:p>
    <w:p w14:paraId="43395470" w14:textId="77777777" w:rsidR="00A42620" w:rsidRPr="00CE0DEA" w:rsidRDefault="00A42620" w:rsidP="00A42620">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0969281B" w14:textId="4CBD0EC5" w:rsidR="00A42620" w:rsidRPr="00CE0DEA" w:rsidRDefault="00A42620" w:rsidP="00A42620">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CE0DEA">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6</w:t>
      </w:r>
      <w:r w:rsidR="007E2C83">
        <w:rPr>
          <w:rFonts w:ascii="Times New Roman" w:eastAsia="Times New Roman" w:hAnsi="Times New Roman" w:cs="Times New Roman"/>
          <w:caps/>
          <w:sz w:val="24"/>
          <w:szCs w:val="20"/>
          <w:lang w:eastAsia="cs-CZ"/>
        </w:rPr>
        <w:t>6</w:t>
      </w:r>
    </w:p>
    <w:p w14:paraId="22343800" w14:textId="5618DAC8" w:rsidR="00A42620" w:rsidRPr="008A65F5" w:rsidRDefault="00A42620" w:rsidP="001531BD">
      <w:pPr>
        <w:numPr>
          <w:ilvl w:val="0"/>
          <w:numId w:val="9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Technické podmínky pro odkaliště jsou určeny druhem a kategorií ukládaného odpadu podle zákona o odpadech</w:t>
      </w:r>
      <w:r w:rsidR="00DD0E17" w:rsidRPr="008A65F5">
        <w:rPr>
          <w:rFonts w:ascii="Times New Roman" w:eastAsia="Times New Roman" w:hAnsi="Times New Roman" w:cs="Times New Roman"/>
          <w:sz w:val="24"/>
          <w:szCs w:val="24"/>
          <w:lang w:eastAsia="cs-CZ"/>
        </w:rPr>
        <w:t xml:space="preserve"> a případně dalšími vlastnostmi ukládaného materiálu</w:t>
      </w:r>
      <w:r w:rsidRPr="008A65F5">
        <w:rPr>
          <w:rFonts w:ascii="Times New Roman" w:eastAsia="Times New Roman" w:hAnsi="Times New Roman" w:cs="Times New Roman"/>
          <w:sz w:val="24"/>
          <w:szCs w:val="24"/>
          <w:lang w:eastAsia="cs-CZ"/>
        </w:rPr>
        <w:t xml:space="preserve">. </w:t>
      </w:r>
    </w:p>
    <w:p w14:paraId="48552793" w14:textId="5E5567B7" w:rsidR="00A42620" w:rsidRPr="008A65F5" w:rsidRDefault="00A42620" w:rsidP="001531BD">
      <w:pPr>
        <w:numPr>
          <w:ilvl w:val="0"/>
          <w:numId w:val="9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20A65B43">
        <w:rPr>
          <w:rFonts w:ascii="Times New Roman" w:eastAsia="Times New Roman" w:hAnsi="Times New Roman" w:cs="Times New Roman"/>
          <w:sz w:val="24"/>
          <w:szCs w:val="24"/>
          <w:lang w:eastAsia="cs-CZ"/>
        </w:rPr>
        <w:t xml:space="preserve">Odkaliště nesmí být </w:t>
      </w:r>
      <w:r w:rsidR="006A719E" w:rsidRPr="20A65B43">
        <w:rPr>
          <w:rFonts w:ascii="Times New Roman" w:eastAsia="Times New Roman" w:hAnsi="Times New Roman" w:cs="Times New Roman"/>
          <w:sz w:val="24"/>
          <w:szCs w:val="24"/>
          <w:lang w:eastAsia="cs-CZ"/>
        </w:rPr>
        <w:t xml:space="preserve">navrženo </w:t>
      </w:r>
      <w:r w:rsidR="4FFF14D9" w:rsidRPr="59908CDE">
        <w:rPr>
          <w:rFonts w:ascii="Times New Roman" w:eastAsia="Times New Roman" w:hAnsi="Times New Roman" w:cs="Times New Roman"/>
          <w:sz w:val="24"/>
          <w:szCs w:val="24"/>
          <w:lang w:eastAsia="cs-CZ"/>
        </w:rPr>
        <w:t>a provedeno</w:t>
      </w:r>
      <w:r w:rsidR="006A719E" w:rsidRPr="59908CDE">
        <w:rPr>
          <w:rFonts w:ascii="Times New Roman" w:eastAsia="Times New Roman" w:hAnsi="Times New Roman" w:cs="Times New Roman"/>
          <w:sz w:val="24"/>
          <w:szCs w:val="24"/>
          <w:lang w:eastAsia="cs-CZ"/>
        </w:rPr>
        <w:t xml:space="preserve"> </w:t>
      </w:r>
      <w:r w:rsidR="00232203" w:rsidRPr="20A65B43">
        <w:rPr>
          <w:rFonts w:ascii="Times New Roman" w:eastAsia="Times New Roman" w:hAnsi="Times New Roman" w:cs="Times New Roman"/>
          <w:sz w:val="24"/>
          <w:szCs w:val="24"/>
          <w:lang w:eastAsia="cs-CZ"/>
        </w:rPr>
        <w:t>na pozem</w:t>
      </w:r>
      <w:r w:rsidR="006A719E" w:rsidRPr="20A65B43">
        <w:rPr>
          <w:rFonts w:ascii="Times New Roman" w:eastAsia="Times New Roman" w:hAnsi="Times New Roman" w:cs="Times New Roman"/>
          <w:sz w:val="24"/>
          <w:szCs w:val="24"/>
          <w:lang w:eastAsia="cs-CZ"/>
        </w:rPr>
        <w:t>ku</w:t>
      </w:r>
      <w:r w:rsidRPr="20A65B43">
        <w:rPr>
          <w:rFonts w:ascii="Times New Roman" w:eastAsia="Times New Roman" w:hAnsi="Times New Roman" w:cs="Times New Roman"/>
          <w:sz w:val="24"/>
          <w:szCs w:val="24"/>
          <w:lang w:eastAsia="cs-CZ"/>
        </w:rPr>
        <w:t>,</w:t>
      </w:r>
      <w:r w:rsidR="006A719E" w:rsidRPr="20A65B43">
        <w:rPr>
          <w:rFonts w:ascii="Times New Roman" w:eastAsia="Times New Roman" w:hAnsi="Times New Roman" w:cs="Times New Roman"/>
          <w:sz w:val="24"/>
          <w:szCs w:val="24"/>
          <w:lang w:eastAsia="cs-CZ"/>
        </w:rPr>
        <w:t xml:space="preserve"> nacházející</w:t>
      </w:r>
      <w:r w:rsidR="009434B7" w:rsidRPr="20A65B43">
        <w:rPr>
          <w:rFonts w:ascii="Times New Roman" w:eastAsia="Times New Roman" w:hAnsi="Times New Roman" w:cs="Times New Roman"/>
          <w:sz w:val="24"/>
          <w:szCs w:val="24"/>
          <w:lang w:eastAsia="cs-CZ"/>
        </w:rPr>
        <w:t>m</w:t>
      </w:r>
      <w:r w:rsidR="006A719E" w:rsidRPr="20A65B43">
        <w:rPr>
          <w:rFonts w:ascii="Times New Roman" w:eastAsia="Times New Roman" w:hAnsi="Times New Roman" w:cs="Times New Roman"/>
          <w:sz w:val="24"/>
          <w:szCs w:val="24"/>
          <w:lang w:eastAsia="cs-CZ"/>
        </w:rPr>
        <w:t xml:space="preserve"> se v území chráněném</w:t>
      </w:r>
      <w:r w:rsidRPr="20A65B43">
        <w:rPr>
          <w:rFonts w:ascii="Times New Roman" w:eastAsia="Times New Roman" w:hAnsi="Times New Roman" w:cs="Times New Roman"/>
          <w:sz w:val="24"/>
          <w:szCs w:val="24"/>
          <w:lang w:eastAsia="cs-CZ"/>
        </w:rPr>
        <w:t xml:space="preserve"> </w:t>
      </w:r>
      <w:r w:rsidR="00232203" w:rsidRPr="20A65B43">
        <w:rPr>
          <w:rFonts w:ascii="Times New Roman" w:eastAsia="Times New Roman" w:hAnsi="Times New Roman" w:cs="Times New Roman"/>
          <w:sz w:val="24"/>
          <w:szCs w:val="24"/>
          <w:lang w:eastAsia="cs-CZ"/>
        </w:rPr>
        <w:t xml:space="preserve">podle jiného právního předpisu nebo </w:t>
      </w:r>
      <w:r w:rsidR="006A719E" w:rsidRPr="20A65B43">
        <w:rPr>
          <w:rFonts w:ascii="Times New Roman" w:eastAsia="Times New Roman" w:hAnsi="Times New Roman" w:cs="Times New Roman"/>
          <w:sz w:val="24"/>
          <w:szCs w:val="24"/>
          <w:lang w:eastAsia="cs-CZ"/>
        </w:rPr>
        <w:t>na</w:t>
      </w:r>
      <w:r w:rsidR="00232203" w:rsidRPr="20A65B43">
        <w:rPr>
          <w:rFonts w:ascii="Times New Roman" w:eastAsia="Times New Roman" w:hAnsi="Times New Roman" w:cs="Times New Roman"/>
          <w:sz w:val="24"/>
          <w:szCs w:val="24"/>
          <w:lang w:eastAsia="cs-CZ"/>
        </w:rPr>
        <w:t xml:space="preserve"> kter</w:t>
      </w:r>
      <w:r w:rsidR="006A719E" w:rsidRPr="20A65B43">
        <w:rPr>
          <w:rFonts w:ascii="Times New Roman" w:eastAsia="Times New Roman" w:hAnsi="Times New Roman" w:cs="Times New Roman"/>
          <w:sz w:val="24"/>
          <w:szCs w:val="24"/>
          <w:lang w:eastAsia="cs-CZ"/>
        </w:rPr>
        <w:t>ém</w:t>
      </w:r>
      <w:r w:rsidR="00232203" w:rsidRPr="20A65B43">
        <w:rPr>
          <w:rFonts w:ascii="Times New Roman" w:eastAsia="Times New Roman" w:hAnsi="Times New Roman" w:cs="Times New Roman"/>
          <w:sz w:val="24"/>
          <w:szCs w:val="24"/>
          <w:lang w:eastAsia="cs-CZ"/>
        </w:rPr>
        <w:t xml:space="preserve"> jsou</w:t>
      </w:r>
      <w:r w:rsidRPr="20A65B43">
        <w:rPr>
          <w:rFonts w:ascii="Times New Roman" w:eastAsia="Times New Roman" w:hAnsi="Times New Roman" w:cs="Times New Roman"/>
          <w:sz w:val="24"/>
          <w:szCs w:val="24"/>
          <w:lang w:eastAsia="cs-CZ"/>
        </w:rPr>
        <w:t xml:space="preserve"> vymezena ochranná pásma, v</w:t>
      </w:r>
      <w:r w:rsidR="007820E6">
        <w:rPr>
          <w:rFonts w:ascii="Times New Roman" w:eastAsia="Times New Roman" w:hAnsi="Times New Roman" w:cs="Times New Roman"/>
          <w:sz w:val="24"/>
          <w:szCs w:val="24"/>
          <w:lang w:eastAsia="cs-CZ"/>
        </w:rPr>
        <w:t> </w:t>
      </w:r>
      <w:r w:rsidRPr="20A65B43">
        <w:rPr>
          <w:rFonts w:ascii="Times New Roman" w:eastAsia="Times New Roman" w:hAnsi="Times New Roman" w:cs="Times New Roman"/>
          <w:sz w:val="24"/>
          <w:szCs w:val="24"/>
          <w:lang w:eastAsia="cs-CZ"/>
        </w:rPr>
        <w:t xml:space="preserve">aktivní zóně záplavového území a v území s výskytem svahových pohybů. </w:t>
      </w:r>
    </w:p>
    <w:p w14:paraId="05DC0880" w14:textId="42A3400D" w:rsidR="00A42620" w:rsidRPr="008A65F5" w:rsidRDefault="00A42620" w:rsidP="001531BD">
      <w:pPr>
        <w:numPr>
          <w:ilvl w:val="0"/>
          <w:numId w:val="9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Odkaliště pro ukládání nebezpečného odpadu podle zákona o odpadech nesmí být </w:t>
      </w:r>
      <w:r w:rsidR="006A719E" w:rsidRPr="33F4F472">
        <w:rPr>
          <w:rFonts w:ascii="Times New Roman" w:eastAsia="Times New Roman" w:hAnsi="Times New Roman" w:cs="Times New Roman"/>
          <w:sz w:val="24"/>
          <w:szCs w:val="24"/>
          <w:lang w:eastAsia="cs-CZ"/>
        </w:rPr>
        <w:t xml:space="preserve">navrženo </w:t>
      </w:r>
      <w:r w:rsidR="1F6B4821" w:rsidRPr="33F4F472">
        <w:rPr>
          <w:rFonts w:ascii="Times New Roman" w:eastAsia="Times New Roman" w:hAnsi="Times New Roman" w:cs="Times New Roman"/>
          <w:sz w:val="24"/>
          <w:szCs w:val="24"/>
          <w:lang w:eastAsia="cs-CZ"/>
        </w:rPr>
        <w:t>a provedeno</w:t>
      </w:r>
      <w:r w:rsidR="006A719E" w:rsidRPr="33F4F472">
        <w:rPr>
          <w:rFonts w:ascii="Times New Roman" w:eastAsia="Times New Roman" w:hAnsi="Times New Roman" w:cs="Times New Roman"/>
          <w:sz w:val="24"/>
          <w:szCs w:val="24"/>
          <w:lang w:eastAsia="cs-CZ"/>
        </w:rPr>
        <w:t xml:space="preserve"> </w:t>
      </w:r>
      <w:r w:rsidR="00232203" w:rsidRPr="33F4F472">
        <w:rPr>
          <w:rFonts w:ascii="Times New Roman" w:eastAsia="Times New Roman" w:hAnsi="Times New Roman" w:cs="Times New Roman"/>
          <w:sz w:val="24"/>
          <w:szCs w:val="24"/>
          <w:lang w:eastAsia="cs-CZ"/>
        </w:rPr>
        <w:t>na pozem</w:t>
      </w:r>
      <w:r w:rsidR="006A719E" w:rsidRPr="33F4F472">
        <w:rPr>
          <w:rFonts w:ascii="Times New Roman" w:eastAsia="Times New Roman" w:hAnsi="Times New Roman" w:cs="Times New Roman"/>
          <w:sz w:val="24"/>
          <w:szCs w:val="24"/>
          <w:lang w:eastAsia="cs-CZ"/>
        </w:rPr>
        <w:t>ku</w:t>
      </w:r>
      <w:r w:rsidRPr="33F4F472">
        <w:rPr>
          <w:rFonts w:ascii="Times New Roman" w:eastAsia="Times New Roman" w:hAnsi="Times New Roman" w:cs="Times New Roman"/>
          <w:sz w:val="24"/>
          <w:szCs w:val="24"/>
          <w:lang w:eastAsia="cs-CZ"/>
        </w:rPr>
        <w:t>, k</w:t>
      </w:r>
      <w:r w:rsidR="006A719E" w:rsidRPr="33F4F472">
        <w:rPr>
          <w:rFonts w:ascii="Times New Roman" w:eastAsia="Times New Roman" w:hAnsi="Times New Roman" w:cs="Times New Roman"/>
          <w:sz w:val="24"/>
          <w:szCs w:val="24"/>
          <w:lang w:eastAsia="cs-CZ"/>
        </w:rPr>
        <w:t>terý</w:t>
      </w:r>
      <w:r w:rsidRPr="33F4F472">
        <w:rPr>
          <w:rFonts w:ascii="Times New Roman" w:eastAsia="Times New Roman" w:hAnsi="Times New Roman" w:cs="Times New Roman"/>
          <w:sz w:val="24"/>
          <w:szCs w:val="24"/>
          <w:lang w:eastAsia="cs-CZ"/>
        </w:rPr>
        <w:t xml:space="preserve"> </w:t>
      </w:r>
      <w:r w:rsidR="006A719E" w:rsidRPr="33F4F472">
        <w:rPr>
          <w:rFonts w:ascii="Times New Roman" w:eastAsia="Times New Roman" w:hAnsi="Times New Roman" w:cs="Times New Roman"/>
          <w:sz w:val="24"/>
          <w:szCs w:val="24"/>
          <w:lang w:eastAsia="cs-CZ"/>
        </w:rPr>
        <w:t>n</w:t>
      </w:r>
      <w:r w:rsidRPr="33F4F472">
        <w:rPr>
          <w:rFonts w:ascii="Times New Roman" w:eastAsia="Times New Roman" w:hAnsi="Times New Roman" w:cs="Times New Roman"/>
          <w:sz w:val="24"/>
          <w:szCs w:val="24"/>
          <w:lang w:eastAsia="cs-CZ"/>
        </w:rPr>
        <w:t>elze zabezpečit proti porušení v důsledku překročení únosnosti nebo nadměrných deformací podloží proti zaplavení, a</w:t>
      </w:r>
      <w:r w:rsidR="00475DB5"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tam, kde je</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 xml:space="preserve">podstatným faktorem využití území cestovní ruch nebo rekreace. </w:t>
      </w:r>
    </w:p>
    <w:p w14:paraId="76C7A5A7" w14:textId="77777777" w:rsidR="00707EC2" w:rsidRDefault="00707EC2" w:rsidP="00A42620">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p>
    <w:p w14:paraId="653EBEA9" w14:textId="08DF8E47" w:rsidR="00A42620" w:rsidRPr="00CE0DEA" w:rsidRDefault="00A42620" w:rsidP="00A42620">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33F4F472">
        <w:rPr>
          <w:rFonts w:ascii="Times New Roman" w:eastAsia="Times New Roman" w:hAnsi="Times New Roman" w:cs="Times New Roman"/>
          <w:caps/>
          <w:sz w:val="24"/>
          <w:szCs w:val="24"/>
          <w:lang w:eastAsia="cs-CZ"/>
        </w:rPr>
        <w:t xml:space="preserve">§ </w:t>
      </w:r>
      <w:r w:rsidR="0040387A" w:rsidRPr="33F4F472">
        <w:rPr>
          <w:rFonts w:ascii="Times New Roman" w:eastAsia="Times New Roman" w:hAnsi="Times New Roman" w:cs="Times New Roman"/>
          <w:caps/>
          <w:sz w:val="24"/>
          <w:szCs w:val="24"/>
          <w:lang w:eastAsia="cs-CZ"/>
        </w:rPr>
        <w:t>6</w:t>
      </w:r>
      <w:r w:rsidR="007E2C83" w:rsidRPr="33F4F472">
        <w:rPr>
          <w:rFonts w:ascii="Times New Roman" w:eastAsia="Times New Roman" w:hAnsi="Times New Roman" w:cs="Times New Roman"/>
          <w:caps/>
          <w:sz w:val="24"/>
          <w:szCs w:val="24"/>
          <w:lang w:eastAsia="cs-CZ"/>
        </w:rPr>
        <w:t>7</w:t>
      </w:r>
    </w:p>
    <w:p w14:paraId="33254105" w14:textId="750BE4A3" w:rsidR="00A42620" w:rsidRPr="008A65F5" w:rsidRDefault="00A42620" w:rsidP="001531BD">
      <w:pPr>
        <w:numPr>
          <w:ilvl w:val="0"/>
          <w:numId w:val="9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Stavba sloužící k pozorování stavu povrchových vod se </w:t>
      </w:r>
      <w:r w:rsidR="003D45CC" w:rsidRPr="33F4F472">
        <w:rPr>
          <w:rFonts w:ascii="Times New Roman" w:eastAsia="Times New Roman" w:hAnsi="Times New Roman" w:cs="Times New Roman"/>
          <w:sz w:val="24"/>
          <w:szCs w:val="24"/>
          <w:lang w:eastAsia="cs-CZ"/>
        </w:rPr>
        <w:t xml:space="preserve">navrhuje </w:t>
      </w:r>
      <w:r w:rsidR="22921B03" w:rsidRPr="33F4F472">
        <w:rPr>
          <w:rFonts w:ascii="Times New Roman" w:eastAsia="Times New Roman" w:hAnsi="Times New Roman" w:cs="Times New Roman"/>
          <w:sz w:val="24"/>
          <w:szCs w:val="24"/>
          <w:lang w:eastAsia="cs-CZ"/>
        </w:rPr>
        <w:t>a provádí</w:t>
      </w:r>
      <w:r w:rsidR="003D45CC" w:rsidRPr="33F4F472">
        <w:rPr>
          <w:rFonts w:ascii="Times New Roman" w:eastAsia="Times New Roman" w:hAnsi="Times New Roman" w:cs="Times New Roman"/>
          <w:sz w:val="24"/>
          <w:szCs w:val="24"/>
          <w:lang w:eastAsia="cs-CZ"/>
        </w:rPr>
        <w:t xml:space="preserve"> </w:t>
      </w:r>
      <w:r w:rsidRPr="33F4F472">
        <w:rPr>
          <w:rFonts w:ascii="Times New Roman" w:eastAsia="Times New Roman" w:hAnsi="Times New Roman" w:cs="Times New Roman"/>
          <w:sz w:val="24"/>
          <w:szCs w:val="24"/>
          <w:lang w:eastAsia="cs-CZ"/>
        </w:rPr>
        <w:t xml:space="preserve">v takovém místě, kde koryto vodního toku není děleno na vedlejší ramena a kde hladina vody není ovlivněna přirozenou nebo umělou překážkou v korytě vodního toku. Stavba </w:t>
      </w:r>
      <w:r w:rsidR="00232203" w:rsidRPr="33F4F472">
        <w:rPr>
          <w:rFonts w:ascii="Times New Roman" w:eastAsia="Times New Roman" w:hAnsi="Times New Roman" w:cs="Times New Roman"/>
          <w:sz w:val="24"/>
          <w:szCs w:val="24"/>
          <w:lang w:eastAsia="cs-CZ"/>
        </w:rPr>
        <w:t>podle věty první</w:t>
      </w:r>
      <w:r w:rsidRPr="33F4F472">
        <w:rPr>
          <w:rFonts w:ascii="Times New Roman" w:eastAsia="Times New Roman" w:hAnsi="Times New Roman" w:cs="Times New Roman"/>
          <w:sz w:val="24"/>
          <w:szCs w:val="24"/>
          <w:lang w:eastAsia="cs-CZ"/>
        </w:rPr>
        <w:t xml:space="preserve"> musí umožnit funkčnost a přístupnost i při průchodu povodně, pokud se nejedná o měření minimálních zůstatkových průtoků vody.</w:t>
      </w:r>
    </w:p>
    <w:p w14:paraId="373C3EAC" w14:textId="41E26E80" w:rsidR="00A42620" w:rsidRPr="008A65F5" w:rsidRDefault="00A42620" w:rsidP="001531BD">
      <w:pPr>
        <w:numPr>
          <w:ilvl w:val="0"/>
          <w:numId w:val="9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Ochrann</w:t>
      </w:r>
      <w:r w:rsidR="00116F06" w:rsidRPr="33F4F472">
        <w:rPr>
          <w:rFonts w:ascii="Times New Roman" w:eastAsia="Times New Roman" w:hAnsi="Times New Roman" w:cs="Times New Roman"/>
          <w:sz w:val="24"/>
          <w:szCs w:val="24"/>
          <w:lang w:eastAsia="cs-CZ"/>
        </w:rPr>
        <w:t>á</w:t>
      </w:r>
      <w:r w:rsidRPr="33F4F472">
        <w:rPr>
          <w:rFonts w:ascii="Times New Roman" w:eastAsia="Times New Roman" w:hAnsi="Times New Roman" w:cs="Times New Roman"/>
          <w:sz w:val="24"/>
          <w:szCs w:val="24"/>
          <w:lang w:eastAsia="cs-CZ"/>
        </w:rPr>
        <w:t xml:space="preserve"> hráz, z</w:t>
      </w:r>
      <w:r w:rsidR="00116F06" w:rsidRPr="33F4F472">
        <w:rPr>
          <w:rFonts w:ascii="Times New Roman" w:eastAsia="Times New Roman" w:hAnsi="Times New Roman" w:cs="Times New Roman"/>
          <w:sz w:val="24"/>
          <w:szCs w:val="24"/>
          <w:lang w:eastAsia="cs-CZ"/>
        </w:rPr>
        <w:t>eď</w:t>
      </w:r>
      <w:r w:rsidRPr="33F4F472">
        <w:rPr>
          <w:rFonts w:ascii="Times New Roman" w:eastAsia="Times New Roman" w:hAnsi="Times New Roman" w:cs="Times New Roman"/>
          <w:sz w:val="24"/>
          <w:szCs w:val="24"/>
          <w:lang w:eastAsia="cs-CZ"/>
        </w:rPr>
        <w:t xml:space="preserve"> a další stavb</w:t>
      </w:r>
      <w:r w:rsidR="00116F06" w:rsidRPr="33F4F472">
        <w:rPr>
          <w:rFonts w:ascii="Times New Roman" w:eastAsia="Times New Roman" w:hAnsi="Times New Roman" w:cs="Times New Roman"/>
          <w:sz w:val="24"/>
          <w:szCs w:val="24"/>
          <w:lang w:eastAsia="cs-CZ"/>
        </w:rPr>
        <w:t>a</w:t>
      </w:r>
      <w:r w:rsidRPr="33F4F472">
        <w:rPr>
          <w:rFonts w:ascii="Times New Roman" w:eastAsia="Times New Roman" w:hAnsi="Times New Roman" w:cs="Times New Roman"/>
          <w:sz w:val="24"/>
          <w:szCs w:val="24"/>
          <w:lang w:eastAsia="cs-CZ"/>
        </w:rPr>
        <w:t xml:space="preserve"> protipovodňových opatření podél koryt</w:t>
      </w:r>
      <w:r w:rsidR="00116F06" w:rsidRPr="33F4F472">
        <w:rPr>
          <w:rFonts w:ascii="Times New Roman" w:eastAsia="Times New Roman" w:hAnsi="Times New Roman" w:cs="Times New Roman"/>
          <w:sz w:val="24"/>
          <w:szCs w:val="24"/>
          <w:lang w:eastAsia="cs-CZ"/>
        </w:rPr>
        <w:t>a</w:t>
      </w:r>
      <w:r w:rsidRPr="33F4F472">
        <w:rPr>
          <w:rFonts w:ascii="Times New Roman" w:eastAsia="Times New Roman" w:hAnsi="Times New Roman" w:cs="Times New Roman"/>
          <w:sz w:val="24"/>
          <w:szCs w:val="24"/>
          <w:lang w:eastAsia="cs-CZ"/>
        </w:rPr>
        <w:t xml:space="preserve"> vodní</w:t>
      </w:r>
      <w:r w:rsidR="00116F06" w:rsidRPr="33F4F472">
        <w:rPr>
          <w:rFonts w:ascii="Times New Roman" w:eastAsia="Times New Roman" w:hAnsi="Times New Roman" w:cs="Times New Roman"/>
          <w:sz w:val="24"/>
          <w:szCs w:val="24"/>
          <w:lang w:eastAsia="cs-CZ"/>
        </w:rPr>
        <w:t>ho</w:t>
      </w:r>
      <w:r w:rsidRPr="33F4F472">
        <w:rPr>
          <w:rFonts w:ascii="Times New Roman" w:eastAsia="Times New Roman" w:hAnsi="Times New Roman" w:cs="Times New Roman"/>
          <w:sz w:val="24"/>
          <w:szCs w:val="24"/>
          <w:lang w:eastAsia="cs-CZ"/>
        </w:rPr>
        <w:t xml:space="preserve"> tok</w:t>
      </w:r>
      <w:r w:rsidR="00116F06" w:rsidRPr="33F4F472">
        <w:rPr>
          <w:rFonts w:ascii="Times New Roman" w:eastAsia="Times New Roman" w:hAnsi="Times New Roman" w:cs="Times New Roman"/>
          <w:sz w:val="24"/>
          <w:szCs w:val="24"/>
          <w:lang w:eastAsia="cs-CZ"/>
        </w:rPr>
        <w:t>u</w:t>
      </w:r>
      <w:r w:rsidRPr="33F4F472">
        <w:rPr>
          <w:rFonts w:ascii="Times New Roman" w:eastAsia="Times New Roman" w:hAnsi="Times New Roman" w:cs="Times New Roman"/>
          <w:sz w:val="24"/>
          <w:szCs w:val="24"/>
          <w:lang w:eastAsia="cs-CZ"/>
        </w:rPr>
        <w:t xml:space="preserve"> se </w:t>
      </w:r>
      <w:r w:rsidR="00116F06" w:rsidRPr="33F4F472">
        <w:rPr>
          <w:rFonts w:ascii="Times New Roman" w:eastAsia="Times New Roman" w:hAnsi="Times New Roman" w:cs="Times New Roman"/>
          <w:sz w:val="24"/>
          <w:szCs w:val="24"/>
          <w:lang w:eastAsia="cs-CZ"/>
        </w:rPr>
        <w:t xml:space="preserve">navrhuje </w:t>
      </w:r>
      <w:r w:rsidR="5AD812EF" w:rsidRPr="33F4F472">
        <w:rPr>
          <w:rFonts w:ascii="Times New Roman" w:eastAsia="Times New Roman" w:hAnsi="Times New Roman" w:cs="Times New Roman"/>
          <w:sz w:val="24"/>
          <w:szCs w:val="24"/>
          <w:lang w:eastAsia="cs-CZ"/>
        </w:rPr>
        <w:t>a provádí</w:t>
      </w:r>
      <w:r w:rsidR="00116F06" w:rsidRPr="33F4F472">
        <w:rPr>
          <w:rFonts w:ascii="Times New Roman" w:eastAsia="Times New Roman" w:hAnsi="Times New Roman" w:cs="Times New Roman"/>
          <w:sz w:val="24"/>
          <w:szCs w:val="24"/>
          <w:lang w:eastAsia="cs-CZ"/>
        </w:rPr>
        <w:t xml:space="preserve"> </w:t>
      </w:r>
      <w:r w:rsidRPr="33F4F472">
        <w:rPr>
          <w:rFonts w:ascii="Times New Roman" w:eastAsia="Times New Roman" w:hAnsi="Times New Roman" w:cs="Times New Roman"/>
          <w:sz w:val="24"/>
          <w:szCs w:val="24"/>
          <w:lang w:eastAsia="cs-CZ"/>
        </w:rPr>
        <w:t>tak, aby vytvořil</w:t>
      </w:r>
      <w:r w:rsidR="006A719E" w:rsidRPr="33F4F472">
        <w:rPr>
          <w:rFonts w:ascii="Times New Roman" w:eastAsia="Times New Roman" w:hAnsi="Times New Roman" w:cs="Times New Roman"/>
          <w:sz w:val="24"/>
          <w:szCs w:val="24"/>
          <w:lang w:eastAsia="cs-CZ"/>
        </w:rPr>
        <w:t>a</w:t>
      </w:r>
      <w:r w:rsidRPr="33F4F472">
        <w:rPr>
          <w:rFonts w:ascii="Times New Roman" w:eastAsia="Times New Roman" w:hAnsi="Times New Roman" w:cs="Times New Roman"/>
          <w:sz w:val="24"/>
          <w:szCs w:val="24"/>
          <w:lang w:eastAsia="cs-CZ"/>
        </w:rPr>
        <w:t xml:space="preserve"> dostatečný průtočný profil pro bezpečné převedení návrhového průtoku podle § </w:t>
      </w:r>
      <w:r w:rsidR="004004F9" w:rsidRPr="33F4F472">
        <w:rPr>
          <w:rFonts w:ascii="Times New Roman" w:eastAsia="Times New Roman" w:hAnsi="Times New Roman" w:cs="Times New Roman"/>
          <w:sz w:val="24"/>
          <w:szCs w:val="24"/>
          <w:lang w:eastAsia="cs-CZ"/>
        </w:rPr>
        <w:t>7</w:t>
      </w:r>
      <w:r w:rsidR="00232203" w:rsidRPr="33F4F472">
        <w:rPr>
          <w:rFonts w:ascii="Times New Roman" w:eastAsia="Times New Roman" w:hAnsi="Times New Roman" w:cs="Times New Roman"/>
          <w:sz w:val="24"/>
          <w:szCs w:val="24"/>
          <w:lang w:eastAsia="cs-CZ"/>
        </w:rPr>
        <w:t>4</w:t>
      </w:r>
      <w:r w:rsidRPr="33F4F472">
        <w:rPr>
          <w:rFonts w:ascii="Times New Roman" w:eastAsia="Times New Roman" w:hAnsi="Times New Roman" w:cs="Times New Roman"/>
          <w:sz w:val="24"/>
          <w:szCs w:val="24"/>
          <w:lang w:eastAsia="cs-CZ"/>
        </w:rPr>
        <w:t xml:space="preserve">. </w:t>
      </w:r>
    </w:p>
    <w:p w14:paraId="08C7D8EF" w14:textId="6F8D7C7C" w:rsidR="001531BD" w:rsidRPr="001531BD" w:rsidRDefault="00A42620" w:rsidP="001531BD">
      <w:pPr>
        <w:numPr>
          <w:ilvl w:val="0"/>
          <w:numId w:val="9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Pokud </w:t>
      </w:r>
      <w:r w:rsidR="003D45CC" w:rsidRPr="33F4F472">
        <w:rPr>
          <w:rFonts w:ascii="Times New Roman" w:eastAsia="Times New Roman" w:hAnsi="Times New Roman" w:cs="Times New Roman"/>
          <w:sz w:val="24"/>
          <w:szCs w:val="24"/>
          <w:lang w:eastAsia="cs-CZ"/>
        </w:rPr>
        <w:t xml:space="preserve">je to technicky možné a </w:t>
      </w:r>
      <w:r w:rsidRPr="33F4F472">
        <w:rPr>
          <w:rFonts w:ascii="Times New Roman" w:eastAsia="Times New Roman" w:hAnsi="Times New Roman" w:cs="Times New Roman"/>
          <w:sz w:val="24"/>
          <w:szCs w:val="24"/>
          <w:lang w:eastAsia="cs-CZ"/>
        </w:rPr>
        <w:t>je součástí vodního díla čerpací stanice pro odvedení vod čerpáním, um</w:t>
      </w:r>
      <w:r w:rsidR="00232203" w:rsidRPr="33F4F472">
        <w:rPr>
          <w:rFonts w:ascii="Times New Roman" w:eastAsia="Times New Roman" w:hAnsi="Times New Roman" w:cs="Times New Roman"/>
          <w:sz w:val="24"/>
          <w:szCs w:val="24"/>
          <w:lang w:eastAsia="cs-CZ"/>
        </w:rPr>
        <w:t>i</w:t>
      </w:r>
      <w:r w:rsidRPr="33F4F472">
        <w:rPr>
          <w:rFonts w:ascii="Times New Roman" w:eastAsia="Times New Roman" w:hAnsi="Times New Roman" w:cs="Times New Roman"/>
          <w:sz w:val="24"/>
          <w:szCs w:val="24"/>
          <w:lang w:eastAsia="cs-CZ"/>
        </w:rPr>
        <w:t>sťuje se</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podla</w:t>
      </w:r>
      <w:r w:rsidR="00232203" w:rsidRPr="33F4F472">
        <w:rPr>
          <w:rFonts w:ascii="Times New Roman" w:eastAsia="Times New Roman" w:hAnsi="Times New Roman" w:cs="Times New Roman"/>
          <w:sz w:val="24"/>
          <w:szCs w:val="24"/>
          <w:lang w:eastAsia="cs-CZ"/>
        </w:rPr>
        <w:t>ha</w:t>
      </w:r>
      <w:r w:rsidRPr="33F4F472">
        <w:rPr>
          <w:rFonts w:ascii="Times New Roman" w:eastAsia="Times New Roman" w:hAnsi="Times New Roman" w:cs="Times New Roman"/>
          <w:sz w:val="24"/>
          <w:szCs w:val="24"/>
          <w:lang w:eastAsia="cs-CZ"/>
        </w:rPr>
        <w:t xml:space="preserve"> její strojovny nad úrovní hladiny vody odpovídající </w:t>
      </w:r>
      <w:r w:rsidR="006A6D46" w:rsidRPr="33F4F472">
        <w:rPr>
          <w:rFonts w:ascii="Times New Roman" w:eastAsia="Times New Roman" w:hAnsi="Times New Roman" w:cs="Times New Roman"/>
          <w:sz w:val="24"/>
          <w:szCs w:val="24"/>
          <w:lang w:eastAsia="cs-CZ"/>
        </w:rPr>
        <w:t>minimálně</w:t>
      </w:r>
      <w:r w:rsidRPr="33F4F472">
        <w:rPr>
          <w:rFonts w:ascii="Times New Roman" w:eastAsia="Times New Roman" w:hAnsi="Times New Roman" w:cs="Times New Roman"/>
          <w:sz w:val="24"/>
          <w:szCs w:val="24"/>
          <w:lang w:eastAsia="cs-CZ"/>
        </w:rPr>
        <w:t xml:space="preserve"> průtoku vody, který se</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vyskytuje při přirozené povodni s dobou opakování 20 let. Související elektrick</w:t>
      </w:r>
      <w:r w:rsidR="00116F06" w:rsidRPr="33F4F472">
        <w:rPr>
          <w:rFonts w:ascii="Times New Roman" w:eastAsia="Times New Roman" w:hAnsi="Times New Roman" w:cs="Times New Roman"/>
          <w:sz w:val="24"/>
          <w:szCs w:val="24"/>
          <w:lang w:eastAsia="cs-CZ"/>
        </w:rPr>
        <w:t>é</w:t>
      </w:r>
      <w:r w:rsidRPr="33F4F472">
        <w:rPr>
          <w:rFonts w:ascii="Times New Roman" w:eastAsia="Times New Roman" w:hAnsi="Times New Roman" w:cs="Times New Roman"/>
          <w:sz w:val="24"/>
          <w:szCs w:val="24"/>
          <w:lang w:eastAsia="cs-CZ"/>
        </w:rPr>
        <w:t xml:space="preserve"> zařízení a</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 xml:space="preserve">další zařízení, která by mohla být vodou poškozena, se umisťují nad úrovní hladiny vody odpovídající </w:t>
      </w:r>
      <w:r w:rsidR="5253AA0D" w:rsidRPr="33F4F472">
        <w:rPr>
          <w:rFonts w:ascii="Times New Roman" w:eastAsia="Times New Roman" w:hAnsi="Times New Roman" w:cs="Times New Roman"/>
          <w:sz w:val="24"/>
          <w:szCs w:val="24"/>
          <w:lang w:eastAsia="cs-CZ"/>
        </w:rPr>
        <w:t>minimálně</w:t>
      </w:r>
      <w:r w:rsidRPr="33F4F472">
        <w:rPr>
          <w:rFonts w:ascii="Times New Roman" w:eastAsia="Times New Roman" w:hAnsi="Times New Roman" w:cs="Times New Roman"/>
          <w:sz w:val="24"/>
          <w:szCs w:val="24"/>
          <w:lang w:eastAsia="cs-CZ"/>
        </w:rPr>
        <w:t xml:space="preserve"> průtoku vody</w:t>
      </w:r>
      <w:r w:rsidR="56BF4F6C" w:rsidRPr="33F4F472">
        <w:rPr>
          <w:rFonts w:ascii="Times New Roman" w:eastAsia="Times New Roman" w:hAnsi="Times New Roman" w:cs="Times New Roman"/>
          <w:sz w:val="24"/>
          <w:szCs w:val="24"/>
          <w:lang w:eastAsia="cs-CZ"/>
        </w:rPr>
        <w:t>,</w:t>
      </w:r>
      <w:r w:rsidR="009614FE" w:rsidRPr="33F4F472">
        <w:rPr>
          <w:rFonts w:ascii="Times New Roman" w:eastAsia="Times New Roman" w:hAnsi="Times New Roman" w:cs="Times New Roman"/>
          <w:sz w:val="24"/>
          <w:szCs w:val="24"/>
          <w:lang w:eastAsia="cs-CZ"/>
        </w:rPr>
        <w:t xml:space="preserve"> který </w:t>
      </w:r>
      <w:r w:rsidR="00C37EF2" w:rsidRPr="33F4F472">
        <w:rPr>
          <w:rFonts w:ascii="Times New Roman" w:eastAsia="Times New Roman" w:hAnsi="Times New Roman" w:cs="Times New Roman"/>
          <w:sz w:val="24"/>
          <w:szCs w:val="24"/>
          <w:lang w:eastAsia="cs-CZ"/>
        </w:rPr>
        <w:t>se</w:t>
      </w:r>
      <w:r w:rsidR="00475DB5"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vyskytuje při přirozené povodni s dobou opakování</w:t>
      </w:r>
      <w:r w:rsidRPr="00E607B6">
        <w:rPr>
          <w:rFonts w:ascii="Times New Roman" w:eastAsia="Times New Roman" w:hAnsi="Times New Roman" w:cs="Times New Roman"/>
          <w:sz w:val="24"/>
          <w:szCs w:val="24"/>
          <w:lang w:eastAsia="cs-CZ"/>
        </w:rPr>
        <w:t xml:space="preserve"> </w:t>
      </w:r>
      <w:r w:rsidR="1F1E63BE" w:rsidRPr="33F4F472">
        <w:rPr>
          <w:rFonts w:ascii="Times New Roman" w:eastAsia="Times New Roman" w:hAnsi="Times New Roman" w:cs="Times New Roman"/>
          <w:sz w:val="24"/>
          <w:szCs w:val="24"/>
          <w:lang w:eastAsia="cs-CZ"/>
        </w:rPr>
        <w:t>povodně</w:t>
      </w:r>
      <w:r w:rsidRPr="33F4F472">
        <w:rPr>
          <w:rFonts w:ascii="Times New Roman" w:eastAsia="Times New Roman" w:hAnsi="Times New Roman" w:cs="Times New Roman"/>
          <w:sz w:val="24"/>
          <w:szCs w:val="24"/>
          <w:lang w:eastAsia="cs-CZ"/>
        </w:rPr>
        <w:t xml:space="preserve"> 100 let.</w:t>
      </w:r>
    </w:p>
    <w:p w14:paraId="3405295C" w14:textId="77777777" w:rsidR="001531BD" w:rsidRDefault="001531BD" w:rsidP="008D030D">
      <w:pPr>
        <w:keepNext/>
        <w:keepLines/>
        <w:tabs>
          <w:tab w:val="left" w:pos="284"/>
          <w:tab w:val="left" w:pos="567"/>
        </w:tabs>
        <w:spacing w:before="40" w:after="0"/>
        <w:jc w:val="center"/>
        <w:outlineLvl w:val="5"/>
        <w:rPr>
          <w:rFonts w:ascii="Times New Roman" w:eastAsiaTheme="minorEastAsia" w:hAnsi="Times New Roman" w:cs="Times New Roman"/>
          <w:bCs/>
          <w:color w:val="000000" w:themeColor="text1"/>
          <w:spacing w:val="15"/>
          <w:sz w:val="24"/>
        </w:rPr>
      </w:pPr>
    </w:p>
    <w:p w14:paraId="17E1D053" w14:textId="21ED9F4E" w:rsidR="00E36452" w:rsidRPr="00E36452" w:rsidRDefault="00E36452" w:rsidP="008D030D">
      <w:pPr>
        <w:keepNext/>
        <w:keepLines/>
        <w:tabs>
          <w:tab w:val="left" w:pos="284"/>
          <w:tab w:val="left" w:pos="567"/>
        </w:tabs>
        <w:spacing w:before="40" w:after="0"/>
        <w:jc w:val="center"/>
        <w:outlineLvl w:val="5"/>
        <w:rPr>
          <w:rFonts w:ascii="Times New Roman" w:eastAsiaTheme="minorEastAsia" w:hAnsi="Times New Roman" w:cs="Times New Roman"/>
          <w:bCs/>
          <w:color w:val="000000" w:themeColor="text1"/>
          <w:spacing w:val="15"/>
          <w:sz w:val="24"/>
        </w:rPr>
      </w:pPr>
      <w:r w:rsidRPr="00E36452">
        <w:rPr>
          <w:rFonts w:ascii="Times New Roman" w:eastAsiaTheme="minorEastAsia" w:hAnsi="Times New Roman" w:cs="Times New Roman"/>
          <w:bCs/>
          <w:color w:val="000000" w:themeColor="text1"/>
          <w:spacing w:val="15"/>
          <w:sz w:val="24"/>
        </w:rPr>
        <w:t xml:space="preserve">Díl </w:t>
      </w:r>
      <w:r w:rsidR="00A55A4B" w:rsidRPr="0069332A">
        <w:rPr>
          <w:rFonts w:ascii="Times New Roman" w:eastAsiaTheme="minorEastAsia" w:hAnsi="Times New Roman" w:cs="Times New Roman"/>
          <w:bCs/>
          <w:spacing w:val="15"/>
          <w:sz w:val="24"/>
        </w:rPr>
        <w:t>2</w:t>
      </w:r>
    </w:p>
    <w:p w14:paraId="4D01B8F3"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imes New Roman" w:hAnsi="Times New Roman" w:cs="Times New Roman"/>
          <w:b/>
          <w:color w:val="000000" w:themeColor="text1"/>
          <w:sz w:val="24"/>
          <w:szCs w:val="24"/>
        </w:rPr>
        <w:t>Vodovod</w:t>
      </w:r>
    </w:p>
    <w:bookmarkEnd w:id="97"/>
    <w:p w14:paraId="56210FFA" w14:textId="5DD2AD81"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737D62">
        <w:rPr>
          <w:rFonts w:ascii="Times New Roman" w:eastAsia="Times New Roman" w:hAnsi="Times New Roman" w:cs="Times New Roman"/>
          <w:caps/>
          <w:sz w:val="24"/>
          <w:szCs w:val="20"/>
          <w:lang w:eastAsia="cs-CZ"/>
        </w:rPr>
        <w:t xml:space="preserve">§ </w:t>
      </w:r>
      <w:r w:rsidR="0040387A" w:rsidRPr="00737D62">
        <w:rPr>
          <w:rFonts w:ascii="Times New Roman" w:eastAsia="Times New Roman" w:hAnsi="Times New Roman" w:cs="Times New Roman"/>
          <w:caps/>
          <w:sz w:val="24"/>
          <w:szCs w:val="20"/>
          <w:lang w:eastAsia="cs-CZ"/>
        </w:rPr>
        <w:t>6</w:t>
      </w:r>
      <w:r w:rsidR="007E2C83">
        <w:rPr>
          <w:rFonts w:ascii="Times New Roman" w:eastAsia="Times New Roman" w:hAnsi="Times New Roman" w:cs="Times New Roman"/>
          <w:caps/>
          <w:sz w:val="24"/>
          <w:szCs w:val="20"/>
          <w:lang w:eastAsia="cs-CZ"/>
        </w:rPr>
        <w:t>8</w:t>
      </w:r>
    </w:p>
    <w:p w14:paraId="4D6ED185" w14:textId="107E5BBA" w:rsidR="00E36452" w:rsidRPr="00E36452" w:rsidRDefault="00E36452" w:rsidP="001531BD">
      <w:pPr>
        <w:numPr>
          <w:ilvl w:val="0"/>
          <w:numId w:val="9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Vodovodní potrubí vodovodu </w:t>
      </w:r>
      <w:r w:rsidRPr="00587355">
        <w:rPr>
          <w:rFonts w:ascii="Times New Roman" w:eastAsia="Times New Roman" w:hAnsi="Times New Roman" w:cs="Times New Roman"/>
          <w:sz w:val="24"/>
          <w:szCs w:val="24"/>
          <w:lang w:eastAsia="cs-CZ"/>
        </w:rPr>
        <w:t>se</w:t>
      </w:r>
      <w:r w:rsidRPr="00E36452">
        <w:rPr>
          <w:rFonts w:ascii="Times New Roman" w:eastAsia="Times New Roman" w:hAnsi="Times New Roman" w:cs="Times New Roman"/>
          <w:sz w:val="24"/>
          <w:szCs w:val="24"/>
          <w:lang w:eastAsia="cs-CZ"/>
        </w:rPr>
        <w:t xml:space="preserve"> nesmí propojovat s potrubím užitkové a provozní vody a</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ani s vodovodním potrubím z jiného zdroje vody, který by mohl ohrozit jakost vody a provoz vodovodního systému. </w:t>
      </w:r>
      <w:bookmarkStart w:id="98" w:name="_Hlk69990777"/>
    </w:p>
    <w:p w14:paraId="2F68C424" w14:textId="6EDA930C" w:rsidR="00E36452" w:rsidRPr="00475DB5" w:rsidRDefault="00E36452" w:rsidP="001531BD">
      <w:pPr>
        <w:numPr>
          <w:ilvl w:val="0"/>
          <w:numId w:val="9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Vodovodní potrubí musí být chráněno proti zamrznutí, poškození vnějšími vlivy, vnější a</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vnitřní korozi a proti vnikání škodlivých mikroorganismů, chemických a jiných látek s</w:t>
      </w:r>
      <w:r w:rsidR="007820E6">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ohledem na vlastnosti trubního </w:t>
      </w:r>
      <w:r w:rsidRPr="00475DB5">
        <w:rPr>
          <w:rFonts w:ascii="Times New Roman" w:eastAsia="Times New Roman" w:hAnsi="Times New Roman" w:cs="Times New Roman"/>
          <w:sz w:val="24"/>
          <w:szCs w:val="24"/>
          <w:lang w:eastAsia="cs-CZ"/>
        </w:rPr>
        <w:t>materiálu, jakost dopravované vody a prostředí, ve</w:t>
      </w:r>
      <w:r w:rsidR="00A977EB">
        <w:rPr>
          <w:rFonts w:ascii="Times New Roman" w:eastAsia="Times New Roman" w:hAnsi="Times New Roman" w:cs="Times New Roman"/>
          <w:sz w:val="24"/>
          <w:szCs w:val="24"/>
          <w:lang w:eastAsia="cs-CZ"/>
        </w:rPr>
        <w:t> </w:t>
      </w:r>
      <w:r w:rsidRPr="00475DB5">
        <w:rPr>
          <w:rFonts w:ascii="Times New Roman" w:eastAsia="Times New Roman" w:hAnsi="Times New Roman" w:cs="Times New Roman"/>
          <w:sz w:val="24"/>
          <w:szCs w:val="24"/>
          <w:lang w:eastAsia="cs-CZ"/>
        </w:rPr>
        <w:t xml:space="preserve">kterém bude potrubí uloženo. </w:t>
      </w:r>
      <w:bookmarkEnd w:id="98"/>
    </w:p>
    <w:p w14:paraId="74A40B69" w14:textId="41722695" w:rsidR="00E36452" w:rsidRPr="00475DB5" w:rsidRDefault="00E36452" w:rsidP="001531BD">
      <w:pPr>
        <w:numPr>
          <w:ilvl w:val="0"/>
          <w:numId w:val="9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475DB5">
        <w:rPr>
          <w:rFonts w:ascii="Times New Roman" w:eastAsia="Times New Roman" w:hAnsi="Times New Roman" w:cs="Times New Roman"/>
          <w:sz w:val="24"/>
          <w:szCs w:val="24"/>
          <w:lang w:eastAsia="cs-CZ"/>
        </w:rPr>
        <w:lastRenderedPageBreak/>
        <w:t>Šacht</w:t>
      </w:r>
      <w:r w:rsidR="00475DB5" w:rsidRPr="00475DB5">
        <w:rPr>
          <w:rFonts w:ascii="Times New Roman" w:eastAsia="Times New Roman" w:hAnsi="Times New Roman" w:cs="Times New Roman"/>
          <w:sz w:val="24"/>
          <w:szCs w:val="24"/>
          <w:lang w:eastAsia="cs-CZ"/>
        </w:rPr>
        <w:t>a</w:t>
      </w:r>
      <w:r w:rsidRPr="00475DB5">
        <w:rPr>
          <w:rFonts w:ascii="Times New Roman" w:eastAsia="Times New Roman" w:hAnsi="Times New Roman" w:cs="Times New Roman"/>
          <w:sz w:val="24"/>
          <w:szCs w:val="24"/>
          <w:lang w:eastAsia="cs-CZ"/>
        </w:rPr>
        <w:t xml:space="preserve"> na vodovodním potrubí musí být </w:t>
      </w:r>
      <w:r w:rsidR="0025462B" w:rsidRPr="00475DB5">
        <w:rPr>
          <w:rFonts w:ascii="Times New Roman" w:eastAsia="Times New Roman" w:hAnsi="Times New Roman" w:cs="Times New Roman"/>
          <w:sz w:val="24"/>
          <w:szCs w:val="24"/>
          <w:lang w:eastAsia="cs-CZ"/>
        </w:rPr>
        <w:t>navržen</w:t>
      </w:r>
      <w:r w:rsidR="00475DB5" w:rsidRPr="00475DB5">
        <w:rPr>
          <w:rFonts w:ascii="Times New Roman" w:eastAsia="Times New Roman" w:hAnsi="Times New Roman" w:cs="Times New Roman"/>
          <w:sz w:val="24"/>
          <w:szCs w:val="24"/>
          <w:lang w:eastAsia="cs-CZ"/>
        </w:rPr>
        <w:t>a</w:t>
      </w:r>
      <w:r w:rsidR="0025462B" w:rsidRPr="00475DB5">
        <w:rPr>
          <w:rFonts w:ascii="Times New Roman" w:eastAsia="Times New Roman" w:hAnsi="Times New Roman" w:cs="Times New Roman"/>
          <w:sz w:val="24"/>
          <w:szCs w:val="24"/>
          <w:lang w:eastAsia="cs-CZ"/>
        </w:rPr>
        <w:t xml:space="preserve"> </w:t>
      </w:r>
      <w:r w:rsidR="19D78EDF" w:rsidRPr="59908CDE">
        <w:rPr>
          <w:rFonts w:ascii="Times New Roman" w:eastAsia="Times New Roman" w:hAnsi="Times New Roman" w:cs="Times New Roman"/>
          <w:sz w:val="24"/>
          <w:szCs w:val="24"/>
          <w:lang w:eastAsia="cs-CZ"/>
        </w:rPr>
        <w:t>a provedena</w:t>
      </w:r>
      <w:r w:rsidR="0025462B" w:rsidRPr="59908CDE">
        <w:rPr>
          <w:rFonts w:ascii="Times New Roman" w:eastAsia="Times New Roman" w:hAnsi="Times New Roman" w:cs="Times New Roman"/>
          <w:sz w:val="24"/>
          <w:szCs w:val="24"/>
          <w:lang w:eastAsia="cs-CZ"/>
        </w:rPr>
        <w:t xml:space="preserve"> </w:t>
      </w:r>
      <w:r w:rsidRPr="00475DB5">
        <w:rPr>
          <w:rFonts w:ascii="Times New Roman" w:eastAsia="Times New Roman" w:hAnsi="Times New Roman" w:cs="Times New Roman"/>
          <w:sz w:val="24"/>
          <w:szCs w:val="24"/>
          <w:lang w:eastAsia="cs-CZ"/>
        </w:rPr>
        <w:t>tak, aby armatur</w:t>
      </w:r>
      <w:r w:rsidR="00475DB5" w:rsidRPr="00475DB5">
        <w:rPr>
          <w:rFonts w:ascii="Times New Roman" w:eastAsia="Times New Roman" w:hAnsi="Times New Roman" w:cs="Times New Roman"/>
          <w:sz w:val="24"/>
          <w:szCs w:val="24"/>
          <w:lang w:eastAsia="cs-CZ"/>
        </w:rPr>
        <w:t>a</w:t>
      </w:r>
      <w:r w:rsidRPr="00475DB5">
        <w:rPr>
          <w:rFonts w:ascii="Times New Roman" w:eastAsia="Times New Roman" w:hAnsi="Times New Roman" w:cs="Times New Roman"/>
          <w:sz w:val="24"/>
          <w:szCs w:val="24"/>
          <w:lang w:eastAsia="cs-CZ"/>
        </w:rPr>
        <w:t xml:space="preserve"> v nich umístěn</w:t>
      </w:r>
      <w:r w:rsidR="00475DB5" w:rsidRPr="00475DB5">
        <w:rPr>
          <w:rFonts w:ascii="Times New Roman" w:eastAsia="Times New Roman" w:hAnsi="Times New Roman" w:cs="Times New Roman"/>
          <w:sz w:val="24"/>
          <w:szCs w:val="24"/>
          <w:lang w:eastAsia="cs-CZ"/>
        </w:rPr>
        <w:t>á</w:t>
      </w:r>
      <w:r w:rsidRPr="00475DB5">
        <w:rPr>
          <w:rFonts w:ascii="Times New Roman" w:eastAsia="Times New Roman" w:hAnsi="Times New Roman" w:cs="Times New Roman"/>
          <w:sz w:val="24"/>
          <w:szCs w:val="24"/>
          <w:lang w:eastAsia="cs-CZ"/>
        </w:rPr>
        <w:t xml:space="preserve"> byl</w:t>
      </w:r>
      <w:r w:rsidR="00475DB5" w:rsidRPr="00475DB5">
        <w:rPr>
          <w:rFonts w:ascii="Times New Roman" w:eastAsia="Times New Roman" w:hAnsi="Times New Roman" w:cs="Times New Roman"/>
          <w:sz w:val="24"/>
          <w:szCs w:val="24"/>
          <w:lang w:eastAsia="cs-CZ"/>
        </w:rPr>
        <w:t>a</w:t>
      </w:r>
      <w:r w:rsidRPr="00475DB5">
        <w:rPr>
          <w:rFonts w:ascii="Times New Roman" w:eastAsia="Times New Roman" w:hAnsi="Times New Roman" w:cs="Times New Roman"/>
          <w:sz w:val="24"/>
          <w:szCs w:val="24"/>
          <w:lang w:eastAsia="cs-CZ"/>
        </w:rPr>
        <w:t xml:space="preserve"> dostatečně chráněn</w:t>
      </w:r>
      <w:r w:rsidR="00475DB5" w:rsidRPr="00475DB5">
        <w:rPr>
          <w:rFonts w:ascii="Times New Roman" w:eastAsia="Times New Roman" w:hAnsi="Times New Roman" w:cs="Times New Roman"/>
          <w:sz w:val="24"/>
          <w:szCs w:val="24"/>
          <w:lang w:eastAsia="cs-CZ"/>
        </w:rPr>
        <w:t>a</w:t>
      </w:r>
      <w:r w:rsidRPr="00475DB5">
        <w:rPr>
          <w:rFonts w:ascii="Times New Roman" w:eastAsia="Times New Roman" w:hAnsi="Times New Roman" w:cs="Times New Roman"/>
          <w:sz w:val="24"/>
          <w:szCs w:val="24"/>
          <w:lang w:eastAsia="cs-CZ"/>
        </w:rPr>
        <w:t xml:space="preserve"> před mrazem. </w:t>
      </w:r>
    </w:p>
    <w:p w14:paraId="5456ADEF" w14:textId="2BC4036F" w:rsidR="00E36452" w:rsidRPr="00E36452" w:rsidRDefault="00E36452" w:rsidP="001531BD">
      <w:pPr>
        <w:numPr>
          <w:ilvl w:val="0"/>
          <w:numId w:val="9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475DB5">
        <w:rPr>
          <w:rFonts w:ascii="Times New Roman" w:eastAsia="Times New Roman" w:hAnsi="Times New Roman" w:cs="Times New Roman"/>
          <w:sz w:val="24"/>
          <w:szCs w:val="24"/>
          <w:lang w:eastAsia="cs-CZ"/>
        </w:rPr>
        <w:t xml:space="preserve">Podrobné požadavky na vodovodní síť a její části </w:t>
      </w:r>
      <w:r w:rsidRPr="00E36452">
        <w:rPr>
          <w:rFonts w:ascii="Times New Roman" w:eastAsia="Times New Roman" w:hAnsi="Times New Roman" w:cs="Times New Roman"/>
          <w:sz w:val="24"/>
          <w:szCs w:val="24"/>
          <w:lang w:eastAsia="cs-CZ"/>
        </w:rPr>
        <w:t xml:space="preserve">jsou stanoveny v části 3 přílohy č. </w:t>
      </w:r>
      <w:r w:rsidR="007203C7">
        <w:rPr>
          <w:rFonts w:ascii="Times New Roman" w:eastAsia="Times New Roman" w:hAnsi="Times New Roman" w:cs="Times New Roman"/>
          <w:sz w:val="24"/>
          <w:szCs w:val="24"/>
          <w:lang w:eastAsia="cs-CZ"/>
        </w:rPr>
        <w:t>8</w:t>
      </w:r>
      <w:r w:rsidRPr="00E36452">
        <w:rPr>
          <w:rFonts w:ascii="Times New Roman" w:eastAsia="Times New Roman" w:hAnsi="Times New Roman" w:cs="Times New Roman"/>
          <w:sz w:val="24"/>
          <w:szCs w:val="24"/>
          <w:lang w:eastAsia="cs-CZ"/>
        </w:rPr>
        <w:t xml:space="preserve"> k</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této vyhlášce.</w:t>
      </w:r>
    </w:p>
    <w:p w14:paraId="5767372D" w14:textId="77777777" w:rsidR="00DC3029" w:rsidRPr="00E36452" w:rsidRDefault="00DC3029" w:rsidP="001531BD">
      <w:pPr>
        <w:numPr>
          <w:ilvl w:val="1"/>
          <w:numId w:val="0"/>
        </w:numPr>
        <w:tabs>
          <w:tab w:val="left" w:pos="284"/>
          <w:tab w:val="left" w:pos="567"/>
        </w:tabs>
        <w:spacing w:before="120" w:after="0" w:line="240" w:lineRule="auto"/>
        <w:rPr>
          <w:rFonts w:ascii="Times New Roman" w:eastAsiaTheme="minorEastAsia" w:hAnsi="Times New Roman" w:cs="Times New Roman"/>
          <w:b/>
          <w:color w:val="000000" w:themeColor="text1"/>
          <w:spacing w:val="15"/>
          <w:sz w:val="24"/>
        </w:rPr>
      </w:pPr>
    </w:p>
    <w:p w14:paraId="7F695052" w14:textId="0F6DF496" w:rsidR="00E36452" w:rsidRPr="0069332A" w:rsidRDefault="00E36452" w:rsidP="008D030D">
      <w:pPr>
        <w:keepNext/>
        <w:keepLines/>
        <w:tabs>
          <w:tab w:val="left" w:pos="284"/>
          <w:tab w:val="left" w:pos="567"/>
        </w:tabs>
        <w:spacing w:before="40" w:after="0"/>
        <w:jc w:val="center"/>
        <w:outlineLvl w:val="5"/>
        <w:rPr>
          <w:rFonts w:ascii="Times New Roman" w:eastAsiaTheme="minorEastAsia" w:hAnsi="Times New Roman" w:cs="Times New Roman"/>
          <w:bCs/>
          <w:spacing w:val="15"/>
          <w:sz w:val="24"/>
        </w:rPr>
      </w:pPr>
      <w:bookmarkStart w:id="99" w:name="_Hlk93485570"/>
      <w:r w:rsidRPr="0069332A">
        <w:rPr>
          <w:rFonts w:ascii="Times New Roman" w:eastAsiaTheme="minorEastAsia" w:hAnsi="Times New Roman" w:cs="Times New Roman"/>
          <w:bCs/>
          <w:spacing w:val="15"/>
          <w:sz w:val="24"/>
        </w:rPr>
        <w:t xml:space="preserve">Díl </w:t>
      </w:r>
      <w:r w:rsidR="00A55A4B" w:rsidRPr="0069332A">
        <w:rPr>
          <w:rFonts w:ascii="Times New Roman" w:eastAsiaTheme="minorEastAsia" w:hAnsi="Times New Roman" w:cs="Times New Roman"/>
          <w:bCs/>
          <w:spacing w:val="15"/>
          <w:sz w:val="24"/>
        </w:rPr>
        <w:t>3</w:t>
      </w:r>
      <w:r w:rsidRPr="0069332A">
        <w:rPr>
          <w:rFonts w:ascii="Times New Roman" w:eastAsiaTheme="minorEastAsia" w:hAnsi="Times New Roman" w:cs="Times New Roman"/>
          <w:bCs/>
          <w:spacing w:val="15"/>
          <w:sz w:val="24"/>
        </w:rPr>
        <w:t xml:space="preserve"> </w:t>
      </w:r>
    </w:p>
    <w:p w14:paraId="063B580C"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00" w:name="_Hlk135048708"/>
      <w:r w:rsidRPr="00E36452">
        <w:rPr>
          <w:rFonts w:ascii="Times New Roman" w:eastAsia="Times New Roman" w:hAnsi="Times New Roman" w:cs="Times New Roman"/>
          <w:b/>
          <w:bCs/>
          <w:color w:val="000000" w:themeColor="text1"/>
          <w:sz w:val="24"/>
          <w:szCs w:val="24"/>
        </w:rPr>
        <w:t>Stoková síť a čistírna odpadních vod</w:t>
      </w:r>
    </w:p>
    <w:bookmarkEnd w:id="99"/>
    <w:bookmarkEnd w:id="100"/>
    <w:p w14:paraId="2DAD7A62" w14:textId="76D26144"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737D62">
        <w:rPr>
          <w:rFonts w:ascii="Times New Roman" w:eastAsia="Times New Roman" w:hAnsi="Times New Roman" w:cs="Times New Roman"/>
          <w:caps/>
          <w:sz w:val="24"/>
          <w:szCs w:val="20"/>
          <w:lang w:eastAsia="cs-CZ"/>
        </w:rPr>
        <w:t xml:space="preserve">§ </w:t>
      </w:r>
      <w:r w:rsidR="007E2C83">
        <w:rPr>
          <w:rFonts w:ascii="Times New Roman" w:eastAsia="Times New Roman" w:hAnsi="Times New Roman" w:cs="Times New Roman"/>
          <w:caps/>
          <w:sz w:val="24"/>
          <w:szCs w:val="20"/>
          <w:lang w:eastAsia="cs-CZ"/>
        </w:rPr>
        <w:t>69</w:t>
      </w:r>
    </w:p>
    <w:p w14:paraId="733CDA04" w14:textId="4E5FA87B" w:rsidR="00E36452" w:rsidRPr="00E36452" w:rsidRDefault="00E36452" w:rsidP="001531BD">
      <w:pPr>
        <w:numPr>
          <w:ilvl w:val="0"/>
          <w:numId w:val="9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Odvádění odpadních vod podle vodního zákona se navrhuje </w:t>
      </w:r>
      <w:r w:rsidR="0555298D"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podle návrhového množství odpadních vod, výpočtu množství odváděných srážkových vod a systému jednotné nebo oddílné kanalizace. </w:t>
      </w:r>
    </w:p>
    <w:p w14:paraId="0084B22F" w14:textId="584012D3" w:rsidR="00E36452" w:rsidRPr="00E36452" w:rsidRDefault="7FDFD372" w:rsidP="001531BD">
      <w:pPr>
        <w:numPr>
          <w:ilvl w:val="0"/>
          <w:numId w:val="98"/>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3AAF4437">
        <w:rPr>
          <w:rFonts w:ascii="Times New Roman" w:eastAsia="Times New Roman" w:hAnsi="Times New Roman" w:cs="Times New Roman"/>
          <w:sz w:val="24"/>
          <w:szCs w:val="24"/>
          <w:u w:val="single"/>
          <w:lang w:eastAsia="cs-CZ"/>
        </w:rPr>
        <w:t>S</w:t>
      </w:r>
      <w:r w:rsidR="06C38299" w:rsidRPr="3AAF4437">
        <w:rPr>
          <w:rFonts w:ascii="Times New Roman" w:eastAsia="Times New Roman" w:hAnsi="Times New Roman" w:cs="Times New Roman"/>
          <w:sz w:val="24"/>
          <w:szCs w:val="24"/>
          <w:u w:val="single"/>
          <w:lang w:eastAsia="cs-CZ"/>
        </w:rPr>
        <w:t>tokov</w:t>
      </w:r>
      <w:r w:rsidR="0DB9FAD0" w:rsidRPr="3AAF4437">
        <w:rPr>
          <w:rFonts w:ascii="Times New Roman" w:eastAsia="Times New Roman" w:hAnsi="Times New Roman" w:cs="Times New Roman"/>
          <w:sz w:val="24"/>
          <w:szCs w:val="24"/>
          <w:u w:val="single"/>
          <w:lang w:eastAsia="cs-CZ"/>
        </w:rPr>
        <w:t>á</w:t>
      </w:r>
      <w:r w:rsidR="06C38299" w:rsidRPr="3AAF4437">
        <w:rPr>
          <w:rFonts w:ascii="Times New Roman" w:eastAsia="Times New Roman" w:hAnsi="Times New Roman" w:cs="Times New Roman"/>
          <w:sz w:val="24"/>
          <w:szCs w:val="24"/>
          <w:u w:val="single"/>
          <w:lang w:eastAsia="cs-CZ"/>
        </w:rPr>
        <w:t xml:space="preserve"> sí</w:t>
      </w:r>
      <w:r w:rsidR="4D8E4B51" w:rsidRPr="3AAF4437">
        <w:rPr>
          <w:rFonts w:ascii="Times New Roman" w:eastAsia="Times New Roman" w:hAnsi="Times New Roman" w:cs="Times New Roman"/>
          <w:sz w:val="24"/>
          <w:szCs w:val="24"/>
          <w:u w:val="single"/>
          <w:lang w:eastAsia="cs-CZ"/>
        </w:rPr>
        <w:t>ť se navrhuje a provádí tak, aby její prostorové</w:t>
      </w:r>
      <w:r w:rsidR="2A19AFBD" w:rsidRPr="3AAF4437">
        <w:rPr>
          <w:rFonts w:ascii="Times New Roman" w:eastAsia="Times New Roman" w:hAnsi="Times New Roman" w:cs="Times New Roman"/>
          <w:sz w:val="24"/>
          <w:szCs w:val="24"/>
          <w:u w:val="single"/>
          <w:lang w:eastAsia="cs-CZ"/>
        </w:rPr>
        <w:t xml:space="preserve">, </w:t>
      </w:r>
      <w:r w:rsidR="168A66D3" w:rsidRPr="4002DFFC">
        <w:rPr>
          <w:rFonts w:ascii="Times New Roman" w:eastAsia="Times New Roman" w:hAnsi="Times New Roman" w:cs="Times New Roman"/>
          <w:sz w:val="24"/>
          <w:szCs w:val="24"/>
          <w:u w:val="single"/>
          <w:lang w:eastAsia="cs-CZ"/>
        </w:rPr>
        <w:t>kapacitní</w:t>
      </w:r>
      <w:r w:rsidR="2A19AFBD" w:rsidRPr="3AAF4437">
        <w:rPr>
          <w:rFonts w:ascii="Times New Roman" w:eastAsia="Times New Roman" w:hAnsi="Times New Roman" w:cs="Times New Roman"/>
          <w:sz w:val="24"/>
          <w:szCs w:val="24"/>
          <w:u w:val="single"/>
          <w:lang w:eastAsia="cs-CZ"/>
        </w:rPr>
        <w:t xml:space="preserve"> a technické </w:t>
      </w:r>
      <w:r w:rsidR="4D8E4B51" w:rsidRPr="3AAF4437">
        <w:rPr>
          <w:rFonts w:ascii="Times New Roman" w:eastAsia="Times New Roman" w:hAnsi="Times New Roman" w:cs="Times New Roman"/>
          <w:sz w:val="24"/>
          <w:szCs w:val="24"/>
          <w:u w:val="single"/>
          <w:lang w:eastAsia="cs-CZ"/>
        </w:rPr>
        <w:t>paramet</w:t>
      </w:r>
      <w:r w:rsidR="0FB7F9AA" w:rsidRPr="3AAF4437">
        <w:rPr>
          <w:rFonts w:ascii="Times New Roman" w:eastAsia="Times New Roman" w:hAnsi="Times New Roman" w:cs="Times New Roman"/>
          <w:sz w:val="24"/>
          <w:szCs w:val="24"/>
          <w:u w:val="single"/>
          <w:lang w:eastAsia="cs-CZ"/>
        </w:rPr>
        <w:t>r</w:t>
      </w:r>
      <w:r w:rsidR="4D8E4B51" w:rsidRPr="3AAF4437">
        <w:rPr>
          <w:rFonts w:ascii="Times New Roman" w:eastAsia="Times New Roman" w:hAnsi="Times New Roman" w:cs="Times New Roman"/>
          <w:sz w:val="24"/>
          <w:szCs w:val="24"/>
          <w:u w:val="single"/>
          <w:lang w:eastAsia="cs-CZ"/>
        </w:rPr>
        <w:t xml:space="preserve">y odpovídaly </w:t>
      </w:r>
      <w:r w:rsidR="4CC0FB5F" w:rsidRPr="3AAF4437">
        <w:rPr>
          <w:rFonts w:ascii="Times New Roman" w:eastAsia="Times New Roman" w:hAnsi="Times New Roman" w:cs="Times New Roman"/>
          <w:sz w:val="24"/>
          <w:szCs w:val="24"/>
          <w:u w:val="single"/>
          <w:lang w:eastAsia="cs-CZ"/>
        </w:rPr>
        <w:t xml:space="preserve">jejímu </w:t>
      </w:r>
      <w:r w:rsidR="73310AB6" w:rsidRPr="4002DFFC">
        <w:rPr>
          <w:rFonts w:ascii="Times New Roman" w:eastAsia="Times New Roman" w:hAnsi="Times New Roman" w:cs="Times New Roman"/>
          <w:sz w:val="24"/>
          <w:szCs w:val="24"/>
          <w:u w:val="single"/>
          <w:lang w:eastAsia="cs-CZ"/>
        </w:rPr>
        <w:t>druhu a účelovému zařazení</w:t>
      </w:r>
      <w:r w:rsidR="6479803C" w:rsidRPr="4002DFFC">
        <w:rPr>
          <w:rFonts w:ascii="Times New Roman" w:eastAsia="Times New Roman" w:hAnsi="Times New Roman" w:cs="Times New Roman"/>
          <w:sz w:val="24"/>
          <w:szCs w:val="24"/>
          <w:u w:val="single"/>
          <w:lang w:eastAsia="cs-CZ"/>
        </w:rPr>
        <w:t>.</w:t>
      </w:r>
      <w:r w:rsidR="00E36452" w:rsidRPr="00E6167E">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 xml:space="preserve">Podrobné požadavky na </w:t>
      </w:r>
      <w:r w:rsidR="00E36452" w:rsidRPr="0069332A">
        <w:rPr>
          <w:rFonts w:ascii="Times New Roman" w:eastAsia="Times New Roman" w:hAnsi="Times New Roman" w:cs="Times New Roman"/>
          <w:sz w:val="24"/>
          <w:szCs w:val="24"/>
          <w:lang w:eastAsia="cs-CZ"/>
        </w:rPr>
        <w:t>stokov</w:t>
      </w:r>
      <w:r w:rsidR="00116F06" w:rsidRPr="0069332A">
        <w:rPr>
          <w:rFonts w:ascii="Times New Roman" w:eastAsia="Times New Roman" w:hAnsi="Times New Roman" w:cs="Times New Roman"/>
          <w:sz w:val="24"/>
          <w:szCs w:val="24"/>
          <w:lang w:eastAsia="cs-CZ"/>
        </w:rPr>
        <w:t>ou</w:t>
      </w:r>
      <w:r w:rsidR="00E36452" w:rsidRPr="0069332A">
        <w:rPr>
          <w:rFonts w:ascii="Times New Roman" w:eastAsia="Times New Roman" w:hAnsi="Times New Roman" w:cs="Times New Roman"/>
          <w:sz w:val="24"/>
          <w:szCs w:val="24"/>
          <w:lang w:eastAsia="cs-CZ"/>
        </w:rPr>
        <w:t xml:space="preserve"> sí</w:t>
      </w:r>
      <w:r w:rsidR="00116F06" w:rsidRPr="0069332A">
        <w:rPr>
          <w:rFonts w:ascii="Times New Roman" w:eastAsia="Times New Roman" w:hAnsi="Times New Roman" w:cs="Times New Roman"/>
          <w:sz w:val="24"/>
          <w:szCs w:val="24"/>
          <w:lang w:eastAsia="cs-CZ"/>
        </w:rPr>
        <w:t>ť</w:t>
      </w:r>
      <w:r w:rsidR="00E36452" w:rsidRPr="0069332A">
        <w:rPr>
          <w:rFonts w:ascii="Times New Roman" w:eastAsia="Times New Roman" w:hAnsi="Times New Roman" w:cs="Times New Roman"/>
          <w:sz w:val="24"/>
          <w:szCs w:val="24"/>
          <w:lang w:eastAsia="cs-CZ"/>
        </w:rPr>
        <w:t xml:space="preserve"> jsou </w:t>
      </w:r>
      <w:r w:rsidR="00E36452" w:rsidRPr="00E36452">
        <w:rPr>
          <w:rFonts w:ascii="Times New Roman" w:eastAsia="Times New Roman" w:hAnsi="Times New Roman" w:cs="Times New Roman"/>
          <w:sz w:val="24"/>
          <w:szCs w:val="24"/>
          <w:lang w:eastAsia="cs-CZ"/>
        </w:rPr>
        <w:t xml:space="preserve">stanoveny v části 4 přílohy č. </w:t>
      </w:r>
      <w:r w:rsidR="007203C7">
        <w:rPr>
          <w:rFonts w:ascii="Times New Roman" w:eastAsia="Times New Roman" w:hAnsi="Times New Roman" w:cs="Times New Roman"/>
          <w:sz w:val="24"/>
          <w:szCs w:val="24"/>
          <w:lang w:eastAsia="cs-CZ"/>
        </w:rPr>
        <w:t>8</w:t>
      </w:r>
      <w:r w:rsidR="00E36452" w:rsidRPr="00E36452">
        <w:rPr>
          <w:rFonts w:ascii="Times New Roman" w:eastAsia="Times New Roman" w:hAnsi="Times New Roman" w:cs="Times New Roman"/>
          <w:sz w:val="24"/>
          <w:szCs w:val="24"/>
          <w:lang w:eastAsia="cs-CZ"/>
        </w:rPr>
        <w:t xml:space="preserve"> k této vyhlášce.</w:t>
      </w:r>
    </w:p>
    <w:p w14:paraId="7DB469BF" w14:textId="3B546423" w:rsidR="00E36452" w:rsidRPr="00E36452" w:rsidRDefault="00E36452" w:rsidP="001531BD">
      <w:pPr>
        <w:numPr>
          <w:ilvl w:val="0"/>
          <w:numId w:val="9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69332A">
        <w:rPr>
          <w:rFonts w:ascii="Times New Roman" w:eastAsia="Times New Roman" w:hAnsi="Times New Roman" w:cs="Times New Roman"/>
          <w:sz w:val="24"/>
          <w:szCs w:val="24"/>
          <w:u w:val="single"/>
          <w:lang w:eastAsia="cs-CZ"/>
        </w:rPr>
        <w:t>Stokov</w:t>
      </w:r>
      <w:r w:rsidR="00116F06" w:rsidRPr="0069332A">
        <w:rPr>
          <w:rFonts w:ascii="Times New Roman" w:eastAsia="Times New Roman" w:hAnsi="Times New Roman" w:cs="Times New Roman"/>
          <w:sz w:val="24"/>
          <w:szCs w:val="24"/>
          <w:u w:val="single"/>
          <w:lang w:eastAsia="cs-CZ"/>
        </w:rPr>
        <w:t>á</w:t>
      </w:r>
      <w:r w:rsidRPr="0069332A">
        <w:rPr>
          <w:rFonts w:ascii="Times New Roman" w:eastAsia="Times New Roman" w:hAnsi="Times New Roman" w:cs="Times New Roman"/>
          <w:sz w:val="24"/>
          <w:szCs w:val="24"/>
          <w:u w:val="single"/>
          <w:lang w:eastAsia="cs-CZ"/>
        </w:rPr>
        <w:t xml:space="preserve"> sí</w:t>
      </w:r>
      <w:r w:rsidR="00116F06" w:rsidRPr="0069332A">
        <w:rPr>
          <w:rFonts w:ascii="Times New Roman" w:eastAsia="Times New Roman" w:hAnsi="Times New Roman" w:cs="Times New Roman"/>
          <w:sz w:val="24"/>
          <w:szCs w:val="24"/>
          <w:u w:val="single"/>
          <w:lang w:eastAsia="cs-CZ"/>
        </w:rPr>
        <w:t xml:space="preserve">ť </w:t>
      </w:r>
      <w:r w:rsidRPr="0069332A">
        <w:rPr>
          <w:rFonts w:ascii="Times New Roman" w:eastAsia="Times New Roman" w:hAnsi="Times New Roman" w:cs="Times New Roman"/>
          <w:sz w:val="24"/>
          <w:szCs w:val="24"/>
          <w:u w:val="single"/>
          <w:lang w:eastAsia="cs-CZ"/>
        </w:rPr>
        <w:t>se navrhuj</w:t>
      </w:r>
      <w:r w:rsidR="00116F06" w:rsidRPr="0069332A">
        <w:rPr>
          <w:rFonts w:ascii="Times New Roman" w:eastAsia="Times New Roman" w:hAnsi="Times New Roman" w:cs="Times New Roman"/>
          <w:sz w:val="24"/>
          <w:szCs w:val="24"/>
          <w:u w:val="single"/>
          <w:lang w:eastAsia="cs-CZ"/>
        </w:rPr>
        <w:t>e</w:t>
      </w:r>
      <w:r w:rsidRPr="0069332A">
        <w:rPr>
          <w:rFonts w:ascii="Times New Roman" w:eastAsia="Times New Roman" w:hAnsi="Times New Roman" w:cs="Times New Roman"/>
          <w:sz w:val="24"/>
          <w:szCs w:val="24"/>
          <w:u w:val="single"/>
          <w:lang w:eastAsia="cs-CZ"/>
        </w:rPr>
        <w:t xml:space="preserve"> </w:t>
      </w:r>
      <w:r w:rsidR="2DE18AE2" w:rsidRPr="59908CDE">
        <w:rPr>
          <w:rFonts w:ascii="Times New Roman" w:eastAsia="Times New Roman" w:hAnsi="Times New Roman" w:cs="Times New Roman"/>
          <w:sz w:val="24"/>
          <w:szCs w:val="24"/>
          <w:u w:val="single"/>
          <w:lang w:eastAsia="cs-CZ"/>
        </w:rPr>
        <w:t xml:space="preserve">a provádí </w:t>
      </w:r>
      <w:r w:rsidRPr="0069332A">
        <w:rPr>
          <w:rFonts w:ascii="Times New Roman" w:eastAsia="Times New Roman" w:hAnsi="Times New Roman" w:cs="Times New Roman"/>
          <w:sz w:val="24"/>
          <w:szCs w:val="24"/>
          <w:u w:val="single"/>
          <w:lang w:eastAsia="cs-CZ"/>
        </w:rPr>
        <w:t xml:space="preserve">s ohledem </w:t>
      </w:r>
      <w:r w:rsidRPr="00E36452">
        <w:rPr>
          <w:rFonts w:ascii="Times New Roman" w:eastAsia="Times New Roman" w:hAnsi="Times New Roman" w:cs="Times New Roman"/>
          <w:sz w:val="24"/>
          <w:szCs w:val="24"/>
          <w:u w:val="single"/>
          <w:lang w:eastAsia="cs-CZ"/>
        </w:rPr>
        <w:t>na dlouhodobou životnost stokové sítě, obtížnost sanačních prací a</w:t>
      </w:r>
      <w:r w:rsidR="00A977EB">
        <w:rPr>
          <w:rFonts w:ascii="Times New Roman" w:eastAsia="Times New Roman" w:hAnsi="Times New Roman" w:cs="Times New Roman"/>
          <w:sz w:val="24"/>
          <w:szCs w:val="24"/>
          <w:u w:val="single"/>
          <w:lang w:eastAsia="cs-CZ"/>
        </w:rPr>
        <w:t> </w:t>
      </w:r>
      <w:r w:rsidRPr="00E36452">
        <w:rPr>
          <w:rFonts w:ascii="Times New Roman" w:eastAsia="Times New Roman" w:hAnsi="Times New Roman" w:cs="Times New Roman"/>
          <w:sz w:val="24"/>
          <w:szCs w:val="24"/>
          <w:u w:val="single"/>
          <w:lang w:eastAsia="cs-CZ"/>
        </w:rPr>
        <w:t>na</w:t>
      </w:r>
      <w:r w:rsidR="00A977EB">
        <w:rPr>
          <w:rFonts w:ascii="Times New Roman" w:eastAsia="Times New Roman" w:hAnsi="Times New Roman" w:cs="Times New Roman"/>
          <w:sz w:val="24"/>
          <w:szCs w:val="24"/>
          <w:u w:val="single"/>
          <w:lang w:eastAsia="cs-CZ"/>
        </w:rPr>
        <w:t> </w:t>
      </w:r>
      <w:r w:rsidRPr="00E36452">
        <w:rPr>
          <w:rFonts w:ascii="Times New Roman" w:eastAsia="Times New Roman" w:hAnsi="Times New Roman" w:cs="Times New Roman"/>
          <w:sz w:val="24"/>
          <w:szCs w:val="24"/>
          <w:u w:val="single"/>
          <w:lang w:eastAsia="cs-CZ"/>
        </w:rPr>
        <w:t>výhledový stav odkanalizovaného území.</w:t>
      </w:r>
      <w:r w:rsidRPr="00E36452">
        <w:rPr>
          <w:rFonts w:ascii="Times New Roman" w:eastAsia="Times New Roman" w:hAnsi="Times New Roman" w:cs="Times New Roman"/>
          <w:sz w:val="24"/>
          <w:szCs w:val="24"/>
          <w:lang w:eastAsia="cs-CZ"/>
        </w:rPr>
        <w:t xml:space="preserve"> </w:t>
      </w:r>
    </w:p>
    <w:p w14:paraId="0D49B8D4" w14:textId="77777777" w:rsidR="00E36452" w:rsidRPr="00E36452" w:rsidRDefault="00E36452" w:rsidP="00E36452">
      <w:pPr>
        <w:widowControl w:val="0"/>
        <w:tabs>
          <w:tab w:val="left" w:pos="284"/>
          <w:tab w:val="left" w:pos="567"/>
        </w:tabs>
        <w:spacing w:before="120" w:after="0" w:line="240" w:lineRule="auto"/>
        <w:jc w:val="both"/>
        <w:rPr>
          <w:rFonts w:ascii="Times New Roman" w:eastAsia="Times New Roman" w:hAnsi="Times New Roman" w:cs="Times New Roman"/>
          <w:sz w:val="24"/>
        </w:rPr>
      </w:pPr>
      <w:r w:rsidRPr="00E36452">
        <w:rPr>
          <w:rFonts w:ascii="Times New Roman" w:eastAsia="Times New Roman" w:hAnsi="Times New Roman" w:cs="Times New Roman"/>
          <w:sz w:val="24"/>
        </w:rPr>
        <w:t>CELEX 31991L0271</w:t>
      </w:r>
    </w:p>
    <w:p w14:paraId="6044665E" w14:textId="066DA0E6" w:rsidR="00E36452" w:rsidRPr="00D57D49" w:rsidRDefault="00E36452" w:rsidP="001531BD">
      <w:pPr>
        <w:numPr>
          <w:ilvl w:val="0"/>
          <w:numId w:val="9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D57D49">
        <w:rPr>
          <w:rFonts w:ascii="Times New Roman" w:eastAsia="Times New Roman" w:hAnsi="Times New Roman" w:cs="Times New Roman"/>
          <w:sz w:val="24"/>
          <w:szCs w:val="24"/>
          <w:lang w:eastAsia="cs-CZ"/>
        </w:rPr>
        <w:t>Stokov</w:t>
      </w:r>
      <w:r w:rsidR="001866F9" w:rsidRPr="00D57D49">
        <w:rPr>
          <w:rFonts w:ascii="Times New Roman" w:eastAsia="Times New Roman" w:hAnsi="Times New Roman" w:cs="Times New Roman"/>
          <w:sz w:val="24"/>
          <w:szCs w:val="24"/>
          <w:lang w:eastAsia="cs-CZ"/>
        </w:rPr>
        <w:t>á</w:t>
      </w:r>
      <w:r w:rsidRPr="00D57D49">
        <w:rPr>
          <w:rFonts w:ascii="Times New Roman" w:eastAsia="Times New Roman" w:hAnsi="Times New Roman" w:cs="Times New Roman"/>
          <w:sz w:val="24"/>
          <w:szCs w:val="24"/>
          <w:lang w:eastAsia="cs-CZ"/>
        </w:rPr>
        <w:t xml:space="preserve"> sí</w:t>
      </w:r>
      <w:r w:rsidR="001866F9" w:rsidRPr="00D57D49">
        <w:rPr>
          <w:rFonts w:ascii="Times New Roman" w:eastAsia="Times New Roman" w:hAnsi="Times New Roman" w:cs="Times New Roman"/>
          <w:sz w:val="24"/>
          <w:szCs w:val="24"/>
          <w:lang w:eastAsia="cs-CZ"/>
        </w:rPr>
        <w:t xml:space="preserve">ť </w:t>
      </w:r>
      <w:r w:rsidRPr="00D57D49">
        <w:rPr>
          <w:rFonts w:ascii="Times New Roman" w:eastAsia="Times New Roman" w:hAnsi="Times New Roman" w:cs="Times New Roman"/>
          <w:sz w:val="24"/>
          <w:szCs w:val="24"/>
          <w:lang w:eastAsia="cs-CZ"/>
        </w:rPr>
        <w:t>se navrhuj</w:t>
      </w:r>
      <w:r w:rsidR="001866F9" w:rsidRPr="00D57D49">
        <w:rPr>
          <w:rFonts w:ascii="Times New Roman" w:eastAsia="Times New Roman" w:hAnsi="Times New Roman" w:cs="Times New Roman"/>
          <w:sz w:val="24"/>
          <w:szCs w:val="24"/>
          <w:lang w:eastAsia="cs-CZ"/>
        </w:rPr>
        <w:t>e</w:t>
      </w:r>
      <w:r w:rsidRPr="00D57D49">
        <w:rPr>
          <w:rFonts w:ascii="Times New Roman" w:eastAsia="Times New Roman" w:hAnsi="Times New Roman" w:cs="Times New Roman"/>
          <w:sz w:val="24"/>
          <w:szCs w:val="24"/>
          <w:lang w:eastAsia="cs-CZ"/>
        </w:rPr>
        <w:t xml:space="preserve"> </w:t>
      </w:r>
      <w:r w:rsidR="06C4D820"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D57D49">
        <w:rPr>
          <w:rFonts w:ascii="Times New Roman" w:eastAsia="Times New Roman" w:hAnsi="Times New Roman" w:cs="Times New Roman"/>
          <w:sz w:val="24"/>
          <w:szCs w:val="24"/>
          <w:lang w:eastAsia="cs-CZ"/>
        </w:rPr>
        <w:t>jako gravitační, tlakov</w:t>
      </w:r>
      <w:r w:rsidR="001866F9" w:rsidRPr="00D57D49">
        <w:rPr>
          <w:rFonts w:ascii="Times New Roman" w:eastAsia="Times New Roman" w:hAnsi="Times New Roman" w:cs="Times New Roman"/>
          <w:sz w:val="24"/>
          <w:szCs w:val="24"/>
          <w:lang w:eastAsia="cs-CZ"/>
        </w:rPr>
        <w:t>á</w:t>
      </w:r>
      <w:r w:rsidRPr="00D57D49">
        <w:rPr>
          <w:rFonts w:ascii="Times New Roman" w:eastAsia="Times New Roman" w:hAnsi="Times New Roman" w:cs="Times New Roman"/>
          <w:sz w:val="24"/>
          <w:szCs w:val="24"/>
          <w:lang w:eastAsia="cs-CZ"/>
        </w:rPr>
        <w:t>, podtlakov</w:t>
      </w:r>
      <w:r w:rsidR="001866F9" w:rsidRPr="00D57D49">
        <w:rPr>
          <w:rFonts w:ascii="Times New Roman" w:eastAsia="Times New Roman" w:hAnsi="Times New Roman" w:cs="Times New Roman"/>
          <w:sz w:val="24"/>
          <w:szCs w:val="24"/>
          <w:lang w:eastAsia="cs-CZ"/>
        </w:rPr>
        <w:t>á</w:t>
      </w:r>
      <w:r w:rsidRPr="00D57D49">
        <w:rPr>
          <w:rFonts w:ascii="Times New Roman" w:eastAsia="Times New Roman" w:hAnsi="Times New Roman" w:cs="Times New Roman"/>
          <w:sz w:val="24"/>
          <w:szCs w:val="24"/>
          <w:lang w:eastAsia="cs-CZ"/>
        </w:rPr>
        <w:t xml:space="preserve"> nebo jejich kombinace. </w:t>
      </w:r>
    </w:p>
    <w:p w14:paraId="3B181DAF" w14:textId="06A02530" w:rsidR="00E36452" w:rsidRPr="00D57D49" w:rsidRDefault="00E36452" w:rsidP="001531BD">
      <w:pPr>
        <w:numPr>
          <w:ilvl w:val="0"/>
          <w:numId w:val="9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D57D49">
        <w:rPr>
          <w:rFonts w:ascii="Times New Roman" w:eastAsia="Times New Roman" w:hAnsi="Times New Roman" w:cs="Times New Roman"/>
          <w:sz w:val="24"/>
          <w:szCs w:val="24"/>
          <w:u w:val="single"/>
          <w:lang w:eastAsia="cs-CZ"/>
        </w:rPr>
        <w:t>Stok</w:t>
      </w:r>
      <w:r w:rsidR="001866F9" w:rsidRPr="00D57D49">
        <w:rPr>
          <w:rFonts w:ascii="Times New Roman" w:eastAsia="Times New Roman" w:hAnsi="Times New Roman" w:cs="Times New Roman"/>
          <w:sz w:val="24"/>
          <w:szCs w:val="24"/>
          <w:u w:val="single"/>
          <w:lang w:eastAsia="cs-CZ"/>
        </w:rPr>
        <w:t>a</w:t>
      </w:r>
      <w:r w:rsidR="003C528E" w:rsidRPr="00D57D49">
        <w:rPr>
          <w:rFonts w:ascii="Times New Roman" w:eastAsia="Times New Roman" w:hAnsi="Times New Roman" w:cs="Times New Roman"/>
          <w:sz w:val="24"/>
          <w:szCs w:val="24"/>
          <w:u w:val="single"/>
          <w:lang w:eastAsia="cs-CZ"/>
        </w:rPr>
        <w:t xml:space="preserve"> a</w:t>
      </w:r>
      <w:r w:rsidRPr="00D57D49">
        <w:rPr>
          <w:rFonts w:ascii="Times New Roman" w:eastAsia="Times New Roman" w:hAnsi="Times New Roman" w:cs="Times New Roman"/>
          <w:sz w:val="24"/>
          <w:szCs w:val="24"/>
          <w:u w:val="single"/>
          <w:lang w:eastAsia="cs-CZ"/>
        </w:rPr>
        <w:t xml:space="preserve"> objekt</w:t>
      </w:r>
      <w:r w:rsidR="003C528E" w:rsidRPr="00D57D49">
        <w:rPr>
          <w:rFonts w:ascii="Times New Roman" w:eastAsia="Times New Roman" w:hAnsi="Times New Roman" w:cs="Times New Roman"/>
          <w:sz w:val="24"/>
          <w:szCs w:val="24"/>
          <w:u w:val="single"/>
          <w:lang w:eastAsia="cs-CZ"/>
        </w:rPr>
        <w:t xml:space="preserve"> pro odvádění odpadních vod</w:t>
      </w:r>
      <w:r w:rsidRPr="00D57D49">
        <w:rPr>
          <w:rFonts w:ascii="Times New Roman" w:eastAsia="Times New Roman" w:hAnsi="Times New Roman" w:cs="Times New Roman"/>
          <w:sz w:val="24"/>
          <w:szCs w:val="24"/>
          <w:u w:val="single"/>
          <w:lang w:eastAsia="cs-CZ"/>
        </w:rPr>
        <w:t xml:space="preserve"> a jejich spoje se navrhují</w:t>
      </w:r>
      <w:r w:rsidR="00D57D49">
        <w:rPr>
          <w:rFonts w:ascii="Times New Roman" w:eastAsia="Times New Roman" w:hAnsi="Times New Roman" w:cs="Times New Roman"/>
          <w:sz w:val="24"/>
          <w:szCs w:val="24"/>
          <w:u w:val="single"/>
          <w:lang w:eastAsia="cs-CZ"/>
        </w:rPr>
        <w:t xml:space="preserve"> </w:t>
      </w:r>
      <w:r w:rsidR="12321A53" w:rsidRPr="59908CDE">
        <w:rPr>
          <w:rFonts w:ascii="Times New Roman" w:eastAsia="Times New Roman" w:hAnsi="Times New Roman" w:cs="Times New Roman"/>
          <w:sz w:val="24"/>
          <w:szCs w:val="24"/>
          <w:u w:val="single"/>
          <w:lang w:eastAsia="cs-CZ"/>
        </w:rPr>
        <w:t>a provádějí</w:t>
      </w:r>
      <w:r w:rsidR="00D57D49" w:rsidRPr="59908CDE">
        <w:rPr>
          <w:rFonts w:ascii="Times New Roman" w:eastAsia="Times New Roman" w:hAnsi="Times New Roman" w:cs="Times New Roman"/>
          <w:sz w:val="24"/>
          <w:szCs w:val="24"/>
          <w:u w:val="single"/>
          <w:lang w:eastAsia="cs-CZ"/>
        </w:rPr>
        <w:t xml:space="preserve"> </w:t>
      </w:r>
      <w:r w:rsidRPr="00D57D49">
        <w:rPr>
          <w:rFonts w:ascii="Times New Roman" w:eastAsia="Times New Roman" w:hAnsi="Times New Roman" w:cs="Times New Roman"/>
          <w:sz w:val="24"/>
          <w:szCs w:val="24"/>
          <w:u w:val="single"/>
          <w:lang w:eastAsia="cs-CZ"/>
        </w:rPr>
        <w:t>jako</w:t>
      </w:r>
      <w:r w:rsidR="00A977EB">
        <w:rPr>
          <w:rFonts w:ascii="Times New Roman" w:eastAsia="Times New Roman" w:hAnsi="Times New Roman" w:cs="Times New Roman"/>
          <w:sz w:val="24"/>
          <w:szCs w:val="24"/>
          <w:u w:val="single"/>
          <w:lang w:eastAsia="cs-CZ"/>
        </w:rPr>
        <w:t> </w:t>
      </w:r>
      <w:r w:rsidRPr="00D57D49">
        <w:rPr>
          <w:rFonts w:ascii="Times New Roman" w:eastAsia="Times New Roman" w:hAnsi="Times New Roman" w:cs="Times New Roman"/>
          <w:sz w:val="24"/>
          <w:szCs w:val="24"/>
          <w:u w:val="single"/>
          <w:lang w:eastAsia="cs-CZ"/>
        </w:rPr>
        <w:t xml:space="preserve">vodotěsné konstrukce. </w:t>
      </w:r>
      <w:r w:rsidR="003C528E" w:rsidRPr="00D57D49">
        <w:rPr>
          <w:rFonts w:ascii="Times New Roman" w:eastAsia="Times New Roman" w:hAnsi="Times New Roman" w:cs="Times New Roman"/>
          <w:sz w:val="24"/>
          <w:szCs w:val="24"/>
          <w:u w:val="single"/>
          <w:lang w:eastAsia="cs-CZ"/>
        </w:rPr>
        <w:t xml:space="preserve">Vodotěsnost </w:t>
      </w:r>
      <w:r w:rsidR="00232203">
        <w:rPr>
          <w:rFonts w:ascii="Times New Roman" w:eastAsia="Times New Roman" w:hAnsi="Times New Roman" w:cs="Times New Roman"/>
          <w:sz w:val="24"/>
          <w:szCs w:val="24"/>
          <w:u w:val="single"/>
          <w:lang w:eastAsia="cs-CZ"/>
        </w:rPr>
        <w:t xml:space="preserve">není </w:t>
      </w:r>
      <w:r w:rsidR="003C528E" w:rsidRPr="00D57D49">
        <w:rPr>
          <w:rFonts w:ascii="Times New Roman" w:eastAsia="Times New Roman" w:hAnsi="Times New Roman" w:cs="Times New Roman"/>
          <w:sz w:val="24"/>
          <w:szCs w:val="24"/>
          <w:u w:val="single"/>
          <w:lang w:eastAsia="cs-CZ"/>
        </w:rPr>
        <w:t>požadována pro odvádění srážkových vod.</w:t>
      </w:r>
    </w:p>
    <w:p w14:paraId="27378DE1"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31991L0271</w:t>
      </w:r>
    </w:p>
    <w:p w14:paraId="194AB946" w14:textId="14A49694" w:rsidR="00E36452" w:rsidRPr="00A977EB" w:rsidRDefault="00E36452" w:rsidP="001531BD">
      <w:pPr>
        <w:numPr>
          <w:ilvl w:val="0"/>
          <w:numId w:val="98"/>
        </w:numPr>
        <w:spacing w:before="100" w:beforeAutospacing="1" w:after="240" w:line="240" w:lineRule="auto"/>
        <w:ind w:left="0" w:firstLine="709"/>
        <w:jc w:val="both"/>
        <w:rPr>
          <w:rFonts w:ascii="Times New Roman" w:eastAsia="Times New Roman" w:hAnsi="Times New Roman" w:cs="Times New Roman"/>
          <w:sz w:val="24"/>
          <w:szCs w:val="24"/>
          <w:u w:val="single"/>
          <w:lang w:eastAsia="cs-CZ"/>
        </w:rPr>
      </w:pPr>
      <w:r w:rsidRPr="00A977EB">
        <w:rPr>
          <w:rFonts w:ascii="Times New Roman" w:eastAsia="Times New Roman" w:hAnsi="Times New Roman" w:cs="Times New Roman"/>
          <w:sz w:val="24"/>
          <w:szCs w:val="24"/>
          <w:u w:val="single"/>
          <w:lang w:eastAsia="cs-CZ"/>
        </w:rPr>
        <w:t>Podrobné požadavky na čistírn</w:t>
      </w:r>
      <w:r w:rsidR="001866F9" w:rsidRPr="00A977EB">
        <w:rPr>
          <w:rFonts w:ascii="Times New Roman" w:eastAsia="Times New Roman" w:hAnsi="Times New Roman" w:cs="Times New Roman"/>
          <w:sz w:val="24"/>
          <w:szCs w:val="24"/>
          <w:u w:val="single"/>
          <w:lang w:eastAsia="cs-CZ"/>
        </w:rPr>
        <w:t>u</w:t>
      </w:r>
      <w:r w:rsidRPr="00A977EB">
        <w:rPr>
          <w:rFonts w:ascii="Times New Roman" w:eastAsia="Times New Roman" w:hAnsi="Times New Roman" w:cs="Times New Roman"/>
          <w:sz w:val="24"/>
          <w:szCs w:val="24"/>
          <w:u w:val="single"/>
          <w:lang w:eastAsia="cs-CZ"/>
        </w:rPr>
        <w:t xml:space="preserve"> odpadních vod jsou stanoveny v části 5 přílohy č.</w:t>
      </w:r>
      <w:r w:rsidR="00A977EB" w:rsidRPr="00A977EB">
        <w:rPr>
          <w:rFonts w:ascii="Times New Roman" w:eastAsia="Times New Roman" w:hAnsi="Times New Roman" w:cs="Times New Roman"/>
          <w:sz w:val="24"/>
          <w:szCs w:val="24"/>
          <w:u w:val="single"/>
          <w:lang w:eastAsia="cs-CZ"/>
        </w:rPr>
        <w:t> </w:t>
      </w:r>
      <w:r w:rsidR="007203C7">
        <w:rPr>
          <w:rFonts w:ascii="Times New Roman" w:eastAsia="Times New Roman" w:hAnsi="Times New Roman" w:cs="Times New Roman"/>
          <w:sz w:val="24"/>
          <w:szCs w:val="24"/>
          <w:u w:val="single"/>
          <w:lang w:eastAsia="cs-CZ"/>
        </w:rPr>
        <w:t>8</w:t>
      </w:r>
      <w:r w:rsidRPr="00A977EB">
        <w:rPr>
          <w:rFonts w:ascii="Times New Roman" w:eastAsia="Times New Roman" w:hAnsi="Times New Roman" w:cs="Times New Roman"/>
          <w:sz w:val="24"/>
          <w:szCs w:val="24"/>
          <w:u w:val="single"/>
          <w:lang w:eastAsia="cs-CZ"/>
        </w:rPr>
        <w:t xml:space="preserve"> k</w:t>
      </w:r>
      <w:r w:rsidR="004004F9">
        <w:rPr>
          <w:rFonts w:ascii="Times New Roman" w:eastAsia="Times New Roman" w:hAnsi="Times New Roman" w:cs="Times New Roman"/>
          <w:sz w:val="24"/>
          <w:szCs w:val="24"/>
          <w:u w:val="single"/>
          <w:lang w:eastAsia="cs-CZ"/>
        </w:rPr>
        <w:t> </w:t>
      </w:r>
      <w:r w:rsidRPr="00A977EB">
        <w:rPr>
          <w:rFonts w:ascii="Times New Roman" w:eastAsia="Times New Roman" w:hAnsi="Times New Roman" w:cs="Times New Roman"/>
          <w:sz w:val="24"/>
          <w:szCs w:val="24"/>
          <w:u w:val="single"/>
          <w:lang w:eastAsia="cs-CZ"/>
        </w:rPr>
        <w:t>této vyhlášce</w:t>
      </w:r>
      <w:r w:rsidR="003675FE" w:rsidRPr="00A977EB">
        <w:rPr>
          <w:rStyle w:val="Znakapoznpodarou"/>
          <w:rFonts w:ascii="Times New Roman" w:eastAsia="Times New Roman" w:hAnsi="Times New Roman" w:cs="Times New Roman"/>
          <w:sz w:val="24"/>
          <w:szCs w:val="24"/>
          <w:u w:val="single"/>
          <w:lang w:eastAsia="cs-CZ"/>
        </w:rPr>
        <w:footnoteReference w:id="17"/>
      </w:r>
      <w:r w:rsidR="00A977EB" w:rsidRPr="00A977EB">
        <w:rPr>
          <w:rFonts w:ascii="Times New Roman" w:eastAsia="Times New Roman" w:hAnsi="Times New Roman" w:cs="Times New Roman"/>
          <w:sz w:val="24"/>
          <w:szCs w:val="24"/>
          <w:u w:val="single"/>
          <w:vertAlign w:val="superscript"/>
          <w:lang w:eastAsia="cs-CZ"/>
        </w:rPr>
        <w:t>)</w:t>
      </w:r>
      <w:r w:rsidR="003043E2">
        <w:rPr>
          <w:rFonts w:ascii="Times New Roman" w:eastAsia="Times New Roman" w:hAnsi="Times New Roman" w:cs="Times New Roman"/>
          <w:sz w:val="24"/>
          <w:szCs w:val="24"/>
          <w:u w:val="single"/>
          <w:lang w:eastAsia="cs-CZ"/>
        </w:rPr>
        <w:t>.</w:t>
      </w:r>
    </w:p>
    <w:p w14:paraId="2BCFAEFA" w14:textId="52B88976" w:rsidR="00E76632" w:rsidRPr="00A977EB" w:rsidRDefault="00E76632" w:rsidP="00DC3029">
      <w:pPr>
        <w:spacing w:before="100" w:beforeAutospacing="1" w:after="240" w:line="240" w:lineRule="auto"/>
        <w:jc w:val="both"/>
        <w:rPr>
          <w:rFonts w:ascii="Times New Roman" w:eastAsia="Times New Roman" w:hAnsi="Times New Roman" w:cs="Times New Roman"/>
          <w:sz w:val="24"/>
          <w:szCs w:val="24"/>
          <w:u w:val="single"/>
          <w:lang w:eastAsia="cs-CZ"/>
        </w:rPr>
      </w:pPr>
      <w:r w:rsidRPr="00A977EB">
        <w:rPr>
          <w:rFonts w:ascii="Times New Roman" w:eastAsia="Times New Roman" w:hAnsi="Times New Roman" w:cs="Times New Roman"/>
          <w:sz w:val="24"/>
          <w:szCs w:val="24"/>
        </w:rPr>
        <w:t>CELEX 31991L0271</w:t>
      </w:r>
    </w:p>
    <w:p w14:paraId="62B25F4F" w14:textId="09E2DD72" w:rsidR="00E36452" w:rsidRPr="00E36452" w:rsidRDefault="00E36452" w:rsidP="008D030D">
      <w:pPr>
        <w:keepNext/>
        <w:keepLines/>
        <w:tabs>
          <w:tab w:val="left" w:pos="284"/>
          <w:tab w:val="left" w:pos="567"/>
        </w:tabs>
        <w:spacing w:before="40" w:after="0"/>
        <w:jc w:val="center"/>
        <w:outlineLvl w:val="5"/>
        <w:rPr>
          <w:rFonts w:ascii="Times New Roman" w:eastAsia="Times New Roman" w:hAnsi="Times New Roman" w:cs="Times New Roman"/>
          <w:sz w:val="24"/>
          <w:szCs w:val="20"/>
          <w:lang w:eastAsia="cs-CZ"/>
        </w:rPr>
      </w:pPr>
      <w:bookmarkStart w:id="101" w:name="_Hlk93485593"/>
      <w:r w:rsidRPr="008D030D">
        <w:rPr>
          <w:rFonts w:ascii="Times New Roman" w:eastAsia="Calibri" w:hAnsi="Times New Roman" w:cs="Times New Roman"/>
          <w:sz w:val="24"/>
          <w:szCs w:val="24"/>
        </w:rPr>
        <w:t>Díl</w:t>
      </w:r>
      <w:r w:rsidRPr="00E36452">
        <w:rPr>
          <w:rFonts w:ascii="Times New Roman" w:eastAsia="Times New Roman" w:hAnsi="Times New Roman" w:cs="Times New Roman"/>
          <w:sz w:val="24"/>
          <w:szCs w:val="20"/>
          <w:lang w:eastAsia="cs-CZ"/>
        </w:rPr>
        <w:t xml:space="preserve"> </w:t>
      </w:r>
      <w:r w:rsidR="00A55A4B" w:rsidRPr="00A977EB">
        <w:rPr>
          <w:rFonts w:ascii="Times New Roman" w:eastAsia="Times New Roman" w:hAnsi="Times New Roman" w:cs="Times New Roman"/>
          <w:sz w:val="24"/>
          <w:szCs w:val="20"/>
          <w:lang w:eastAsia="cs-CZ"/>
        </w:rPr>
        <w:t>4</w:t>
      </w:r>
    </w:p>
    <w:p w14:paraId="6FFF5255"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Stavební konstrukce vodního díla</w:t>
      </w:r>
    </w:p>
    <w:p w14:paraId="310671A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aps/>
          <w:sz w:val="24"/>
          <w:szCs w:val="20"/>
          <w:lang w:eastAsia="cs-CZ"/>
        </w:rPr>
      </w:pPr>
    </w:p>
    <w:bookmarkEnd w:id="101"/>
    <w:p w14:paraId="5F42E75C" w14:textId="5D6AC757"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737D62">
        <w:rPr>
          <w:rFonts w:ascii="Times New Roman" w:eastAsia="Times New Roman" w:hAnsi="Times New Roman" w:cs="Times New Roman"/>
          <w:caps/>
          <w:sz w:val="24"/>
          <w:szCs w:val="20"/>
          <w:lang w:eastAsia="cs-CZ"/>
        </w:rPr>
        <w:t>§ 7</w:t>
      </w:r>
      <w:r w:rsidR="007E2C83">
        <w:rPr>
          <w:rFonts w:ascii="Times New Roman" w:eastAsia="Times New Roman" w:hAnsi="Times New Roman" w:cs="Times New Roman"/>
          <w:caps/>
          <w:sz w:val="24"/>
          <w:szCs w:val="20"/>
          <w:lang w:eastAsia="cs-CZ"/>
        </w:rPr>
        <w:t>0</w:t>
      </w:r>
    </w:p>
    <w:p w14:paraId="24B2B08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 xml:space="preserve"> Přehrada a hráz</w:t>
      </w:r>
    </w:p>
    <w:p w14:paraId="762A16E8" w14:textId="34C42618" w:rsidR="00E36452" w:rsidRPr="00E36452" w:rsidRDefault="00E36452" w:rsidP="001531BD">
      <w:pPr>
        <w:numPr>
          <w:ilvl w:val="0"/>
          <w:numId w:val="9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určení výškové úrovně koruny hráze se vychází z požadavku na bezpečnost stavební konstrukce proti přelévání vody se zvážením spolehlivosti stanovení maximální hladiny </w:t>
      </w:r>
      <w:r w:rsidRPr="00E36452">
        <w:rPr>
          <w:rFonts w:ascii="Times New Roman" w:eastAsia="Times New Roman" w:hAnsi="Times New Roman" w:cs="Times New Roman"/>
          <w:sz w:val="24"/>
          <w:szCs w:val="24"/>
          <w:lang w:eastAsia="cs-CZ"/>
        </w:rPr>
        <w:lastRenderedPageBreak/>
        <w:t>vody, z</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charakteru území ohroženého zvláštní povodní, z podmínek pro vznik větrných vln, z</w:t>
      </w:r>
      <w:r w:rsidR="007820E6">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druhu stavební konstrukce hráze, z úpravy její koruny a z provozních potřeb hráze. </w:t>
      </w:r>
    </w:p>
    <w:p w14:paraId="47BDBE83" w14:textId="7E3294FC" w:rsidR="00E36452" w:rsidRPr="00E36452" w:rsidRDefault="00E36452" w:rsidP="001531BD">
      <w:pPr>
        <w:numPr>
          <w:ilvl w:val="0"/>
          <w:numId w:val="9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Proti účinku vln, ledu, povětrnosti a jiným vlivům se návodní líc sypané hráze opevňuje způsobem zajišťujícím stabilitu hráze i jejího opevnění při všech zatěžovacích stavech, vůči </w:t>
      </w:r>
      <w:proofErr w:type="spellStart"/>
      <w:r w:rsidRPr="00E36452">
        <w:rPr>
          <w:rFonts w:ascii="Times New Roman" w:eastAsia="Times New Roman" w:hAnsi="Times New Roman" w:cs="Times New Roman"/>
          <w:sz w:val="24"/>
          <w:szCs w:val="24"/>
          <w:lang w:eastAsia="cs-CZ"/>
        </w:rPr>
        <w:t>usmyknutí</w:t>
      </w:r>
      <w:proofErr w:type="spellEnd"/>
      <w:r w:rsidRPr="00E36452">
        <w:rPr>
          <w:rFonts w:ascii="Times New Roman" w:eastAsia="Times New Roman" w:hAnsi="Times New Roman" w:cs="Times New Roman"/>
          <w:sz w:val="24"/>
          <w:szCs w:val="24"/>
          <w:lang w:eastAsia="cs-CZ"/>
        </w:rPr>
        <w:t xml:space="preserve"> po svahu a způsobem vylučujícím poškození opevnění tlakem vody vytékající z tělesa hráze při poklesu hladiny vody. </w:t>
      </w:r>
    </w:p>
    <w:p w14:paraId="554287B9" w14:textId="79C5D70F" w:rsidR="00E36452" w:rsidRPr="00E36452" w:rsidRDefault="00E36452" w:rsidP="001531BD">
      <w:pPr>
        <w:numPr>
          <w:ilvl w:val="0"/>
          <w:numId w:val="9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přehradu a hráz jsou </w:t>
      </w:r>
      <w:r w:rsidR="009D4BA6">
        <w:rPr>
          <w:rFonts w:ascii="Times New Roman" w:eastAsia="Times New Roman" w:hAnsi="Times New Roman" w:cs="Times New Roman"/>
          <w:sz w:val="24"/>
          <w:szCs w:val="24"/>
          <w:lang w:eastAsia="cs-CZ"/>
        </w:rPr>
        <w:t>stanoveny</w:t>
      </w:r>
      <w:r w:rsidRPr="00E36452">
        <w:rPr>
          <w:rFonts w:ascii="Times New Roman" w:eastAsia="Times New Roman" w:hAnsi="Times New Roman" w:cs="Times New Roman"/>
          <w:sz w:val="24"/>
          <w:szCs w:val="24"/>
          <w:lang w:eastAsia="cs-CZ"/>
        </w:rPr>
        <w:t xml:space="preserve"> v části 6 přílohy č. </w:t>
      </w:r>
      <w:r w:rsidR="007203C7">
        <w:rPr>
          <w:rFonts w:ascii="Times New Roman" w:eastAsia="Times New Roman" w:hAnsi="Times New Roman" w:cs="Times New Roman"/>
          <w:sz w:val="24"/>
          <w:szCs w:val="24"/>
          <w:lang w:eastAsia="cs-CZ"/>
        </w:rPr>
        <w:t>8</w:t>
      </w:r>
      <w:r w:rsidRPr="00E36452">
        <w:rPr>
          <w:rFonts w:ascii="Times New Roman" w:eastAsia="Times New Roman" w:hAnsi="Times New Roman" w:cs="Times New Roman"/>
          <w:sz w:val="24"/>
          <w:szCs w:val="24"/>
          <w:lang w:eastAsia="cs-CZ"/>
        </w:rPr>
        <w:t xml:space="preserve"> k této vyhlášce.</w:t>
      </w:r>
    </w:p>
    <w:p w14:paraId="745D9FC4" w14:textId="77777777" w:rsidR="00E36452" w:rsidRPr="00E36452"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E36452">
        <w:rPr>
          <w:rFonts w:ascii="Times New Roman" w:hAnsi="Times New Roman" w:cs="Times New Roman"/>
          <w:sz w:val="24"/>
        </w:rPr>
        <w:tab/>
      </w:r>
      <w:r w:rsidRPr="00E36452">
        <w:rPr>
          <w:rFonts w:ascii="Times New Roman" w:eastAsia="Times New Roman" w:hAnsi="Times New Roman" w:cs="Times New Roman"/>
          <w:sz w:val="24"/>
          <w:szCs w:val="24"/>
        </w:rPr>
        <w:t xml:space="preserve"> </w:t>
      </w:r>
    </w:p>
    <w:p w14:paraId="46C7210E" w14:textId="741504C5" w:rsidR="00E36452" w:rsidRPr="00737D62" w:rsidRDefault="00E36452" w:rsidP="00737D6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102" w:name="_Hlk93850042"/>
      <w:r w:rsidRPr="00737D62">
        <w:rPr>
          <w:rFonts w:ascii="Times New Roman" w:eastAsia="Times New Roman" w:hAnsi="Times New Roman" w:cs="Times New Roman"/>
          <w:caps/>
          <w:sz w:val="24"/>
          <w:szCs w:val="20"/>
          <w:lang w:eastAsia="cs-CZ"/>
        </w:rPr>
        <w:t>§ 7</w:t>
      </w:r>
      <w:r w:rsidR="007E2C83">
        <w:rPr>
          <w:rFonts w:ascii="Times New Roman" w:eastAsia="Times New Roman" w:hAnsi="Times New Roman" w:cs="Times New Roman"/>
          <w:caps/>
          <w:sz w:val="24"/>
          <w:szCs w:val="20"/>
          <w:lang w:eastAsia="cs-CZ"/>
        </w:rPr>
        <w:t>1</w:t>
      </w:r>
    </w:p>
    <w:p w14:paraId="604C03D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Vodní nádrž a zdrž</w:t>
      </w:r>
    </w:p>
    <w:bookmarkEnd w:id="102"/>
    <w:p w14:paraId="5F3CC65E" w14:textId="77777777" w:rsidR="00E36452" w:rsidRPr="00E36452" w:rsidRDefault="00E36452" w:rsidP="001531BD">
      <w:pPr>
        <w:numPr>
          <w:ilvl w:val="0"/>
          <w:numId w:val="10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stavební konstrukce vodní nádrže se posuzuje </w:t>
      </w:r>
    </w:p>
    <w:p w14:paraId="3992EDDF" w14:textId="77777777" w:rsidR="00E36452" w:rsidRPr="00E36452" w:rsidRDefault="00E36452" w:rsidP="001531BD">
      <w:pPr>
        <w:numPr>
          <w:ilvl w:val="0"/>
          <w:numId w:val="2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propustnost dna a svahů vodní nádrže a předpokládané ztráty vody průsakem, </w:t>
      </w:r>
    </w:p>
    <w:p w14:paraId="54BC692A" w14:textId="102D463E" w:rsidR="00E36452" w:rsidRPr="00E36452" w:rsidRDefault="00E36452" w:rsidP="001531BD">
      <w:pPr>
        <w:numPr>
          <w:ilvl w:val="0"/>
          <w:numId w:val="2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stabilita břehů proti abrazi, jejich odolnost proti sesouvání a prognóza jejich přetváření v</w:t>
      </w:r>
      <w:r w:rsidR="001705EE">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nových podmínkách, </w:t>
      </w:r>
    </w:p>
    <w:p w14:paraId="5B1B5256" w14:textId="77777777" w:rsidR="00E36452" w:rsidRPr="00E36452" w:rsidRDefault="00E36452" w:rsidP="001531BD">
      <w:pPr>
        <w:numPr>
          <w:ilvl w:val="0"/>
          <w:numId w:val="2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předpokládaná změna hydrogeologických poměrů, </w:t>
      </w:r>
    </w:p>
    <w:p w14:paraId="4232A487" w14:textId="77777777" w:rsidR="00E36452" w:rsidRPr="00E36452" w:rsidRDefault="00E36452" w:rsidP="001531BD">
      <w:pPr>
        <w:numPr>
          <w:ilvl w:val="0"/>
          <w:numId w:val="2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možnost vyluhování látek, jež mohou ohrozit jakost vody ve vodní nádrži, a jejich možný agresivní účinek na betonové konstrukce, </w:t>
      </w:r>
    </w:p>
    <w:p w14:paraId="2BDEAF7A" w14:textId="758A8DBE" w:rsidR="00E36452" w:rsidRPr="00A977EB" w:rsidRDefault="00E36452" w:rsidP="001531BD">
      <w:pPr>
        <w:numPr>
          <w:ilvl w:val="0"/>
          <w:numId w:val="2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splaveninový režim pro prognózu zanášení vodní nádrže a případný návrh těžby a nakládání s</w:t>
      </w:r>
      <w:r w:rsidR="00167D48">
        <w:rPr>
          <w:rFonts w:ascii="Times New Roman" w:eastAsia="Times New Roman" w:hAnsi="Times New Roman" w:cs="Times New Roman"/>
          <w:sz w:val="24"/>
          <w:szCs w:val="24"/>
          <w:lang w:eastAsia="cs-CZ"/>
        </w:rPr>
        <w:t>e</w:t>
      </w:r>
      <w:r w:rsidR="001705EE">
        <w:rPr>
          <w:rFonts w:ascii="Times New Roman" w:eastAsia="Times New Roman" w:hAnsi="Times New Roman" w:cs="Times New Roman"/>
          <w:sz w:val="24"/>
          <w:szCs w:val="24"/>
          <w:lang w:eastAsia="cs-CZ"/>
        </w:rPr>
        <w:t> </w:t>
      </w:r>
      <w:r w:rsidR="00167D48" w:rsidRPr="00A977EB">
        <w:rPr>
          <w:rFonts w:ascii="Times New Roman" w:eastAsia="Times New Roman" w:hAnsi="Times New Roman" w:cs="Times New Roman"/>
          <w:sz w:val="24"/>
          <w:szCs w:val="24"/>
          <w:lang w:eastAsia="cs-CZ"/>
        </w:rPr>
        <w:t>sedimenty</w:t>
      </w:r>
      <w:r w:rsidR="00A977EB">
        <w:rPr>
          <w:rFonts w:ascii="Times New Roman" w:eastAsia="Times New Roman" w:hAnsi="Times New Roman" w:cs="Times New Roman"/>
          <w:sz w:val="24"/>
          <w:szCs w:val="24"/>
          <w:lang w:eastAsia="cs-CZ"/>
        </w:rPr>
        <w:t>,</w:t>
      </w:r>
      <w:r w:rsidRPr="00A977EB">
        <w:rPr>
          <w:rFonts w:ascii="Times New Roman" w:eastAsia="Times New Roman" w:hAnsi="Times New Roman" w:cs="Times New Roman"/>
          <w:sz w:val="24"/>
          <w:szCs w:val="24"/>
          <w:lang w:eastAsia="cs-CZ"/>
        </w:rPr>
        <w:t xml:space="preserve"> zejména </w:t>
      </w:r>
      <w:r w:rsidRPr="00E36452">
        <w:rPr>
          <w:rFonts w:ascii="Times New Roman" w:eastAsia="Times New Roman" w:hAnsi="Times New Roman" w:cs="Times New Roman"/>
          <w:sz w:val="24"/>
          <w:szCs w:val="24"/>
          <w:lang w:eastAsia="cs-CZ"/>
        </w:rPr>
        <w:t xml:space="preserve">u větších a štěrkonosných vodních </w:t>
      </w:r>
      <w:r w:rsidRPr="00A977EB">
        <w:rPr>
          <w:rFonts w:ascii="Times New Roman" w:eastAsia="Times New Roman" w:hAnsi="Times New Roman" w:cs="Times New Roman"/>
          <w:sz w:val="24"/>
          <w:szCs w:val="24"/>
          <w:lang w:eastAsia="cs-CZ"/>
        </w:rPr>
        <w:t>toků</w:t>
      </w:r>
      <w:r w:rsidR="00232203">
        <w:rPr>
          <w:rFonts w:ascii="Times New Roman" w:eastAsia="Times New Roman" w:hAnsi="Times New Roman" w:cs="Times New Roman"/>
          <w:sz w:val="24"/>
          <w:szCs w:val="24"/>
          <w:lang w:eastAsia="cs-CZ"/>
        </w:rPr>
        <w:t>,</w:t>
      </w:r>
      <w:r w:rsidRPr="00A977EB">
        <w:rPr>
          <w:rFonts w:ascii="Times New Roman" w:eastAsia="Times New Roman" w:hAnsi="Times New Roman" w:cs="Times New Roman"/>
          <w:sz w:val="24"/>
          <w:szCs w:val="24"/>
          <w:lang w:eastAsia="cs-CZ"/>
        </w:rPr>
        <w:t xml:space="preserve"> </w:t>
      </w:r>
      <w:r w:rsidR="00295260" w:rsidRPr="00A977EB">
        <w:rPr>
          <w:rFonts w:ascii="Times New Roman" w:eastAsia="Times New Roman" w:hAnsi="Times New Roman" w:cs="Times New Roman"/>
          <w:sz w:val="24"/>
          <w:szCs w:val="24"/>
          <w:lang w:eastAsia="cs-CZ"/>
        </w:rPr>
        <w:t>a</w:t>
      </w:r>
    </w:p>
    <w:p w14:paraId="18FEAC65" w14:textId="77777777" w:rsidR="00E36452" w:rsidRPr="00E36452" w:rsidRDefault="00E36452" w:rsidP="001531BD">
      <w:pPr>
        <w:numPr>
          <w:ilvl w:val="0"/>
          <w:numId w:val="2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založení jiných staveb a umístění stávajících kanalizačních nebo drenážních výustí. </w:t>
      </w:r>
    </w:p>
    <w:p w14:paraId="7D2866B2" w14:textId="77777777" w:rsidR="00E36452" w:rsidRPr="00E36452" w:rsidRDefault="00E36452" w:rsidP="001531BD">
      <w:pPr>
        <w:numPr>
          <w:ilvl w:val="0"/>
          <w:numId w:val="10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Posouzení vlivu vodní nádrže a zdrže na režim tvorby a chodu ledů, možnosti tvorby ledových jevů na konci vzdutí vodní nádrže a ovlivnění teplotního režimu v korytě vodního toku pod vodní nádrží se provádí s využitím prognózy ledových jevů. </w:t>
      </w:r>
    </w:p>
    <w:p w14:paraId="11F8A9DC" w14:textId="77777777" w:rsidR="00E36452" w:rsidRPr="00E36452" w:rsidRDefault="00E36452" w:rsidP="001531BD">
      <w:pPr>
        <w:numPr>
          <w:ilvl w:val="0"/>
          <w:numId w:val="100"/>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Při zřizování vodní nádrže nebo zdrže se v prostoru budoucí zátopy odstraní zdroje možného znečištění.</w:t>
      </w:r>
    </w:p>
    <w:p w14:paraId="0B9925AE" w14:textId="7B73C06D" w:rsidR="00E36452" w:rsidRPr="00E36452" w:rsidRDefault="00E36452" w:rsidP="001531BD">
      <w:pPr>
        <w:numPr>
          <w:ilvl w:val="0"/>
          <w:numId w:val="100"/>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Dřeviny se odstraňují z prostoru budoucí zátopy vodní nádrže až po výškovou úroveň stanovenou nejvyšším předpokládaným dosahem účinku vody při hladině zásobního prostoru a</w:t>
      </w:r>
      <w:r w:rsidR="004004F9">
        <w:rPr>
          <w:rFonts w:ascii="Times New Roman" w:eastAsia="Calibri" w:hAnsi="Times New Roman" w:cs="Times New Roman"/>
          <w:sz w:val="24"/>
          <w:szCs w:val="24"/>
          <w:lang w:eastAsia="cs-CZ"/>
        </w:rPr>
        <w:t> </w:t>
      </w:r>
      <w:r w:rsidRPr="00E36452">
        <w:rPr>
          <w:rFonts w:ascii="Times New Roman" w:eastAsia="Calibri" w:hAnsi="Times New Roman" w:cs="Times New Roman"/>
          <w:sz w:val="24"/>
          <w:szCs w:val="24"/>
          <w:lang w:eastAsia="cs-CZ"/>
        </w:rPr>
        <w:t>ze</w:t>
      </w:r>
      <w:r w:rsidR="004004F9">
        <w:rPr>
          <w:rFonts w:ascii="Times New Roman" w:eastAsia="Calibri" w:hAnsi="Times New Roman" w:cs="Times New Roman"/>
          <w:sz w:val="24"/>
          <w:szCs w:val="24"/>
          <w:lang w:eastAsia="cs-CZ"/>
        </w:rPr>
        <w:t> </w:t>
      </w:r>
      <w:r w:rsidRPr="00E36452">
        <w:rPr>
          <w:rFonts w:ascii="Times New Roman" w:eastAsia="Calibri" w:hAnsi="Times New Roman" w:cs="Times New Roman"/>
          <w:sz w:val="24"/>
          <w:szCs w:val="24"/>
          <w:lang w:eastAsia="cs-CZ"/>
        </w:rPr>
        <w:t>zdrže až po úroveň stálého vzdutí vody.</w:t>
      </w:r>
    </w:p>
    <w:p w14:paraId="345ECE28" w14:textId="59560A01" w:rsidR="0030597E" w:rsidRPr="0030597E" w:rsidRDefault="00E36452" w:rsidP="001531BD">
      <w:pPr>
        <w:numPr>
          <w:ilvl w:val="0"/>
          <w:numId w:val="100"/>
        </w:numPr>
        <w:spacing w:before="100" w:beforeAutospacing="1" w:after="240" w:line="240" w:lineRule="auto"/>
        <w:ind w:left="0" w:firstLine="709"/>
        <w:jc w:val="both"/>
        <w:rPr>
          <w:rFonts w:ascii="Times New Roman" w:eastAsia="Calibri" w:hAnsi="Times New Roman" w:cs="Times New Roman"/>
          <w:sz w:val="24"/>
          <w:szCs w:val="24"/>
          <w:lang w:eastAsia="cs-CZ"/>
        </w:rPr>
      </w:pPr>
      <w:r w:rsidRPr="00E36452">
        <w:rPr>
          <w:rFonts w:ascii="Times New Roman" w:eastAsia="Calibri" w:hAnsi="Times New Roman" w:cs="Times New Roman"/>
          <w:sz w:val="24"/>
          <w:szCs w:val="24"/>
          <w:lang w:eastAsia="cs-CZ"/>
        </w:rPr>
        <w:t>V prostoru budoucí zátopy vodní nádrže se odstraňují stavby, s výjimkou obtížně odstranitelných stavebních konstrukcí, které neovlivní jakost vody a neomezí provoz a</w:t>
      </w:r>
      <w:r w:rsidR="001705EE">
        <w:rPr>
          <w:rFonts w:ascii="Times New Roman" w:eastAsia="Calibri" w:hAnsi="Times New Roman" w:cs="Times New Roman"/>
          <w:sz w:val="24"/>
          <w:szCs w:val="24"/>
          <w:lang w:eastAsia="cs-CZ"/>
        </w:rPr>
        <w:t> </w:t>
      </w:r>
      <w:r w:rsidRPr="00E36452">
        <w:rPr>
          <w:rFonts w:ascii="Times New Roman" w:eastAsia="Calibri" w:hAnsi="Times New Roman" w:cs="Times New Roman"/>
          <w:sz w:val="24"/>
          <w:szCs w:val="24"/>
          <w:lang w:eastAsia="cs-CZ"/>
        </w:rPr>
        <w:t xml:space="preserve">využití vodní nádrže. </w:t>
      </w:r>
    </w:p>
    <w:p w14:paraId="068E2660" w14:textId="6C9E1A0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7</w:t>
      </w:r>
      <w:r w:rsidR="007E2C83">
        <w:rPr>
          <w:rFonts w:ascii="Times New Roman" w:eastAsia="Times New Roman" w:hAnsi="Times New Roman" w:cs="Times New Roman"/>
          <w:caps/>
          <w:sz w:val="24"/>
          <w:szCs w:val="20"/>
          <w:lang w:eastAsia="cs-CZ"/>
        </w:rPr>
        <w:t>2</w:t>
      </w:r>
    </w:p>
    <w:p w14:paraId="1662D25F" w14:textId="77777777" w:rsidR="00E36452" w:rsidRPr="00E36452" w:rsidRDefault="00E36452" w:rsidP="00E36452">
      <w:pPr>
        <w:numPr>
          <w:ilvl w:val="1"/>
          <w:numId w:val="0"/>
        </w:numPr>
        <w:tabs>
          <w:tab w:val="left" w:pos="284"/>
          <w:tab w:val="left" w:pos="567"/>
        </w:tabs>
        <w:spacing w:before="120" w:after="0" w:line="240" w:lineRule="auto"/>
        <w:jc w:val="center"/>
        <w:rPr>
          <w:rFonts w:ascii="Times New Roman" w:eastAsia="Times New Roman" w:hAnsi="Times New Roman" w:cs="Times New Roman"/>
          <w:b/>
          <w:bCs/>
          <w:sz w:val="24"/>
          <w:szCs w:val="24"/>
        </w:rPr>
      </w:pPr>
      <w:r w:rsidRPr="00E36452">
        <w:rPr>
          <w:rFonts w:ascii="Times New Roman" w:eastAsia="Times New Roman" w:hAnsi="Times New Roman" w:cs="Times New Roman"/>
          <w:b/>
          <w:bCs/>
          <w:sz w:val="24"/>
          <w:szCs w:val="24"/>
        </w:rPr>
        <w:t xml:space="preserve"> Jez</w:t>
      </w:r>
    </w:p>
    <w:p w14:paraId="682D4167" w14:textId="062873F9" w:rsidR="00E36452" w:rsidRPr="00A977EB" w:rsidRDefault="00E36452" w:rsidP="001531BD">
      <w:pPr>
        <w:numPr>
          <w:ilvl w:val="0"/>
          <w:numId w:val="10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A977EB">
        <w:rPr>
          <w:rFonts w:ascii="Times New Roman" w:eastAsia="Times New Roman" w:hAnsi="Times New Roman" w:cs="Times New Roman"/>
          <w:sz w:val="24"/>
          <w:szCs w:val="24"/>
          <w:lang w:eastAsia="cs-CZ"/>
        </w:rPr>
        <w:t xml:space="preserve">Při návrhu stavební konstrukce jezu se posuzuje možnost </w:t>
      </w:r>
      <w:r w:rsidR="00A64455" w:rsidRPr="00A977EB">
        <w:rPr>
          <w:rFonts w:ascii="Times New Roman" w:eastAsia="Times New Roman" w:hAnsi="Times New Roman" w:cs="Times New Roman"/>
          <w:sz w:val="24"/>
          <w:szCs w:val="24"/>
          <w:lang w:eastAsia="cs-CZ"/>
        </w:rPr>
        <w:t xml:space="preserve">využití </w:t>
      </w:r>
      <w:r w:rsidRPr="00A977EB">
        <w:rPr>
          <w:rFonts w:ascii="Times New Roman" w:eastAsia="Times New Roman" w:hAnsi="Times New Roman" w:cs="Times New Roman"/>
          <w:sz w:val="24"/>
          <w:szCs w:val="24"/>
          <w:lang w:eastAsia="cs-CZ"/>
        </w:rPr>
        <w:t xml:space="preserve">energetického </w:t>
      </w:r>
      <w:r w:rsidR="00A64455" w:rsidRPr="00A977EB">
        <w:rPr>
          <w:rFonts w:ascii="Times New Roman" w:eastAsia="Times New Roman" w:hAnsi="Times New Roman" w:cs="Times New Roman"/>
          <w:sz w:val="24"/>
          <w:szCs w:val="24"/>
          <w:lang w:eastAsia="cs-CZ"/>
        </w:rPr>
        <w:t>potenciálu povrchové vody</w:t>
      </w:r>
      <w:r w:rsidRPr="00A977EB">
        <w:rPr>
          <w:rFonts w:ascii="Times New Roman" w:eastAsia="Times New Roman" w:hAnsi="Times New Roman" w:cs="Times New Roman"/>
          <w:sz w:val="24"/>
          <w:szCs w:val="24"/>
          <w:lang w:eastAsia="cs-CZ"/>
        </w:rPr>
        <w:t xml:space="preserve">. Prokáže-li se vhodnost </w:t>
      </w:r>
      <w:r w:rsidR="00A64455" w:rsidRPr="00A977EB">
        <w:rPr>
          <w:rFonts w:ascii="Times New Roman" w:eastAsia="Times New Roman" w:hAnsi="Times New Roman" w:cs="Times New Roman"/>
          <w:sz w:val="24"/>
          <w:szCs w:val="24"/>
          <w:lang w:eastAsia="cs-CZ"/>
        </w:rPr>
        <w:t xml:space="preserve">využití </w:t>
      </w:r>
      <w:r w:rsidRPr="00A977EB">
        <w:rPr>
          <w:rFonts w:ascii="Times New Roman" w:eastAsia="Times New Roman" w:hAnsi="Times New Roman" w:cs="Times New Roman"/>
          <w:sz w:val="24"/>
          <w:szCs w:val="24"/>
          <w:lang w:eastAsia="cs-CZ"/>
        </w:rPr>
        <w:t xml:space="preserve">energetického </w:t>
      </w:r>
      <w:r w:rsidR="00A64455" w:rsidRPr="00A977EB">
        <w:rPr>
          <w:rFonts w:ascii="Times New Roman" w:eastAsia="Times New Roman" w:hAnsi="Times New Roman" w:cs="Times New Roman"/>
          <w:sz w:val="24"/>
          <w:szCs w:val="24"/>
          <w:lang w:eastAsia="cs-CZ"/>
        </w:rPr>
        <w:t>potenciálu</w:t>
      </w:r>
      <w:r w:rsidRPr="00A977EB">
        <w:rPr>
          <w:rFonts w:ascii="Times New Roman" w:eastAsia="Times New Roman" w:hAnsi="Times New Roman" w:cs="Times New Roman"/>
          <w:sz w:val="24"/>
          <w:szCs w:val="24"/>
          <w:lang w:eastAsia="cs-CZ"/>
        </w:rPr>
        <w:t>, musí</w:t>
      </w:r>
      <w:r w:rsidR="001705EE">
        <w:rPr>
          <w:rFonts w:ascii="Times New Roman" w:eastAsia="Times New Roman" w:hAnsi="Times New Roman" w:cs="Times New Roman"/>
          <w:sz w:val="24"/>
          <w:szCs w:val="24"/>
          <w:lang w:eastAsia="cs-CZ"/>
        </w:rPr>
        <w:t> </w:t>
      </w:r>
      <w:r w:rsidRPr="00A977EB">
        <w:rPr>
          <w:rFonts w:ascii="Times New Roman" w:eastAsia="Times New Roman" w:hAnsi="Times New Roman" w:cs="Times New Roman"/>
          <w:sz w:val="24"/>
          <w:szCs w:val="24"/>
          <w:lang w:eastAsia="cs-CZ"/>
        </w:rPr>
        <w:t>návrh jezu zohlednit současnou nebo dodatečnou možnost instalace</w:t>
      </w:r>
      <w:r w:rsidR="00A977EB" w:rsidRPr="00A977EB">
        <w:rPr>
          <w:rFonts w:ascii="Times New Roman" w:eastAsia="Times New Roman" w:hAnsi="Times New Roman" w:cs="Times New Roman"/>
          <w:sz w:val="24"/>
          <w:szCs w:val="24"/>
          <w:lang w:eastAsia="cs-CZ"/>
        </w:rPr>
        <w:t xml:space="preserve"> </w:t>
      </w:r>
      <w:r w:rsidRPr="00A977EB">
        <w:rPr>
          <w:rFonts w:ascii="Times New Roman" w:eastAsia="Times New Roman" w:hAnsi="Times New Roman" w:cs="Times New Roman"/>
          <w:sz w:val="24"/>
          <w:szCs w:val="24"/>
          <w:lang w:eastAsia="cs-CZ"/>
        </w:rPr>
        <w:t>zařízení</w:t>
      </w:r>
      <w:r w:rsidR="00A64455" w:rsidRPr="00A977EB">
        <w:rPr>
          <w:rFonts w:ascii="Times New Roman" w:eastAsia="Times New Roman" w:hAnsi="Times New Roman" w:cs="Times New Roman"/>
          <w:sz w:val="24"/>
          <w:szCs w:val="24"/>
          <w:lang w:eastAsia="cs-CZ"/>
        </w:rPr>
        <w:t xml:space="preserve"> pro jeho využití</w:t>
      </w:r>
      <w:r w:rsidRPr="00A977EB">
        <w:rPr>
          <w:rFonts w:ascii="Times New Roman" w:eastAsia="Times New Roman" w:hAnsi="Times New Roman" w:cs="Times New Roman"/>
          <w:sz w:val="24"/>
          <w:szCs w:val="24"/>
          <w:lang w:eastAsia="cs-CZ"/>
        </w:rPr>
        <w:t xml:space="preserve">. </w:t>
      </w:r>
    </w:p>
    <w:p w14:paraId="2B3303C8" w14:textId="4451222A" w:rsidR="00E36452" w:rsidRPr="00E36452" w:rsidRDefault="00E36452" w:rsidP="001531BD">
      <w:pPr>
        <w:numPr>
          <w:ilvl w:val="0"/>
          <w:numId w:val="101"/>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stavební konstrukc</w:t>
      </w:r>
      <w:r w:rsidR="001866F9" w:rsidRPr="00412BEB">
        <w:rPr>
          <w:rFonts w:ascii="Times New Roman" w:eastAsia="Times New Roman" w:hAnsi="Times New Roman" w:cs="Times New Roman"/>
          <w:sz w:val="24"/>
          <w:szCs w:val="24"/>
          <w:lang w:eastAsia="cs-CZ"/>
        </w:rPr>
        <w:t>i</w:t>
      </w:r>
      <w:r w:rsidRPr="00E36452">
        <w:rPr>
          <w:rFonts w:ascii="Times New Roman" w:eastAsia="Times New Roman" w:hAnsi="Times New Roman" w:cs="Times New Roman"/>
          <w:sz w:val="24"/>
          <w:szCs w:val="24"/>
          <w:lang w:eastAsia="cs-CZ"/>
        </w:rPr>
        <w:t xml:space="preserve"> jezu jsou stanoveny v části 7 přílohy č. </w:t>
      </w:r>
      <w:r w:rsidR="007203C7">
        <w:rPr>
          <w:rFonts w:ascii="Times New Roman" w:eastAsia="Times New Roman" w:hAnsi="Times New Roman" w:cs="Times New Roman"/>
          <w:sz w:val="24"/>
          <w:szCs w:val="24"/>
          <w:lang w:eastAsia="cs-CZ"/>
        </w:rPr>
        <w:t>8</w:t>
      </w:r>
      <w:r w:rsidRPr="00E36452">
        <w:rPr>
          <w:rFonts w:ascii="Times New Roman" w:eastAsia="Times New Roman" w:hAnsi="Times New Roman" w:cs="Times New Roman"/>
          <w:sz w:val="24"/>
          <w:szCs w:val="24"/>
          <w:lang w:eastAsia="cs-CZ"/>
        </w:rPr>
        <w:t xml:space="preserve"> k této vyhlášce.</w:t>
      </w:r>
    </w:p>
    <w:p w14:paraId="4969D94D" w14:textId="77777777" w:rsidR="003043E2" w:rsidRDefault="003043E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2267099E" w14:textId="09317533" w:rsidR="00E36452" w:rsidRPr="00E36452" w:rsidRDefault="00412BE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Pr>
          <w:rFonts w:ascii="Times New Roman" w:eastAsia="Times New Roman" w:hAnsi="Times New Roman" w:cs="Times New Roman"/>
          <w:caps/>
          <w:sz w:val="24"/>
          <w:lang w:eastAsia="cs-CZ"/>
        </w:rPr>
        <w:t xml:space="preserve">§ </w:t>
      </w:r>
      <w:r w:rsidR="00E36452" w:rsidRPr="00E36452">
        <w:rPr>
          <w:rFonts w:ascii="Times New Roman" w:eastAsia="Times New Roman" w:hAnsi="Times New Roman" w:cs="Times New Roman"/>
          <w:caps/>
          <w:sz w:val="24"/>
          <w:lang w:eastAsia="cs-CZ"/>
        </w:rPr>
        <w:t>7</w:t>
      </w:r>
      <w:r w:rsidR="007E2C83">
        <w:rPr>
          <w:rFonts w:ascii="Times New Roman" w:eastAsia="Times New Roman" w:hAnsi="Times New Roman" w:cs="Times New Roman"/>
          <w:caps/>
          <w:sz w:val="24"/>
          <w:lang w:eastAsia="cs-CZ"/>
        </w:rPr>
        <w:t>3</w:t>
      </w:r>
    </w:p>
    <w:p w14:paraId="65E8BAC7"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03" w:name="_Hlk93418495"/>
      <w:r w:rsidRPr="00E36452">
        <w:rPr>
          <w:rFonts w:ascii="Times New Roman" w:eastAsia="Times New Roman" w:hAnsi="Times New Roman" w:cs="Times New Roman"/>
          <w:b/>
          <w:bCs/>
          <w:color w:val="000000" w:themeColor="text1"/>
          <w:sz w:val="24"/>
          <w:szCs w:val="24"/>
        </w:rPr>
        <w:t>Stavba, kterou se zřizují, upravují nebo mění koryta vodních toků</w:t>
      </w:r>
    </w:p>
    <w:bookmarkEnd w:id="103"/>
    <w:p w14:paraId="2C524FF7" w14:textId="766E0974" w:rsidR="00E36452" w:rsidRPr="00E36452" w:rsidRDefault="00E36452" w:rsidP="001531BD">
      <w:pPr>
        <w:numPr>
          <w:ilvl w:val="0"/>
          <w:numId w:val="10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Směrová úprava stavební konstrukce stavby, kterou se zřizuje, upravuje nebo mění koryto vodního toku, se navrhuje </w:t>
      </w:r>
      <w:r w:rsidR="5B5C4511"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podle charakteru vodního toku a místních podmínek</w:t>
      </w:r>
      <w:r w:rsidRPr="00295260">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a</w:t>
      </w:r>
      <w:r w:rsidR="001705EE">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nesmí bránit provádění údržby v souvisejícím úseku koryta vodního toku. Při návrhu přeložky trasy </w:t>
      </w:r>
      <w:r w:rsidR="006619CE" w:rsidRPr="001705EE">
        <w:rPr>
          <w:rFonts w:ascii="Times New Roman" w:eastAsia="Times New Roman" w:hAnsi="Times New Roman" w:cs="Times New Roman"/>
          <w:sz w:val="24"/>
          <w:szCs w:val="24"/>
          <w:lang w:eastAsia="cs-CZ"/>
        </w:rPr>
        <w:t xml:space="preserve">koryta </w:t>
      </w:r>
      <w:r w:rsidRPr="00E36452">
        <w:rPr>
          <w:rFonts w:ascii="Times New Roman" w:eastAsia="Times New Roman" w:hAnsi="Times New Roman" w:cs="Times New Roman"/>
          <w:sz w:val="24"/>
          <w:szCs w:val="24"/>
          <w:lang w:eastAsia="cs-CZ"/>
        </w:rPr>
        <w:t xml:space="preserve">vodního toku se současně </w:t>
      </w:r>
      <w:proofErr w:type="gramStart"/>
      <w:r w:rsidRPr="00E36452">
        <w:rPr>
          <w:rFonts w:ascii="Times New Roman" w:eastAsia="Times New Roman" w:hAnsi="Times New Roman" w:cs="Times New Roman"/>
          <w:sz w:val="24"/>
          <w:szCs w:val="24"/>
          <w:lang w:eastAsia="cs-CZ"/>
        </w:rPr>
        <w:t>řeší</w:t>
      </w:r>
      <w:proofErr w:type="gramEnd"/>
      <w:r w:rsidRPr="00E36452">
        <w:rPr>
          <w:rFonts w:ascii="Times New Roman" w:eastAsia="Times New Roman" w:hAnsi="Times New Roman" w:cs="Times New Roman"/>
          <w:sz w:val="24"/>
          <w:szCs w:val="24"/>
          <w:lang w:eastAsia="cs-CZ"/>
        </w:rPr>
        <w:t xml:space="preserve"> způsob využití původního koryta vodního toku. </w:t>
      </w:r>
    </w:p>
    <w:p w14:paraId="6CD2913E" w14:textId="627A5428" w:rsidR="00E36452" w:rsidRPr="00E36452" w:rsidRDefault="72ED0677" w:rsidP="001531BD">
      <w:pPr>
        <w:numPr>
          <w:ilvl w:val="0"/>
          <w:numId w:val="10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59908CDE">
        <w:rPr>
          <w:rFonts w:ascii="Times New Roman" w:eastAsia="Times New Roman" w:hAnsi="Times New Roman" w:cs="Times New Roman"/>
          <w:sz w:val="24"/>
          <w:szCs w:val="24"/>
          <w:lang w:eastAsia="cs-CZ"/>
        </w:rPr>
        <w:t>T</w:t>
      </w:r>
      <w:r w:rsidR="00E36452" w:rsidRPr="59908CDE">
        <w:rPr>
          <w:rFonts w:ascii="Times New Roman" w:eastAsia="Times New Roman" w:hAnsi="Times New Roman" w:cs="Times New Roman"/>
          <w:sz w:val="24"/>
          <w:szCs w:val="24"/>
          <w:lang w:eastAsia="cs-CZ"/>
        </w:rPr>
        <w:t>ras</w:t>
      </w:r>
      <w:r w:rsidR="36C67711" w:rsidRPr="59908CDE">
        <w:rPr>
          <w:rFonts w:ascii="Times New Roman" w:eastAsia="Times New Roman" w:hAnsi="Times New Roman" w:cs="Times New Roman"/>
          <w:sz w:val="24"/>
          <w:szCs w:val="24"/>
          <w:lang w:eastAsia="cs-CZ"/>
        </w:rPr>
        <w:t>a</w:t>
      </w:r>
      <w:r w:rsidR="00E36452" w:rsidRPr="00E36452">
        <w:rPr>
          <w:rFonts w:ascii="Times New Roman" w:eastAsia="Times New Roman" w:hAnsi="Times New Roman" w:cs="Times New Roman"/>
          <w:sz w:val="24"/>
          <w:szCs w:val="24"/>
          <w:lang w:eastAsia="cs-CZ"/>
        </w:rPr>
        <w:t xml:space="preserve"> koryta vodního toku uzavřeným profilem se navrhuje </w:t>
      </w:r>
      <w:r w:rsidR="1A39B121" w:rsidRPr="59908CDE">
        <w:rPr>
          <w:rFonts w:ascii="Times New Roman" w:eastAsia="Times New Roman" w:hAnsi="Times New Roman" w:cs="Times New Roman"/>
          <w:sz w:val="24"/>
          <w:szCs w:val="24"/>
          <w:lang w:eastAsia="cs-CZ"/>
        </w:rPr>
        <w:t>a provádí</w:t>
      </w:r>
      <w:r w:rsidR="00E36452" w:rsidRPr="59908CDE">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pouze výjimečně v</w:t>
      </w:r>
      <w:r w:rsidR="004004F9">
        <w:rPr>
          <w:rFonts w:ascii="Times New Roman" w:eastAsia="Times New Roman" w:hAnsi="Times New Roman" w:cs="Times New Roman"/>
          <w:sz w:val="24"/>
          <w:szCs w:val="24"/>
          <w:lang w:eastAsia="cs-CZ"/>
        </w:rPr>
        <w:t> </w:t>
      </w:r>
      <w:r w:rsidR="00E36452" w:rsidRPr="00E36452">
        <w:rPr>
          <w:rFonts w:ascii="Times New Roman" w:eastAsia="Times New Roman" w:hAnsi="Times New Roman" w:cs="Times New Roman"/>
          <w:sz w:val="24"/>
          <w:szCs w:val="24"/>
          <w:lang w:eastAsia="cs-CZ"/>
        </w:rPr>
        <w:t>zastavěném území nebo v souvislosti s inženýrskými objekty, pokud je toto řešení nezbytné z</w:t>
      </w:r>
      <w:r w:rsidR="004004F9">
        <w:rPr>
          <w:rFonts w:ascii="Times New Roman" w:eastAsia="Times New Roman" w:hAnsi="Times New Roman" w:cs="Times New Roman"/>
          <w:sz w:val="24"/>
          <w:szCs w:val="24"/>
          <w:lang w:eastAsia="cs-CZ"/>
        </w:rPr>
        <w:t> </w:t>
      </w:r>
      <w:r w:rsidR="00E36452" w:rsidRPr="00E36452">
        <w:rPr>
          <w:rFonts w:ascii="Times New Roman" w:eastAsia="Times New Roman" w:hAnsi="Times New Roman" w:cs="Times New Roman"/>
          <w:sz w:val="24"/>
          <w:szCs w:val="24"/>
          <w:lang w:eastAsia="cs-CZ"/>
        </w:rPr>
        <w:t xml:space="preserve">prostorových nebo provozních důvodů. </w:t>
      </w:r>
    </w:p>
    <w:p w14:paraId="651AE18C" w14:textId="4992C351" w:rsidR="00E36452" w:rsidRPr="00E36452" w:rsidRDefault="00E36452" w:rsidP="001531BD">
      <w:pPr>
        <w:numPr>
          <w:ilvl w:val="0"/>
          <w:numId w:val="10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návrhový průtok a parametry koryta vodního toku jsou stanoveny v</w:t>
      </w:r>
      <w:r w:rsidR="001705EE">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části 8 přílohy č. </w:t>
      </w:r>
      <w:r w:rsidR="007203C7">
        <w:rPr>
          <w:rFonts w:ascii="Times New Roman" w:eastAsia="Times New Roman" w:hAnsi="Times New Roman" w:cs="Times New Roman"/>
          <w:sz w:val="24"/>
          <w:szCs w:val="24"/>
          <w:lang w:eastAsia="cs-CZ"/>
        </w:rPr>
        <w:t>8</w:t>
      </w:r>
      <w:r w:rsidRPr="00E36452">
        <w:rPr>
          <w:rFonts w:ascii="Times New Roman" w:eastAsia="Times New Roman" w:hAnsi="Times New Roman" w:cs="Times New Roman"/>
          <w:sz w:val="24"/>
          <w:szCs w:val="24"/>
          <w:lang w:eastAsia="cs-CZ"/>
        </w:rPr>
        <w:t xml:space="preserve"> k této vyhlášce.</w:t>
      </w:r>
    </w:p>
    <w:p w14:paraId="1543D026" w14:textId="3872FFAC"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12BEB">
        <w:rPr>
          <w:rFonts w:ascii="Times New Roman" w:eastAsia="Times New Roman" w:hAnsi="Times New Roman" w:cs="Times New Roman"/>
          <w:caps/>
          <w:sz w:val="24"/>
          <w:lang w:eastAsia="cs-CZ"/>
        </w:rPr>
        <w:t>7</w:t>
      </w:r>
      <w:r w:rsidR="007E2C83">
        <w:rPr>
          <w:rFonts w:ascii="Times New Roman" w:eastAsia="Times New Roman" w:hAnsi="Times New Roman" w:cs="Times New Roman"/>
          <w:caps/>
          <w:sz w:val="24"/>
          <w:lang w:eastAsia="cs-CZ"/>
        </w:rPr>
        <w:t>4</w:t>
      </w:r>
    </w:p>
    <w:p w14:paraId="6595101A" w14:textId="77777777" w:rsidR="00E36452" w:rsidRPr="00737D62" w:rsidRDefault="00E36452" w:rsidP="00737D6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104" w:name="_Hlk81515834"/>
      <w:r w:rsidRPr="00737D62">
        <w:rPr>
          <w:rFonts w:ascii="Times New Roman" w:eastAsia="Times New Roman" w:hAnsi="Times New Roman" w:cs="Times New Roman"/>
          <w:b/>
          <w:bCs/>
          <w:color w:val="000000" w:themeColor="text1"/>
          <w:sz w:val="24"/>
          <w:szCs w:val="24"/>
        </w:rPr>
        <w:t>Stavba na ochranu před povodněmi</w:t>
      </w:r>
    </w:p>
    <w:bookmarkEnd w:id="104"/>
    <w:p w14:paraId="2297AE88" w14:textId="48BF58C3" w:rsidR="00E36452" w:rsidRPr="00E36452" w:rsidRDefault="00E36452" w:rsidP="001531BD">
      <w:pPr>
        <w:numPr>
          <w:ilvl w:val="0"/>
          <w:numId w:val="10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Stavební konstrukce ochranné hráze se navrhuje </w:t>
      </w:r>
      <w:r w:rsidR="03BCF206"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tak, aby nebránila soustředění návrhové povodně do horní části koryta vodního toku. Při návrhovém průtoku menším, než je </w:t>
      </w:r>
      <w:r w:rsidR="037D0DF3" w:rsidRPr="3AAF4437">
        <w:rPr>
          <w:rFonts w:ascii="Times New Roman" w:eastAsia="Times New Roman" w:hAnsi="Times New Roman" w:cs="Times New Roman"/>
          <w:sz w:val="24"/>
          <w:szCs w:val="24"/>
          <w:lang w:eastAsia="cs-CZ"/>
        </w:rPr>
        <w:t xml:space="preserve">stanovený </w:t>
      </w:r>
      <w:r w:rsidRPr="00E36452">
        <w:rPr>
          <w:rFonts w:ascii="Times New Roman" w:eastAsia="Times New Roman" w:hAnsi="Times New Roman" w:cs="Times New Roman"/>
          <w:sz w:val="24"/>
          <w:szCs w:val="24"/>
          <w:lang w:eastAsia="cs-CZ"/>
        </w:rPr>
        <w:t xml:space="preserve">návrhový </w:t>
      </w:r>
      <w:r w:rsidRPr="00F3055D">
        <w:rPr>
          <w:rFonts w:ascii="Times New Roman" w:eastAsia="Times New Roman" w:hAnsi="Times New Roman" w:cs="Times New Roman"/>
          <w:sz w:val="24"/>
          <w:szCs w:val="24"/>
          <w:lang w:eastAsia="cs-CZ"/>
        </w:rPr>
        <w:t>průtok vody</w:t>
      </w:r>
      <w:r w:rsidR="15940A6C" w:rsidRPr="3AAF4437">
        <w:rPr>
          <w:rFonts w:ascii="Times New Roman" w:eastAsia="Times New Roman" w:hAnsi="Times New Roman" w:cs="Times New Roman"/>
          <w:sz w:val="24"/>
          <w:szCs w:val="24"/>
          <w:lang w:eastAsia="cs-CZ"/>
        </w:rPr>
        <w:t>,</w:t>
      </w:r>
      <w:r w:rsidRPr="00F3055D">
        <w:rPr>
          <w:rFonts w:ascii="Times New Roman" w:eastAsia="Times New Roman" w:hAnsi="Times New Roman" w:cs="Times New Roman"/>
          <w:sz w:val="24"/>
          <w:szCs w:val="24"/>
          <w:lang w:eastAsia="cs-CZ"/>
        </w:rPr>
        <w:t xml:space="preserve"> se</w:t>
      </w:r>
      <w:r w:rsidR="004004F9" w:rsidRPr="00F3055D">
        <w:rPr>
          <w:rFonts w:ascii="Times New Roman" w:eastAsia="Times New Roman" w:hAnsi="Times New Roman" w:cs="Times New Roman"/>
          <w:sz w:val="24"/>
          <w:szCs w:val="24"/>
          <w:lang w:eastAsia="cs-CZ"/>
        </w:rPr>
        <w:t> </w:t>
      </w:r>
      <w:r w:rsidRPr="00F3055D">
        <w:rPr>
          <w:rFonts w:ascii="Times New Roman" w:eastAsia="Times New Roman" w:hAnsi="Times New Roman" w:cs="Times New Roman"/>
          <w:sz w:val="24"/>
          <w:szCs w:val="24"/>
          <w:lang w:eastAsia="cs-CZ"/>
        </w:rPr>
        <w:t xml:space="preserve">zabezpečuje ochranná hráz proti porušení při jejím </w:t>
      </w:r>
      <w:r w:rsidRPr="00E36452">
        <w:rPr>
          <w:rFonts w:ascii="Times New Roman" w:eastAsia="Times New Roman" w:hAnsi="Times New Roman" w:cs="Times New Roman"/>
          <w:sz w:val="24"/>
          <w:szCs w:val="24"/>
          <w:lang w:eastAsia="cs-CZ"/>
        </w:rPr>
        <w:t>přelévání. Z</w:t>
      </w:r>
      <w:r w:rsidR="001705EE">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území chráněného ochrannou hrází se zajišťuje odtok vody. Místo ochranné hráze, nebo</w:t>
      </w:r>
      <w:r w:rsidR="007764DD">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jako její součást, lze navrhnout </w:t>
      </w:r>
      <w:r w:rsidR="707A776C" w:rsidRPr="59908CDE">
        <w:rPr>
          <w:rFonts w:ascii="Times New Roman" w:eastAsia="Times New Roman" w:hAnsi="Times New Roman" w:cs="Times New Roman"/>
          <w:sz w:val="24"/>
          <w:szCs w:val="24"/>
          <w:lang w:eastAsia="cs-CZ"/>
        </w:rPr>
        <w:t>a provést</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mobilní zábranu spojenou se zemí pevným základem. </w:t>
      </w:r>
    </w:p>
    <w:p w14:paraId="300F5F44" w14:textId="664E5C9C" w:rsidR="00E36452" w:rsidRPr="00E36452" w:rsidRDefault="00E36452" w:rsidP="001531BD">
      <w:pPr>
        <w:numPr>
          <w:ilvl w:val="0"/>
          <w:numId w:val="10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Hodnota návrhového průtoku pro stavbu ochranné hráze nebo mobilní zábrany podle odstavce 1 odpovídá způsobu užívání, popřípadě významu chráněných pozemků a</w:t>
      </w:r>
      <w:r w:rsidR="001705EE">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staveb. Při</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návrhu parametrů ochranné hráze nebo mobilní zábrany podle odstavce 1</w:t>
      </w:r>
      <w:r w:rsidR="00A408A3">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se</w:t>
      </w:r>
      <w:r w:rsidR="001705EE">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posuzuje vliv na průtočné poměry horní částí koryta vodního toku. </w:t>
      </w:r>
    </w:p>
    <w:p w14:paraId="58C66E98" w14:textId="40867B72" w:rsidR="00E36452" w:rsidRPr="00E36452" w:rsidRDefault="00E36452" w:rsidP="001531BD">
      <w:pPr>
        <w:numPr>
          <w:ilvl w:val="0"/>
          <w:numId w:val="10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Trasa ochranné hráze podél nestabilního koryta vodního toku musí být navržena </w:t>
      </w:r>
      <w:r w:rsidR="7FC69E9D" w:rsidRPr="59908CDE">
        <w:rPr>
          <w:rFonts w:ascii="Times New Roman" w:eastAsia="Times New Roman" w:hAnsi="Times New Roman" w:cs="Times New Roman"/>
          <w:sz w:val="24"/>
          <w:szCs w:val="24"/>
          <w:lang w:eastAsia="cs-CZ"/>
        </w:rPr>
        <w:t>a provedena</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v</w:t>
      </w:r>
      <w:r w:rsidR="00A408A3">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takové vzdálenosti od konkávního břehu koryta vodního toku, aby v případě jeho vymílání nebyla ohrožena stabilita a bezpečnost tělesa ochranné hráze. V případě nezbytného křížení se slepými rameny koryt vodních toků musí být pro zabezpečení deformační a filtrační stability s ohledem na únosnost podloží navržena </w:t>
      </w:r>
      <w:r w:rsidR="37744FEB" w:rsidRPr="59908CDE">
        <w:rPr>
          <w:rFonts w:ascii="Times New Roman" w:eastAsia="Times New Roman" w:hAnsi="Times New Roman" w:cs="Times New Roman"/>
          <w:sz w:val="24"/>
          <w:szCs w:val="24"/>
          <w:lang w:eastAsia="cs-CZ"/>
        </w:rPr>
        <w:t>a provedena</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technická opatření</w:t>
      </w:r>
      <w:r w:rsidR="00E6167E">
        <w:rPr>
          <w:rFonts w:ascii="Times New Roman" w:eastAsia="Times New Roman" w:hAnsi="Times New Roman" w:cs="Times New Roman"/>
          <w:sz w:val="24"/>
          <w:szCs w:val="24"/>
          <w:lang w:eastAsia="cs-CZ"/>
        </w:rPr>
        <w:t>.</w:t>
      </w:r>
    </w:p>
    <w:p w14:paraId="4F8DB494" w14:textId="54904C38" w:rsidR="00E36452" w:rsidRPr="00F017D0" w:rsidRDefault="00F017D0" w:rsidP="001531BD">
      <w:pPr>
        <w:pStyle w:val="Odstavecseseznamem"/>
        <w:numPr>
          <w:ilvl w:val="0"/>
          <w:numId w:val="103"/>
        </w:numPr>
        <w:spacing w:before="100" w:beforeAutospacing="1" w:after="240" w:line="240" w:lineRule="auto"/>
        <w:ind w:left="0" w:firstLine="709"/>
        <w:jc w:val="both"/>
        <w:rPr>
          <w:rFonts w:eastAsia="Times New Roman" w:cs="Times New Roman"/>
          <w:strike/>
          <w:lang w:eastAsia="cs-CZ"/>
        </w:rPr>
      </w:pPr>
      <w:r w:rsidRPr="33F4F472">
        <w:rPr>
          <w:rFonts w:eastAsia="Times New Roman"/>
        </w:rPr>
        <w:t xml:space="preserve">Jako stavba </w:t>
      </w:r>
      <w:r w:rsidR="6226B91B" w:rsidRPr="33F4F472">
        <w:rPr>
          <w:rFonts w:eastAsia="Times New Roman"/>
        </w:rPr>
        <w:t>na ochranu</w:t>
      </w:r>
      <w:r w:rsidR="2F48C075" w:rsidRPr="33F4F472">
        <w:rPr>
          <w:rFonts w:eastAsia="Times New Roman"/>
        </w:rPr>
        <w:t xml:space="preserve"> </w:t>
      </w:r>
      <w:r w:rsidRPr="33F4F472">
        <w:rPr>
          <w:rFonts w:eastAsia="Times New Roman"/>
        </w:rPr>
        <w:t>před povodněmi slouží i suchá nádrž. Stavba suché nádrže se navrhuje a provádí tak, aby zachycovala povodňovou vlnu nebo její část a její zátopu bylo jinak možné využívat obvyklým způsobem.</w:t>
      </w:r>
      <w:r w:rsidR="00E36452" w:rsidRPr="33F4F472">
        <w:rPr>
          <w:rFonts w:eastAsia="Times New Roman" w:cs="Times New Roman"/>
          <w:strike/>
          <w:lang w:eastAsia="cs-CZ"/>
        </w:rPr>
        <w:t xml:space="preserve"> </w:t>
      </w:r>
    </w:p>
    <w:p w14:paraId="0A55792C" w14:textId="51418ED9" w:rsidR="00E36452" w:rsidRPr="00E36452" w:rsidRDefault="00E36452" w:rsidP="001531BD">
      <w:pPr>
        <w:numPr>
          <w:ilvl w:val="0"/>
          <w:numId w:val="103"/>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Požadavky na převýšení a parametry ochranné hráze jsou stanoveny v části 9</w:t>
      </w:r>
      <w:r w:rsidR="00A408A3"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 xml:space="preserve">přílohy č. </w:t>
      </w:r>
      <w:r w:rsidR="007203C7" w:rsidRPr="33F4F472">
        <w:rPr>
          <w:rFonts w:ascii="Times New Roman" w:eastAsia="Times New Roman" w:hAnsi="Times New Roman" w:cs="Times New Roman"/>
          <w:sz w:val="24"/>
          <w:szCs w:val="24"/>
          <w:lang w:eastAsia="cs-CZ"/>
        </w:rPr>
        <w:t>8</w:t>
      </w:r>
      <w:r w:rsidRPr="33F4F472">
        <w:rPr>
          <w:rFonts w:ascii="Times New Roman" w:eastAsia="Times New Roman" w:hAnsi="Times New Roman" w:cs="Times New Roman"/>
          <w:sz w:val="24"/>
          <w:szCs w:val="24"/>
          <w:lang w:eastAsia="cs-CZ"/>
        </w:rPr>
        <w:t xml:space="preserve"> k této vyhlášce.</w:t>
      </w:r>
    </w:p>
    <w:p w14:paraId="3D91E252" w14:textId="77777777" w:rsidR="00B16BC5" w:rsidRDefault="00B16BC5"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4AC556C8" w14:textId="2A639BE0"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12BEB">
        <w:rPr>
          <w:rFonts w:ascii="Times New Roman" w:eastAsia="Times New Roman" w:hAnsi="Times New Roman" w:cs="Times New Roman"/>
          <w:caps/>
          <w:sz w:val="24"/>
          <w:lang w:eastAsia="cs-CZ"/>
        </w:rPr>
        <w:t>7</w:t>
      </w:r>
      <w:r w:rsidR="007E2C83">
        <w:rPr>
          <w:rFonts w:ascii="Times New Roman" w:eastAsia="Times New Roman" w:hAnsi="Times New Roman" w:cs="Times New Roman"/>
          <w:caps/>
          <w:sz w:val="24"/>
          <w:lang w:eastAsia="cs-CZ"/>
        </w:rPr>
        <w:t>5</w:t>
      </w:r>
    </w:p>
    <w:p w14:paraId="0F9F2255" w14:textId="69C1A8A2"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i/>
          <w:iCs/>
          <w:color w:val="000000" w:themeColor="text1"/>
          <w:sz w:val="24"/>
          <w:szCs w:val="24"/>
        </w:rPr>
      </w:pPr>
      <w:r w:rsidRPr="00E36452">
        <w:rPr>
          <w:rFonts w:ascii="Times New Roman" w:eastAsiaTheme="majorEastAsia" w:hAnsi="Times New Roman" w:cs="Times New Roman"/>
          <w:b/>
          <w:bCs/>
          <w:color w:val="000000" w:themeColor="text1"/>
          <w:sz w:val="24"/>
          <w:szCs w:val="24"/>
        </w:rPr>
        <w:t>Stavba k vodohospodářským melioracím</w:t>
      </w:r>
    </w:p>
    <w:p w14:paraId="66F4CB07" w14:textId="3ED71066" w:rsidR="00E36452" w:rsidRPr="00E36452" w:rsidRDefault="002635D3" w:rsidP="001531BD">
      <w:pPr>
        <w:numPr>
          <w:ilvl w:val="0"/>
          <w:numId w:val="10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635D3">
        <w:rPr>
          <w:rFonts w:ascii="Times New Roman" w:eastAsia="Times New Roman" w:hAnsi="Times New Roman" w:cs="Times New Roman"/>
          <w:sz w:val="24"/>
          <w:szCs w:val="24"/>
          <w:lang w:eastAsia="cs-CZ"/>
        </w:rPr>
        <w:t xml:space="preserve">Při návrhu stavby k odvodnění pozemků se přednostně volí povrchové odvodnění sběrnými příkopy a objekty na nich. V odůvodněných případech se volí podzemní odvodnění </w:t>
      </w:r>
      <w:r w:rsidRPr="002635D3">
        <w:rPr>
          <w:rFonts w:ascii="Times New Roman" w:eastAsia="Times New Roman" w:hAnsi="Times New Roman" w:cs="Times New Roman"/>
          <w:sz w:val="24"/>
          <w:szCs w:val="24"/>
          <w:lang w:eastAsia="cs-CZ"/>
        </w:rPr>
        <w:lastRenderedPageBreak/>
        <w:t xml:space="preserve">sběrnými a svodnými drény. Odvádění přebytečné vody se navrhuje </w:t>
      </w:r>
      <w:r w:rsidR="0CDCE83D"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2635D3">
        <w:rPr>
          <w:rFonts w:ascii="Times New Roman" w:eastAsia="Times New Roman" w:hAnsi="Times New Roman" w:cs="Times New Roman"/>
          <w:sz w:val="24"/>
          <w:szCs w:val="24"/>
          <w:lang w:eastAsia="cs-CZ"/>
        </w:rPr>
        <w:t xml:space="preserve">přednostně gravitačním způsobem, čerpání se navrhuje </w:t>
      </w:r>
      <w:r w:rsidR="7A1C7E0D"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2635D3">
        <w:rPr>
          <w:rFonts w:ascii="Times New Roman" w:eastAsia="Times New Roman" w:hAnsi="Times New Roman" w:cs="Times New Roman"/>
          <w:sz w:val="24"/>
          <w:szCs w:val="24"/>
          <w:lang w:eastAsia="cs-CZ"/>
        </w:rPr>
        <w:t>výhradně tam, kde to vyžadují výškové poměry odvodňovaných pozemků</w:t>
      </w:r>
      <w:r w:rsidR="00E36452" w:rsidRPr="00E36452">
        <w:rPr>
          <w:rFonts w:ascii="Times New Roman" w:eastAsia="Times New Roman" w:hAnsi="Times New Roman" w:cs="Times New Roman"/>
          <w:sz w:val="24"/>
          <w:szCs w:val="24"/>
          <w:lang w:eastAsia="cs-CZ"/>
        </w:rPr>
        <w:t xml:space="preserve">. </w:t>
      </w:r>
    </w:p>
    <w:p w14:paraId="581DB591" w14:textId="51124969" w:rsidR="00E36452" w:rsidRPr="00E36452" w:rsidRDefault="002635D3" w:rsidP="001531BD">
      <w:pPr>
        <w:numPr>
          <w:ilvl w:val="0"/>
          <w:numId w:val="10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635D3">
        <w:rPr>
          <w:rFonts w:ascii="Times New Roman" w:eastAsia="Times New Roman" w:hAnsi="Times New Roman" w:cs="Times New Roman"/>
          <w:sz w:val="24"/>
          <w:szCs w:val="24"/>
          <w:lang w:eastAsia="cs-CZ"/>
        </w:rPr>
        <w:t xml:space="preserve">Odvodňovací čerpací stanice se navrhuje </w:t>
      </w:r>
      <w:r w:rsidR="3C7C64E6"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2635D3">
        <w:rPr>
          <w:rFonts w:ascii="Times New Roman" w:eastAsia="Times New Roman" w:hAnsi="Times New Roman" w:cs="Times New Roman"/>
          <w:sz w:val="24"/>
          <w:szCs w:val="24"/>
          <w:lang w:eastAsia="cs-CZ"/>
        </w:rPr>
        <w:t>s ohledem na proměnnost čerpaného množství vody a dopravní výšky v průběhu času tak, aby čerpaní bylo zajištěno větším počtem čerpadel stejného výkonu a typu</w:t>
      </w:r>
      <w:r w:rsidR="00E36452" w:rsidRPr="00E36452">
        <w:rPr>
          <w:rFonts w:ascii="Times New Roman" w:eastAsia="Times New Roman" w:hAnsi="Times New Roman" w:cs="Times New Roman"/>
          <w:sz w:val="24"/>
          <w:szCs w:val="24"/>
          <w:lang w:eastAsia="cs-CZ"/>
        </w:rPr>
        <w:t xml:space="preserve">. </w:t>
      </w:r>
    </w:p>
    <w:p w14:paraId="7BE69795" w14:textId="77777777"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41BC1934" w14:textId="504A7D45"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7</w:t>
      </w:r>
      <w:r w:rsidR="007E2C83">
        <w:rPr>
          <w:rFonts w:ascii="Times New Roman" w:eastAsia="Times New Roman" w:hAnsi="Times New Roman" w:cs="Times New Roman"/>
          <w:caps/>
          <w:sz w:val="24"/>
          <w:lang w:eastAsia="cs-CZ"/>
        </w:rPr>
        <w:t>6</w:t>
      </w:r>
    </w:p>
    <w:p w14:paraId="681FB24F"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zřizovaná k plavebním účelům v korytě vodního toku nebo na jeho březích</w:t>
      </w:r>
    </w:p>
    <w:p w14:paraId="23087969" w14:textId="77777777" w:rsidR="00E36452" w:rsidRPr="00E36452" w:rsidRDefault="00E36452" w:rsidP="001531BD">
      <w:pPr>
        <w:numPr>
          <w:ilvl w:val="0"/>
          <w:numId w:val="10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Při návrhu plavební komory se vždy zvažuje potřeba vody při proplavování. </w:t>
      </w:r>
    </w:p>
    <w:p w14:paraId="17267C86" w14:textId="77777777" w:rsidR="00E36452" w:rsidRPr="00E36452" w:rsidRDefault="00E36452" w:rsidP="001531BD">
      <w:pPr>
        <w:numPr>
          <w:ilvl w:val="0"/>
          <w:numId w:val="10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Průplav nebo plavební kanál, jehož hladina je trvale nebo dočasně nad hladinou podzemní vody, je nutno opatřit vhodným těsněním dna a svahů. </w:t>
      </w:r>
    </w:p>
    <w:p w14:paraId="60C9C5D6" w14:textId="37B78619"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47AE5B63" w14:textId="326F6933"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7</w:t>
      </w:r>
      <w:r w:rsidR="007E2C83">
        <w:rPr>
          <w:rFonts w:ascii="Times New Roman" w:eastAsia="Times New Roman" w:hAnsi="Times New Roman" w:cs="Times New Roman"/>
          <w:caps/>
          <w:sz w:val="24"/>
          <w:lang w:eastAsia="cs-CZ"/>
        </w:rPr>
        <w:t>7</w:t>
      </w:r>
    </w:p>
    <w:p w14:paraId="06F4CC4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k využití vodní energie a energetického potenciálu</w:t>
      </w:r>
    </w:p>
    <w:p w14:paraId="784E1F3A" w14:textId="69321C1C" w:rsidR="00E36452" w:rsidRPr="00E36452" w:rsidRDefault="002635D3" w:rsidP="001531BD">
      <w:pPr>
        <w:numPr>
          <w:ilvl w:val="0"/>
          <w:numId w:val="10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635D3">
        <w:rPr>
          <w:rFonts w:ascii="Times New Roman" w:eastAsia="Times New Roman" w:hAnsi="Times New Roman" w:cs="Times New Roman"/>
          <w:sz w:val="24"/>
          <w:szCs w:val="24"/>
          <w:lang w:eastAsia="cs-CZ"/>
        </w:rPr>
        <w:t>Spodní hrana vtokového objektu stavby k využití vodní energie a energetického potenciálu ve vodní nádrži se umisťuje výše než spodní hrana spodní výpusti, a to nad úrovní předpokládaného zanášení vodní nádrže. Vtokový objekt na štěrkonosném korytě vodního toku nebo v korytě vodního toku s větším množstvím splavenin se opatřuje usazovací nádrží</w:t>
      </w:r>
      <w:r w:rsidR="00E36452" w:rsidRPr="00E36452">
        <w:rPr>
          <w:rFonts w:ascii="Times New Roman" w:eastAsia="Times New Roman" w:hAnsi="Times New Roman" w:cs="Times New Roman"/>
          <w:sz w:val="24"/>
          <w:szCs w:val="24"/>
          <w:lang w:eastAsia="cs-CZ"/>
        </w:rPr>
        <w:t xml:space="preserve">. </w:t>
      </w:r>
    </w:p>
    <w:p w14:paraId="6810E6EF" w14:textId="023AA0F4" w:rsidR="00E36452" w:rsidRPr="00E36452" w:rsidRDefault="002635D3" w:rsidP="001531BD">
      <w:pPr>
        <w:numPr>
          <w:ilvl w:val="0"/>
          <w:numId w:val="106"/>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2635D3">
        <w:rPr>
          <w:rFonts w:ascii="Times New Roman" w:eastAsia="Times New Roman" w:hAnsi="Times New Roman" w:cs="Times New Roman"/>
          <w:sz w:val="24"/>
          <w:szCs w:val="24"/>
          <w:lang w:eastAsia="cs-CZ"/>
        </w:rPr>
        <w:t xml:space="preserve">Stavba k využití vodní energie a energetického potenciálu musí obsahovat vyrovnávací </w:t>
      </w:r>
      <w:r w:rsidRPr="008A65F5">
        <w:rPr>
          <w:rFonts w:ascii="Times New Roman" w:eastAsia="Times New Roman" w:hAnsi="Times New Roman" w:cs="Times New Roman"/>
          <w:sz w:val="24"/>
          <w:szCs w:val="24"/>
          <w:lang w:eastAsia="cs-CZ"/>
        </w:rPr>
        <w:t>komoru nebo jiné technické zařízení</w:t>
      </w:r>
      <w:r w:rsidR="003F68C3" w:rsidRPr="008A65F5">
        <w:rPr>
          <w:rFonts w:ascii="Times New Roman" w:eastAsia="Times New Roman" w:hAnsi="Times New Roman" w:cs="Times New Roman"/>
          <w:sz w:val="24"/>
          <w:szCs w:val="24"/>
          <w:lang w:eastAsia="cs-CZ"/>
        </w:rPr>
        <w:t>, pokud je to nezbytné</w:t>
      </w:r>
      <w:r w:rsidRPr="008A65F5">
        <w:rPr>
          <w:rFonts w:ascii="Times New Roman" w:eastAsia="Times New Roman" w:hAnsi="Times New Roman" w:cs="Times New Roman"/>
          <w:sz w:val="24"/>
          <w:szCs w:val="24"/>
          <w:lang w:eastAsia="cs-CZ"/>
        </w:rPr>
        <w:t xml:space="preserve"> pro utlumení hydraulických rázů vody </w:t>
      </w:r>
      <w:r w:rsidRPr="002635D3">
        <w:rPr>
          <w:rFonts w:ascii="Times New Roman" w:eastAsia="Times New Roman" w:hAnsi="Times New Roman" w:cs="Times New Roman"/>
          <w:sz w:val="24"/>
          <w:szCs w:val="24"/>
          <w:lang w:eastAsia="cs-CZ"/>
        </w:rPr>
        <w:t>vyvolaných náhlými změnami průtoku vody na přívodu vody nebo odpadu vody</w:t>
      </w:r>
      <w:r w:rsidR="00E36452" w:rsidRPr="00E36452">
        <w:rPr>
          <w:rFonts w:ascii="Times New Roman" w:eastAsia="Times New Roman" w:hAnsi="Times New Roman" w:cs="Times New Roman"/>
          <w:sz w:val="24"/>
          <w:szCs w:val="24"/>
          <w:lang w:eastAsia="cs-CZ"/>
        </w:rPr>
        <w:t xml:space="preserve">. </w:t>
      </w:r>
    </w:p>
    <w:p w14:paraId="4F01CC0A" w14:textId="77777777" w:rsidR="00A93785" w:rsidRDefault="00A93785"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00C3452C" w14:textId="446E1AAA"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40387A">
        <w:rPr>
          <w:rFonts w:ascii="Times New Roman" w:eastAsia="Times New Roman" w:hAnsi="Times New Roman" w:cs="Times New Roman"/>
          <w:caps/>
          <w:sz w:val="24"/>
          <w:lang w:eastAsia="cs-CZ"/>
        </w:rPr>
        <w:t>7</w:t>
      </w:r>
      <w:r w:rsidR="007E2C83">
        <w:rPr>
          <w:rFonts w:ascii="Times New Roman" w:eastAsia="Times New Roman" w:hAnsi="Times New Roman" w:cs="Times New Roman"/>
          <w:caps/>
          <w:sz w:val="24"/>
          <w:lang w:eastAsia="cs-CZ"/>
        </w:rPr>
        <w:t>8</w:t>
      </w:r>
    </w:p>
    <w:p w14:paraId="5E4156C4"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Stavba odkaliště</w:t>
      </w:r>
    </w:p>
    <w:p w14:paraId="0BAA765F" w14:textId="2207F9EB" w:rsidR="00E36452" w:rsidRPr="00E36452" w:rsidRDefault="622B0ACE" w:rsidP="001531BD">
      <w:pPr>
        <w:numPr>
          <w:ilvl w:val="0"/>
          <w:numId w:val="10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AAF4437">
        <w:rPr>
          <w:rFonts w:ascii="Times New Roman" w:eastAsia="Times New Roman" w:hAnsi="Times New Roman" w:cs="Times New Roman"/>
          <w:sz w:val="24"/>
          <w:szCs w:val="24"/>
          <w:lang w:eastAsia="cs-CZ"/>
        </w:rPr>
        <w:t>S</w:t>
      </w:r>
      <w:r w:rsidR="00E36452" w:rsidRPr="00E36452">
        <w:rPr>
          <w:rFonts w:ascii="Times New Roman" w:eastAsia="Times New Roman" w:hAnsi="Times New Roman" w:cs="Times New Roman"/>
          <w:sz w:val="24"/>
          <w:szCs w:val="24"/>
          <w:lang w:eastAsia="cs-CZ"/>
        </w:rPr>
        <w:t xml:space="preserve">tavební konstrukce odkaliště </w:t>
      </w:r>
      <w:r w:rsidR="169CC5C9" w:rsidRPr="3AAF4437">
        <w:rPr>
          <w:rFonts w:ascii="Times New Roman" w:eastAsia="Times New Roman" w:hAnsi="Times New Roman" w:cs="Times New Roman"/>
          <w:sz w:val="24"/>
          <w:szCs w:val="24"/>
          <w:lang w:eastAsia="cs-CZ"/>
        </w:rPr>
        <w:t xml:space="preserve">se navrhuje a provádí tak, aby splnila požadavky </w:t>
      </w:r>
      <w:r w:rsidR="00E36452" w:rsidRPr="00E36452">
        <w:rPr>
          <w:rFonts w:ascii="Times New Roman" w:eastAsia="Times New Roman" w:hAnsi="Times New Roman" w:cs="Times New Roman"/>
          <w:sz w:val="24"/>
          <w:szCs w:val="24"/>
          <w:lang w:eastAsia="cs-CZ"/>
        </w:rPr>
        <w:t xml:space="preserve">předpokládané doby provozu zařízení produkujícího ukládaný odpad. Odkaliště a jeho objekty se navrhují </w:t>
      </w:r>
      <w:r w:rsidR="307A9642" w:rsidRPr="59908CDE">
        <w:rPr>
          <w:rFonts w:ascii="Times New Roman" w:eastAsia="Times New Roman" w:hAnsi="Times New Roman" w:cs="Times New Roman"/>
          <w:sz w:val="24"/>
          <w:szCs w:val="24"/>
          <w:lang w:eastAsia="cs-CZ"/>
        </w:rPr>
        <w:t>a provádějí</w:t>
      </w:r>
      <w:r w:rsidR="00E36452" w:rsidRPr="59908CDE">
        <w:rPr>
          <w:rFonts w:ascii="Times New Roman" w:eastAsia="Times New Roman" w:hAnsi="Times New Roman" w:cs="Times New Roman"/>
          <w:sz w:val="24"/>
          <w:szCs w:val="24"/>
          <w:lang w:eastAsia="cs-CZ"/>
        </w:rPr>
        <w:t xml:space="preserve"> </w:t>
      </w:r>
      <w:r w:rsidR="00E36452" w:rsidRPr="00E36452">
        <w:rPr>
          <w:rFonts w:ascii="Times New Roman" w:eastAsia="Times New Roman" w:hAnsi="Times New Roman" w:cs="Times New Roman"/>
          <w:sz w:val="24"/>
          <w:szCs w:val="24"/>
          <w:lang w:eastAsia="cs-CZ"/>
        </w:rPr>
        <w:t>na</w:t>
      </w:r>
      <w:r w:rsidR="00A408A3">
        <w:rPr>
          <w:rFonts w:ascii="Times New Roman" w:eastAsia="Times New Roman" w:hAnsi="Times New Roman" w:cs="Times New Roman"/>
          <w:sz w:val="24"/>
          <w:szCs w:val="24"/>
          <w:lang w:eastAsia="cs-CZ"/>
        </w:rPr>
        <w:t> </w:t>
      </w:r>
      <w:r w:rsidR="283DA607" w:rsidRPr="3AAF4437">
        <w:rPr>
          <w:rFonts w:ascii="Times New Roman" w:eastAsia="Times New Roman" w:hAnsi="Times New Roman" w:cs="Times New Roman"/>
          <w:sz w:val="24"/>
          <w:szCs w:val="24"/>
          <w:lang w:eastAsia="cs-CZ"/>
        </w:rPr>
        <w:t>nejvyšší</w:t>
      </w:r>
      <w:r w:rsidR="00E36452" w:rsidRPr="00E36452">
        <w:rPr>
          <w:rFonts w:ascii="Times New Roman" w:eastAsia="Times New Roman" w:hAnsi="Times New Roman" w:cs="Times New Roman"/>
          <w:sz w:val="24"/>
          <w:szCs w:val="24"/>
          <w:lang w:eastAsia="cs-CZ"/>
        </w:rPr>
        <w:t xml:space="preserve"> možné využití lokality. Součástí návrhu je výpočet předpokládané</w:t>
      </w:r>
      <w:r w:rsidR="00B61A1B">
        <w:rPr>
          <w:rFonts w:ascii="Times New Roman" w:eastAsia="Times New Roman" w:hAnsi="Times New Roman" w:cs="Times New Roman"/>
          <w:sz w:val="24"/>
          <w:szCs w:val="24"/>
          <w:lang w:eastAsia="cs-CZ"/>
        </w:rPr>
        <w:t>ho</w:t>
      </w:r>
      <w:r w:rsidR="00E36452" w:rsidRPr="00E36452">
        <w:rPr>
          <w:rFonts w:ascii="Times New Roman" w:eastAsia="Times New Roman" w:hAnsi="Times New Roman" w:cs="Times New Roman"/>
          <w:sz w:val="24"/>
          <w:szCs w:val="24"/>
          <w:lang w:eastAsia="cs-CZ"/>
        </w:rPr>
        <w:t xml:space="preserve"> množství vypouštěné odsazené odpadní vody a jejího znečištění a prokázání účinností odvodňovacího systému. </w:t>
      </w:r>
    </w:p>
    <w:p w14:paraId="258BDF4C" w14:textId="1E3D70A2" w:rsidR="00E36452" w:rsidRPr="00E36452" w:rsidRDefault="00E36452" w:rsidP="001531BD">
      <w:pPr>
        <w:numPr>
          <w:ilvl w:val="0"/>
          <w:numId w:val="10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Stabilita hrázového systému odkaliště se </w:t>
      </w:r>
      <w:r w:rsidR="71B3F6FD" w:rsidRPr="3AAF4437">
        <w:rPr>
          <w:rFonts w:ascii="Times New Roman" w:eastAsia="Times New Roman" w:hAnsi="Times New Roman" w:cs="Times New Roman"/>
          <w:sz w:val="24"/>
          <w:szCs w:val="24"/>
          <w:lang w:eastAsia="cs-CZ"/>
        </w:rPr>
        <w:t xml:space="preserve">navrhuje a provádí tak, aby splnila požadavky na </w:t>
      </w:r>
      <w:r w:rsidR="0C6E92F2" w:rsidRPr="3AAF4437">
        <w:rPr>
          <w:rFonts w:ascii="Times New Roman" w:eastAsia="Times New Roman" w:hAnsi="Times New Roman" w:cs="Times New Roman"/>
          <w:sz w:val="24"/>
          <w:szCs w:val="24"/>
          <w:lang w:eastAsia="cs-CZ"/>
        </w:rPr>
        <w:t>nejvyšší</w:t>
      </w:r>
      <w:r w:rsidRPr="00E36452">
        <w:rPr>
          <w:rFonts w:ascii="Times New Roman" w:eastAsia="Times New Roman" w:hAnsi="Times New Roman" w:cs="Times New Roman"/>
          <w:sz w:val="24"/>
          <w:szCs w:val="24"/>
          <w:lang w:eastAsia="cs-CZ"/>
        </w:rPr>
        <w:t xml:space="preserve"> navrženou výšku</w:t>
      </w:r>
      <w:r w:rsidR="0485045A" w:rsidRPr="3AAF4437">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pro všechny etapy výstavby a </w:t>
      </w:r>
      <w:r w:rsidR="3D67F521" w:rsidRPr="3AAF4437">
        <w:rPr>
          <w:rFonts w:ascii="Times New Roman" w:eastAsia="Times New Roman" w:hAnsi="Times New Roman" w:cs="Times New Roman"/>
          <w:sz w:val="24"/>
          <w:szCs w:val="24"/>
          <w:lang w:eastAsia="cs-CZ"/>
        </w:rPr>
        <w:t xml:space="preserve">pro </w:t>
      </w:r>
      <w:r w:rsidRPr="00E36452">
        <w:rPr>
          <w:rFonts w:ascii="Times New Roman" w:eastAsia="Times New Roman" w:hAnsi="Times New Roman" w:cs="Times New Roman"/>
          <w:sz w:val="24"/>
          <w:szCs w:val="24"/>
          <w:lang w:eastAsia="cs-CZ"/>
        </w:rPr>
        <w:t>provoz odkaliště</w:t>
      </w:r>
      <w:r w:rsidR="38D99E2C" w:rsidRPr="3AAF4437">
        <w:rPr>
          <w:rFonts w:ascii="Times New Roman" w:eastAsia="Times New Roman" w:hAnsi="Times New Roman" w:cs="Times New Roman"/>
          <w:sz w:val="24"/>
          <w:szCs w:val="24"/>
          <w:lang w:eastAsia="cs-CZ"/>
        </w:rPr>
        <w:t xml:space="preserve"> s ohledem </w:t>
      </w:r>
      <w:r w:rsidR="64121F91" w:rsidRPr="3AAF4437">
        <w:rPr>
          <w:rFonts w:ascii="Times New Roman" w:eastAsia="Times New Roman" w:hAnsi="Times New Roman" w:cs="Times New Roman"/>
          <w:sz w:val="24"/>
          <w:szCs w:val="24"/>
          <w:lang w:eastAsia="cs-CZ"/>
        </w:rPr>
        <w:t xml:space="preserve">na </w:t>
      </w:r>
      <w:r w:rsidRPr="00E36452">
        <w:rPr>
          <w:rFonts w:ascii="Times New Roman" w:eastAsia="Times New Roman" w:hAnsi="Times New Roman" w:cs="Times New Roman"/>
          <w:sz w:val="24"/>
          <w:szCs w:val="24"/>
          <w:lang w:eastAsia="cs-CZ"/>
        </w:rPr>
        <w:t xml:space="preserve">možnost nehodové situace nastávající při přírodní seismicitě oblasti s intenzitou </w:t>
      </w:r>
      <w:r w:rsidR="00FA7C9C" w:rsidRPr="00A408A3">
        <w:rPr>
          <w:rFonts w:ascii="Times New Roman" w:eastAsia="Times New Roman" w:hAnsi="Times New Roman" w:cs="Times New Roman"/>
          <w:sz w:val="24"/>
          <w:szCs w:val="24"/>
          <w:lang w:eastAsia="cs-CZ"/>
        </w:rPr>
        <w:t xml:space="preserve">5 stupňů Richterovy stupnice </w:t>
      </w:r>
      <w:r w:rsidRPr="00E36452">
        <w:rPr>
          <w:rFonts w:ascii="Times New Roman" w:eastAsia="Times New Roman" w:hAnsi="Times New Roman" w:cs="Times New Roman"/>
          <w:sz w:val="24"/>
          <w:szCs w:val="24"/>
          <w:lang w:eastAsia="cs-CZ"/>
        </w:rPr>
        <w:t xml:space="preserve">a vyšší, popřípadě při intenzivní technické seismicitě. Převýšení nejnižšího místa koruny hráze nad maximální hladinou vody pro návrhovou povodňovou vlnu musí být </w:t>
      </w:r>
      <w:r w:rsidR="387403C5" w:rsidRPr="0624F75D">
        <w:rPr>
          <w:rFonts w:ascii="Times New Roman" w:eastAsia="Times New Roman" w:hAnsi="Times New Roman" w:cs="Times New Roman"/>
          <w:sz w:val="24"/>
          <w:szCs w:val="24"/>
          <w:lang w:eastAsia="cs-CZ"/>
        </w:rPr>
        <w:t>minimálně</w:t>
      </w:r>
      <w:r w:rsidRPr="00E36452">
        <w:rPr>
          <w:rFonts w:ascii="Times New Roman" w:eastAsia="Times New Roman" w:hAnsi="Times New Roman" w:cs="Times New Roman"/>
          <w:sz w:val="24"/>
          <w:szCs w:val="24"/>
          <w:lang w:eastAsia="cs-CZ"/>
        </w:rPr>
        <w:t xml:space="preserve"> 0,6 m. </w:t>
      </w:r>
    </w:p>
    <w:p w14:paraId="747866B2" w14:textId="4A08A8E2"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29F99E43" w14:textId="2E870292"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7E2C83">
        <w:rPr>
          <w:rFonts w:ascii="Times New Roman" w:eastAsia="Times New Roman" w:hAnsi="Times New Roman" w:cs="Times New Roman"/>
          <w:caps/>
          <w:sz w:val="24"/>
          <w:lang w:eastAsia="cs-CZ"/>
        </w:rPr>
        <w:t>79</w:t>
      </w:r>
    </w:p>
    <w:p w14:paraId="68394861"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heme="minorEastAsia" w:hAnsi="Times New Roman" w:cs="Times New Roman"/>
          <w:bCs/>
          <w:color w:val="000000" w:themeColor="text1"/>
          <w:spacing w:val="15"/>
          <w:sz w:val="24"/>
          <w:szCs w:val="24"/>
        </w:rPr>
      </w:pPr>
      <w:r w:rsidRPr="00E36452">
        <w:rPr>
          <w:rFonts w:ascii="Times New Roman" w:eastAsiaTheme="majorEastAsia" w:hAnsi="Times New Roman" w:cs="Times New Roman"/>
          <w:b/>
          <w:bCs/>
          <w:sz w:val="24"/>
          <w:szCs w:val="24"/>
        </w:rPr>
        <w:t>Stavba</w:t>
      </w:r>
      <w:r w:rsidRPr="00E36452">
        <w:rPr>
          <w:rFonts w:ascii="Times New Roman" w:eastAsia="Times New Roman" w:hAnsi="Times New Roman" w:cs="Times New Roman"/>
          <w:b/>
          <w:bCs/>
          <w:color w:val="000000" w:themeColor="text1"/>
          <w:sz w:val="24"/>
          <w:szCs w:val="24"/>
        </w:rPr>
        <w:t xml:space="preserve"> sloužící k pozorování stavu povrchových nebo podzemních vod</w:t>
      </w:r>
    </w:p>
    <w:p w14:paraId="789AB27D" w14:textId="7DF0C68E" w:rsidR="00E36452" w:rsidRPr="00E36452" w:rsidRDefault="00E36452" w:rsidP="001531BD">
      <w:pPr>
        <w:numPr>
          <w:ilvl w:val="0"/>
          <w:numId w:val="10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Stavbou sloužící k pozorování stavu povrchových nebo podzemních vod je</w:t>
      </w:r>
      <w:r w:rsidR="00B61A1B">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vodoměrný profil osazený vodoměrnou stanicí nebo měrným přelivem ke sledování množství povrchových vod, zařízení pro sledování jakosti povrchových vod nebo studna a vrt, sloužící k pozorování hladiny vody, popřípadě i</w:t>
      </w:r>
      <w:r w:rsidR="00A408A3">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jakosti pramenů a mělkých zvodní nebo hlubokých zvodní. </w:t>
      </w:r>
    </w:p>
    <w:p w14:paraId="61BE4BE9" w14:textId="77777777" w:rsidR="00E36452" w:rsidRPr="00E36452" w:rsidRDefault="00E36452" w:rsidP="001531BD">
      <w:pPr>
        <w:numPr>
          <w:ilvl w:val="0"/>
          <w:numId w:val="10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Vodoměrná stanice musí být vybavena přístroji a zařízeními a musí umožňovat měření hladiny vody s přesností +/- 10 mm. </w:t>
      </w:r>
    </w:p>
    <w:p w14:paraId="5C731610" w14:textId="769253C7" w:rsidR="00E36452" w:rsidRPr="00E36452" w:rsidRDefault="00E36452" w:rsidP="001531BD">
      <w:pPr>
        <w:numPr>
          <w:ilvl w:val="0"/>
          <w:numId w:val="10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Vodoměrný profil </w:t>
      </w:r>
      <w:r w:rsidR="00B61A1B">
        <w:rPr>
          <w:rFonts w:ascii="Times New Roman" w:eastAsia="Times New Roman" w:hAnsi="Times New Roman" w:cs="Times New Roman"/>
          <w:sz w:val="24"/>
          <w:szCs w:val="24"/>
          <w:lang w:eastAsia="cs-CZ"/>
        </w:rPr>
        <w:t xml:space="preserve">jako pevný měrný profil </w:t>
      </w:r>
      <w:r w:rsidRPr="00E36452">
        <w:rPr>
          <w:rFonts w:ascii="Times New Roman" w:eastAsia="Times New Roman" w:hAnsi="Times New Roman" w:cs="Times New Roman"/>
          <w:sz w:val="24"/>
          <w:szCs w:val="24"/>
          <w:lang w:eastAsia="cs-CZ"/>
        </w:rPr>
        <w:t>musí mít pravidelný tvar a rovnoměrné rozdělení rychlostí vody a</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umožnit měření v celém rozsahu průtoku, pro který je určen. </w:t>
      </w:r>
    </w:p>
    <w:p w14:paraId="46225DA5" w14:textId="7A8C6A57" w:rsidR="00E36452" w:rsidRPr="00E36452" w:rsidRDefault="00E36452" w:rsidP="001531BD">
      <w:pPr>
        <w:numPr>
          <w:ilvl w:val="0"/>
          <w:numId w:val="10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Lano lanovky pro měření průtoku vody nesmí být v místě největšího průhybu méně než 0,5 m nad hladinou vody při návrhovém průtoku, který odpovídá </w:t>
      </w:r>
      <w:r w:rsidR="72C56226" w:rsidRPr="33F4F472">
        <w:rPr>
          <w:rFonts w:ascii="Times New Roman" w:eastAsia="Times New Roman" w:hAnsi="Times New Roman" w:cs="Times New Roman"/>
          <w:sz w:val="24"/>
          <w:szCs w:val="24"/>
          <w:lang w:eastAsia="cs-CZ"/>
        </w:rPr>
        <w:t xml:space="preserve">návrhovým </w:t>
      </w:r>
      <w:r w:rsidRPr="33F4F472">
        <w:rPr>
          <w:rFonts w:ascii="Times New Roman" w:eastAsia="Times New Roman" w:hAnsi="Times New Roman" w:cs="Times New Roman"/>
          <w:sz w:val="24"/>
          <w:szCs w:val="24"/>
          <w:lang w:eastAsia="cs-CZ"/>
        </w:rPr>
        <w:t>hodnotám</w:t>
      </w:r>
      <w:r w:rsidR="00E6167E">
        <w:rPr>
          <w:rFonts w:ascii="Times New Roman" w:eastAsia="Times New Roman" w:hAnsi="Times New Roman" w:cs="Times New Roman"/>
          <w:sz w:val="24"/>
          <w:szCs w:val="24"/>
          <w:lang w:eastAsia="cs-CZ"/>
        </w:rPr>
        <w:t xml:space="preserve"> </w:t>
      </w:r>
      <w:r w:rsidRPr="33F4F472">
        <w:rPr>
          <w:rFonts w:ascii="Times New Roman" w:eastAsia="Times New Roman" w:hAnsi="Times New Roman" w:cs="Times New Roman"/>
          <w:sz w:val="24"/>
          <w:szCs w:val="24"/>
          <w:lang w:eastAsia="cs-CZ"/>
        </w:rPr>
        <w:t xml:space="preserve">a vyskytuje se s dobou opakování </w:t>
      </w:r>
      <w:r w:rsidR="0766B705" w:rsidRPr="33F4F472">
        <w:rPr>
          <w:rFonts w:ascii="Times New Roman" w:eastAsia="Times New Roman" w:hAnsi="Times New Roman" w:cs="Times New Roman"/>
          <w:sz w:val="24"/>
          <w:szCs w:val="24"/>
          <w:lang w:eastAsia="cs-CZ"/>
        </w:rPr>
        <w:t>povodně</w:t>
      </w:r>
      <w:r w:rsidRPr="33F4F472">
        <w:rPr>
          <w:rFonts w:ascii="Times New Roman" w:eastAsia="Times New Roman" w:hAnsi="Times New Roman" w:cs="Times New Roman"/>
          <w:sz w:val="24"/>
          <w:szCs w:val="24"/>
          <w:lang w:eastAsia="cs-CZ"/>
        </w:rPr>
        <w:t xml:space="preserve"> 100 let. </w:t>
      </w:r>
    </w:p>
    <w:p w14:paraId="6E7AE373" w14:textId="77777777"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6046DF4E" w14:textId="502AB5B0"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w:t>
      </w:r>
      <w:r w:rsidR="007E2C83">
        <w:rPr>
          <w:rFonts w:ascii="Times New Roman" w:eastAsia="Times New Roman" w:hAnsi="Times New Roman" w:cs="Times New Roman"/>
          <w:caps/>
          <w:sz w:val="24"/>
          <w:lang w:eastAsia="cs-CZ"/>
        </w:rPr>
        <w:t>0</w:t>
      </w:r>
    </w:p>
    <w:p w14:paraId="19F1AE72"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Studna</w:t>
      </w:r>
    </w:p>
    <w:p w14:paraId="67BE0F99" w14:textId="3912A034" w:rsidR="00E36452" w:rsidRPr="008A65F5" w:rsidRDefault="00E36452" w:rsidP="001531BD">
      <w:pPr>
        <w:numPr>
          <w:ilvl w:val="0"/>
          <w:numId w:val="10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Studna musí být</w:t>
      </w:r>
      <w:r w:rsidR="008A65F5" w:rsidRPr="008A65F5">
        <w:rPr>
          <w:rFonts w:ascii="Times New Roman" w:eastAsia="Times New Roman" w:hAnsi="Times New Roman" w:cs="Times New Roman"/>
          <w:sz w:val="24"/>
          <w:szCs w:val="24"/>
          <w:lang w:eastAsia="cs-CZ"/>
        </w:rPr>
        <w:t xml:space="preserve"> </w:t>
      </w:r>
      <w:r w:rsidR="003F68C3" w:rsidRPr="008A65F5">
        <w:rPr>
          <w:rFonts w:ascii="Times New Roman" w:eastAsia="Times New Roman" w:hAnsi="Times New Roman" w:cs="Times New Roman"/>
          <w:sz w:val="24"/>
          <w:szCs w:val="24"/>
          <w:lang w:eastAsia="cs-CZ"/>
        </w:rPr>
        <w:t>navržena</w:t>
      </w:r>
      <w:r w:rsidRPr="008A65F5">
        <w:rPr>
          <w:rFonts w:ascii="Times New Roman" w:eastAsia="Times New Roman" w:hAnsi="Times New Roman" w:cs="Times New Roman"/>
          <w:sz w:val="24"/>
          <w:szCs w:val="24"/>
          <w:lang w:eastAsia="cs-CZ"/>
        </w:rPr>
        <w:t xml:space="preserve"> </w:t>
      </w:r>
      <w:r w:rsidR="6F2A7D46" w:rsidRPr="59908CDE">
        <w:rPr>
          <w:rFonts w:ascii="Times New Roman" w:eastAsia="Times New Roman" w:hAnsi="Times New Roman" w:cs="Times New Roman"/>
          <w:sz w:val="24"/>
          <w:szCs w:val="24"/>
          <w:lang w:eastAsia="cs-CZ"/>
        </w:rPr>
        <w:t>a provedena</w:t>
      </w:r>
      <w:r w:rsidRPr="59908CDE">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v prostředí, které není zdrojem možného znečištění ani</w:t>
      </w:r>
      <w:r w:rsidR="00E5432A" w:rsidRPr="008A65F5">
        <w:rPr>
          <w:rFonts w:ascii="Times New Roman" w:eastAsia="Times New Roman" w:hAnsi="Times New Roman" w:cs="Times New Roman"/>
          <w:sz w:val="24"/>
          <w:szCs w:val="24"/>
          <w:lang w:eastAsia="cs-CZ"/>
        </w:rPr>
        <w:t> </w:t>
      </w:r>
      <w:r w:rsidRPr="008A65F5">
        <w:rPr>
          <w:rFonts w:ascii="Times New Roman" w:eastAsia="Times New Roman" w:hAnsi="Times New Roman" w:cs="Times New Roman"/>
          <w:sz w:val="24"/>
          <w:szCs w:val="24"/>
          <w:lang w:eastAsia="cs-CZ"/>
        </w:rPr>
        <w:t>ohrožení jakosti vody ve studni, a v takové poloze, aby nebyla ovlivněna vydatnost sousedních studní</w:t>
      </w:r>
      <w:r w:rsidR="38AEF52F" w:rsidRPr="3AAF4437">
        <w:rPr>
          <w:rFonts w:ascii="Times New Roman" w:eastAsia="Times New Roman" w:hAnsi="Times New Roman" w:cs="Times New Roman"/>
          <w:sz w:val="28"/>
          <w:szCs w:val="28"/>
          <w:lang w:eastAsia="cs-CZ"/>
        </w:rPr>
        <w:t>.</w:t>
      </w:r>
    </w:p>
    <w:p w14:paraId="016945AA" w14:textId="1A98C196" w:rsidR="00E36452" w:rsidRPr="008A65F5" w:rsidRDefault="66D491B8" w:rsidP="001531BD">
      <w:pPr>
        <w:numPr>
          <w:ilvl w:val="0"/>
          <w:numId w:val="109"/>
        </w:numPr>
        <w:spacing w:before="100" w:beforeAutospacing="1" w:after="240" w:line="240" w:lineRule="auto"/>
        <w:ind w:left="0" w:firstLine="709"/>
        <w:jc w:val="both"/>
        <w:rPr>
          <w:rFonts w:ascii="Times New Roman" w:eastAsia="Times New Roman" w:hAnsi="Times New Roman" w:cs="Times New Roman"/>
          <w:noProof/>
          <w:sz w:val="24"/>
          <w:szCs w:val="24"/>
          <w:lang w:eastAsia="cs-CZ"/>
        </w:rPr>
      </w:pPr>
      <w:r w:rsidRPr="0624F75D">
        <w:rPr>
          <w:rFonts w:ascii="Times New Roman" w:eastAsia="Times New Roman" w:hAnsi="Times New Roman" w:cs="Times New Roman"/>
          <w:noProof/>
          <w:sz w:val="24"/>
          <w:szCs w:val="24"/>
          <w:lang w:eastAsia="cs-CZ"/>
        </w:rPr>
        <w:t>Minimální</w:t>
      </w:r>
      <w:r w:rsidR="00E36452" w:rsidRPr="008A65F5">
        <w:rPr>
          <w:rFonts w:ascii="Times New Roman" w:eastAsia="Times New Roman" w:hAnsi="Times New Roman" w:cs="Times New Roman"/>
          <w:noProof/>
          <w:sz w:val="24"/>
          <w:szCs w:val="24"/>
          <w:lang w:eastAsia="cs-CZ"/>
        </w:rPr>
        <w:t xml:space="preserve"> vzdálenost studny od zdrojů možného znečištění je stanovena </w:t>
      </w:r>
      <w:r w:rsidR="00E36452" w:rsidRPr="008A65F5">
        <w:rPr>
          <w:rFonts w:ascii="Times New Roman" w:eastAsia="Times New Roman" w:hAnsi="Times New Roman" w:cs="Times New Roman"/>
          <w:sz w:val="24"/>
          <w:szCs w:val="24"/>
          <w:lang w:eastAsia="cs-CZ"/>
        </w:rPr>
        <w:t>v</w:t>
      </w:r>
      <w:r w:rsidR="00B11621">
        <w:rPr>
          <w:rFonts w:ascii="Times New Roman" w:eastAsia="Times New Roman" w:hAnsi="Times New Roman" w:cs="Times New Roman"/>
          <w:sz w:val="24"/>
          <w:szCs w:val="24"/>
          <w:lang w:eastAsia="cs-CZ"/>
        </w:rPr>
        <w:t> </w:t>
      </w:r>
      <w:r w:rsidR="00E36452" w:rsidRPr="008A65F5">
        <w:rPr>
          <w:rFonts w:ascii="Times New Roman" w:eastAsia="Times New Roman" w:hAnsi="Times New Roman" w:cs="Times New Roman"/>
          <w:sz w:val="24"/>
          <w:szCs w:val="24"/>
          <w:lang w:eastAsia="cs-CZ"/>
        </w:rPr>
        <w:t>části</w:t>
      </w:r>
      <w:r w:rsidR="00B11621">
        <w:rPr>
          <w:rFonts w:ascii="Times New Roman" w:eastAsia="Times New Roman" w:hAnsi="Times New Roman" w:cs="Times New Roman"/>
          <w:sz w:val="24"/>
          <w:szCs w:val="24"/>
          <w:lang w:eastAsia="cs-CZ"/>
        </w:rPr>
        <w:t> </w:t>
      </w:r>
      <w:r w:rsidR="00E36452" w:rsidRPr="008A65F5">
        <w:rPr>
          <w:rFonts w:ascii="Times New Roman" w:eastAsia="Times New Roman" w:hAnsi="Times New Roman" w:cs="Times New Roman"/>
          <w:sz w:val="24"/>
          <w:szCs w:val="24"/>
          <w:lang w:eastAsia="cs-CZ"/>
        </w:rPr>
        <w:t>10</w:t>
      </w:r>
      <w:r w:rsidR="00A408A3" w:rsidRPr="008A65F5">
        <w:rPr>
          <w:rFonts w:ascii="Times New Roman" w:eastAsia="Times New Roman" w:hAnsi="Times New Roman" w:cs="Times New Roman"/>
          <w:sz w:val="24"/>
          <w:szCs w:val="24"/>
          <w:lang w:eastAsia="cs-CZ"/>
        </w:rPr>
        <w:t> </w:t>
      </w:r>
      <w:r w:rsidR="00E36452" w:rsidRPr="008A65F5">
        <w:rPr>
          <w:rFonts w:ascii="Times New Roman" w:eastAsia="Times New Roman" w:hAnsi="Times New Roman" w:cs="Times New Roman"/>
          <w:sz w:val="24"/>
          <w:szCs w:val="24"/>
          <w:lang w:eastAsia="cs-CZ"/>
        </w:rPr>
        <w:t>přílohy</w:t>
      </w:r>
      <w:r w:rsidR="00B11621">
        <w:rPr>
          <w:rFonts w:ascii="Times New Roman" w:eastAsia="Times New Roman" w:hAnsi="Times New Roman" w:cs="Times New Roman"/>
          <w:sz w:val="24"/>
          <w:szCs w:val="24"/>
          <w:lang w:eastAsia="cs-CZ"/>
        </w:rPr>
        <w:t> </w:t>
      </w:r>
      <w:r w:rsidR="00E36452" w:rsidRPr="008A65F5">
        <w:rPr>
          <w:rFonts w:ascii="Times New Roman" w:eastAsia="Times New Roman" w:hAnsi="Times New Roman" w:cs="Times New Roman"/>
          <w:sz w:val="24"/>
          <w:szCs w:val="24"/>
          <w:lang w:eastAsia="cs-CZ"/>
        </w:rPr>
        <w:t xml:space="preserve">č. </w:t>
      </w:r>
      <w:r w:rsidR="007203C7" w:rsidRPr="008A65F5">
        <w:rPr>
          <w:rFonts w:ascii="Times New Roman" w:eastAsia="Times New Roman" w:hAnsi="Times New Roman" w:cs="Times New Roman"/>
          <w:sz w:val="24"/>
          <w:szCs w:val="24"/>
          <w:lang w:eastAsia="cs-CZ"/>
        </w:rPr>
        <w:t>8</w:t>
      </w:r>
      <w:r w:rsidR="00E36452" w:rsidRPr="008A65F5">
        <w:rPr>
          <w:rFonts w:ascii="Times New Roman" w:eastAsia="Times New Roman" w:hAnsi="Times New Roman" w:cs="Times New Roman"/>
          <w:sz w:val="24"/>
          <w:szCs w:val="24"/>
          <w:lang w:eastAsia="cs-CZ"/>
        </w:rPr>
        <w:t xml:space="preserve"> k této vyhlášce</w:t>
      </w:r>
      <w:r w:rsidR="00E36452" w:rsidRPr="008A65F5">
        <w:rPr>
          <w:rFonts w:ascii="Times New Roman" w:eastAsia="Times New Roman" w:hAnsi="Times New Roman" w:cs="Times New Roman"/>
          <w:noProof/>
          <w:sz w:val="24"/>
          <w:szCs w:val="24"/>
          <w:lang w:eastAsia="cs-CZ"/>
        </w:rPr>
        <w:t>.</w:t>
      </w:r>
    </w:p>
    <w:p w14:paraId="3EA23F82" w14:textId="2DEEF850" w:rsidR="00E36452" w:rsidRPr="008A65F5" w:rsidRDefault="00E36452" w:rsidP="001531BD">
      <w:pPr>
        <w:numPr>
          <w:ilvl w:val="0"/>
          <w:numId w:val="10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Konstrukce studny musí být </w:t>
      </w:r>
      <w:r w:rsidR="0025462B" w:rsidRPr="33F4F472">
        <w:rPr>
          <w:rFonts w:ascii="Times New Roman" w:eastAsia="Times New Roman" w:hAnsi="Times New Roman" w:cs="Times New Roman"/>
          <w:sz w:val="24"/>
          <w:szCs w:val="24"/>
          <w:lang w:eastAsia="cs-CZ"/>
        </w:rPr>
        <w:t>navržen</w:t>
      </w:r>
      <w:r w:rsidR="00A408A3" w:rsidRPr="33F4F472">
        <w:rPr>
          <w:rFonts w:ascii="Times New Roman" w:eastAsia="Times New Roman" w:hAnsi="Times New Roman" w:cs="Times New Roman"/>
          <w:sz w:val="24"/>
          <w:szCs w:val="24"/>
          <w:lang w:eastAsia="cs-CZ"/>
        </w:rPr>
        <w:t>a</w:t>
      </w:r>
      <w:r w:rsidR="0025462B" w:rsidRPr="33F4F472">
        <w:rPr>
          <w:rFonts w:ascii="Times New Roman" w:eastAsia="Times New Roman" w:hAnsi="Times New Roman" w:cs="Times New Roman"/>
          <w:sz w:val="24"/>
          <w:szCs w:val="24"/>
          <w:lang w:eastAsia="cs-CZ"/>
        </w:rPr>
        <w:t xml:space="preserve"> </w:t>
      </w:r>
      <w:r w:rsidR="3C6A93A8" w:rsidRPr="33F4F472">
        <w:rPr>
          <w:rFonts w:ascii="Times New Roman" w:eastAsia="Times New Roman" w:hAnsi="Times New Roman" w:cs="Times New Roman"/>
          <w:sz w:val="24"/>
          <w:szCs w:val="24"/>
          <w:lang w:eastAsia="cs-CZ"/>
        </w:rPr>
        <w:t>a provedena</w:t>
      </w:r>
      <w:r w:rsidR="0025462B" w:rsidRPr="33F4F472">
        <w:rPr>
          <w:rFonts w:ascii="Times New Roman" w:eastAsia="Times New Roman" w:hAnsi="Times New Roman" w:cs="Times New Roman"/>
          <w:sz w:val="24"/>
          <w:szCs w:val="24"/>
          <w:lang w:eastAsia="cs-CZ"/>
        </w:rPr>
        <w:t xml:space="preserve"> </w:t>
      </w:r>
      <w:r w:rsidRPr="33F4F472">
        <w:rPr>
          <w:rFonts w:ascii="Times New Roman" w:eastAsia="Times New Roman" w:hAnsi="Times New Roman" w:cs="Times New Roman"/>
          <w:sz w:val="24"/>
          <w:szCs w:val="24"/>
          <w:lang w:eastAsia="cs-CZ"/>
        </w:rPr>
        <w:t>ze stavebních hmot a výrobků</w:t>
      </w:r>
      <w:r w:rsidR="6CE2FDE4" w:rsidRPr="33F4F472">
        <w:rPr>
          <w:rFonts w:ascii="Times New Roman" w:eastAsia="Times New Roman" w:hAnsi="Times New Roman" w:cs="Times New Roman"/>
          <w:sz w:val="24"/>
          <w:szCs w:val="24"/>
          <w:lang w:eastAsia="cs-CZ"/>
        </w:rPr>
        <w:t xml:space="preserve"> zajišťujících dodržení všech technických požadavků na studnu</w:t>
      </w:r>
      <w:r w:rsidRPr="33F4F472">
        <w:rPr>
          <w:rFonts w:ascii="Times New Roman" w:eastAsia="Times New Roman" w:hAnsi="Times New Roman" w:cs="Times New Roman"/>
          <w:sz w:val="28"/>
          <w:szCs w:val="28"/>
          <w:lang w:eastAsia="cs-CZ"/>
        </w:rPr>
        <w:t>.</w:t>
      </w:r>
      <w:r w:rsidRPr="33F4F472">
        <w:rPr>
          <w:rFonts w:ascii="Times New Roman" w:eastAsia="Times New Roman" w:hAnsi="Times New Roman" w:cs="Times New Roman"/>
          <w:sz w:val="24"/>
          <w:szCs w:val="24"/>
          <w:lang w:eastAsia="cs-CZ"/>
        </w:rPr>
        <w:t xml:space="preserve"> Studna pro odběr podzemní vody využívaná pro zásobování pitnou vodou se</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provádí z materiálů podle</w:t>
      </w:r>
      <w:bookmarkStart w:id="105" w:name="_Hlk148041165"/>
      <w:r w:rsidR="003F68C3" w:rsidRPr="33F4F472">
        <w:rPr>
          <w:rFonts w:ascii="Times New Roman" w:eastAsia="Times New Roman" w:hAnsi="Times New Roman" w:cs="Times New Roman"/>
          <w:sz w:val="24"/>
          <w:szCs w:val="24"/>
          <w:lang w:eastAsia="cs-CZ"/>
        </w:rPr>
        <w:t xml:space="preserve"> požadavků </w:t>
      </w:r>
      <w:r w:rsidR="003C572E" w:rsidRPr="33F4F472">
        <w:rPr>
          <w:rFonts w:ascii="Times New Roman" w:eastAsia="Times New Roman" w:hAnsi="Times New Roman" w:cs="Times New Roman"/>
          <w:sz w:val="24"/>
          <w:szCs w:val="24"/>
          <w:lang w:eastAsia="cs-CZ"/>
        </w:rPr>
        <w:t>jiného právního předpisu</w:t>
      </w:r>
      <w:r w:rsidRPr="33F4F472">
        <w:rPr>
          <w:rFonts w:ascii="Times New Roman" w:eastAsia="Times New Roman" w:hAnsi="Times New Roman" w:cs="Times New Roman"/>
          <w:sz w:val="24"/>
          <w:szCs w:val="24"/>
          <w:lang w:eastAsia="cs-CZ"/>
        </w:rPr>
        <w:t xml:space="preserve">. </w:t>
      </w:r>
    </w:p>
    <w:bookmarkEnd w:id="105"/>
    <w:p w14:paraId="716B3345" w14:textId="3C223C75" w:rsidR="00E36452" w:rsidRPr="008A65F5" w:rsidRDefault="00E36452" w:rsidP="001531BD">
      <w:pPr>
        <w:numPr>
          <w:ilvl w:val="0"/>
          <w:numId w:val="10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Konstrukce studny se </w:t>
      </w:r>
      <w:r w:rsidR="003F68C3" w:rsidRPr="008A65F5">
        <w:rPr>
          <w:rFonts w:ascii="Times New Roman" w:eastAsia="Times New Roman" w:hAnsi="Times New Roman" w:cs="Times New Roman"/>
          <w:sz w:val="24"/>
          <w:szCs w:val="24"/>
          <w:lang w:eastAsia="cs-CZ"/>
        </w:rPr>
        <w:t xml:space="preserve">navrhuje </w:t>
      </w:r>
      <w:r w:rsidR="0463ACAF" w:rsidRPr="59908CDE">
        <w:rPr>
          <w:rFonts w:ascii="Times New Roman" w:eastAsia="Times New Roman" w:hAnsi="Times New Roman" w:cs="Times New Roman"/>
          <w:sz w:val="24"/>
          <w:szCs w:val="24"/>
          <w:lang w:eastAsia="cs-CZ"/>
        </w:rPr>
        <w:t>a provádí</w:t>
      </w:r>
      <w:r w:rsidR="003F68C3" w:rsidRPr="59908CDE">
        <w:rPr>
          <w:rFonts w:ascii="Times New Roman" w:eastAsia="Times New Roman" w:hAnsi="Times New Roman" w:cs="Times New Roman"/>
          <w:sz w:val="24"/>
          <w:szCs w:val="24"/>
          <w:lang w:eastAsia="cs-CZ"/>
        </w:rPr>
        <w:t xml:space="preserve"> </w:t>
      </w:r>
      <w:r w:rsidRPr="008A65F5">
        <w:rPr>
          <w:rFonts w:ascii="Times New Roman" w:eastAsia="Times New Roman" w:hAnsi="Times New Roman" w:cs="Times New Roman"/>
          <w:sz w:val="24"/>
          <w:szCs w:val="24"/>
          <w:lang w:eastAsia="cs-CZ"/>
        </w:rPr>
        <w:t>tak, aby zabraňovala vnikání srážkové vody a</w:t>
      </w:r>
      <w:r w:rsidR="00A408A3" w:rsidRPr="008A65F5">
        <w:rPr>
          <w:rFonts w:ascii="Times New Roman" w:eastAsia="Times New Roman" w:hAnsi="Times New Roman" w:cs="Times New Roman"/>
          <w:sz w:val="24"/>
          <w:szCs w:val="24"/>
          <w:lang w:eastAsia="cs-CZ"/>
        </w:rPr>
        <w:t> </w:t>
      </w:r>
      <w:r w:rsidR="008763F1" w:rsidRPr="008A65F5">
        <w:rPr>
          <w:rFonts w:ascii="Times New Roman" w:eastAsia="Times New Roman" w:hAnsi="Times New Roman" w:cs="Times New Roman"/>
          <w:sz w:val="24"/>
          <w:szCs w:val="24"/>
          <w:lang w:eastAsia="cs-CZ"/>
        </w:rPr>
        <w:t xml:space="preserve">znečišťující látky </w:t>
      </w:r>
      <w:r w:rsidRPr="008A65F5">
        <w:rPr>
          <w:rFonts w:ascii="Times New Roman" w:eastAsia="Times New Roman" w:hAnsi="Times New Roman" w:cs="Times New Roman"/>
          <w:sz w:val="24"/>
          <w:szCs w:val="24"/>
          <w:lang w:eastAsia="cs-CZ"/>
        </w:rPr>
        <w:t xml:space="preserve">do studny. </w:t>
      </w:r>
    </w:p>
    <w:p w14:paraId="3BEA64CF" w14:textId="4E403F04"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w:t>
      </w:r>
      <w:r w:rsidR="007E2C83">
        <w:rPr>
          <w:rFonts w:ascii="Times New Roman" w:eastAsia="Times New Roman" w:hAnsi="Times New Roman" w:cs="Times New Roman"/>
          <w:caps/>
          <w:sz w:val="24"/>
          <w:lang w:eastAsia="cs-CZ"/>
        </w:rPr>
        <w:t>1</w:t>
      </w:r>
    </w:p>
    <w:p w14:paraId="2A2A404D"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E36452">
        <w:rPr>
          <w:rFonts w:ascii="Times New Roman" w:eastAsiaTheme="majorEastAsia" w:hAnsi="Times New Roman" w:cs="Times New Roman"/>
          <w:b/>
          <w:bCs/>
          <w:sz w:val="24"/>
          <w:szCs w:val="24"/>
        </w:rPr>
        <w:t>Jiná</w:t>
      </w:r>
      <w:r w:rsidRPr="00E36452">
        <w:rPr>
          <w:rFonts w:ascii="Times New Roman" w:eastAsia="Times New Roman" w:hAnsi="Times New Roman" w:cs="Times New Roman"/>
          <w:b/>
          <w:bCs/>
          <w:color w:val="000000" w:themeColor="text1"/>
          <w:sz w:val="24"/>
          <w:szCs w:val="24"/>
        </w:rPr>
        <w:t xml:space="preserve"> stavba vyžadující povolení k nakládání s vodami</w:t>
      </w:r>
    </w:p>
    <w:p w14:paraId="31F1A16A" w14:textId="0AFCBFEC" w:rsidR="00E36452" w:rsidRPr="00E36452" w:rsidRDefault="00E36452" w:rsidP="001531BD">
      <w:pPr>
        <w:numPr>
          <w:ilvl w:val="0"/>
          <w:numId w:val="110"/>
        </w:numPr>
        <w:spacing w:before="100" w:beforeAutospacing="1" w:after="240" w:line="240" w:lineRule="auto"/>
        <w:ind w:left="0" w:firstLine="709"/>
        <w:jc w:val="both"/>
        <w:rPr>
          <w:rFonts w:ascii="Times New Roman" w:eastAsia="Times New Roman" w:hAnsi="Times New Roman" w:cs="Times New Roman"/>
          <w:sz w:val="24"/>
          <w:szCs w:val="24"/>
          <w:lang w:eastAsia="cs-CZ"/>
        </w:rPr>
      </w:pPr>
      <w:bookmarkStart w:id="106" w:name="_Hlk137742543"/>
      <w:r w:rsidRPr="00E36452">
        <w:rPr>
          <w:rFonts w:ascii="Times New Roman" w:eastAsia="Times New Roman" w:hAnsi="Times New Roman" w:cs="Times New Roman"/>
          <w:sz w:val="24"/>
          <w:szCs w:val="24"/>
          <w:lang w:eastAsia="cs-CZ"/>
        </w:rPr>
        <w:t xml:space="preserve">Jinou stavbou vyžadující povolení k nakládání s povrchovými nebo podzemními vodami je rybí přechod, kanál, náhon, odpadní kanál nebo štola. </w:t>
      </w:r>
    </w:p>
    <w:bookmarkEnd w:id="106"/>
    <w:p w14:paraId="1DCA3860" w14:textId="77777777" w:rsidR="00E36452" w:rsidRPr="00E36452" w:rsidRDefault="00E36452" w:rsidP="001531BD">
      <w:pPr>
        <w:numPr>
          <w:ilvl w:val="0"/>
          <w:numId w:val="11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Rybí přechod musí být zajištěn před nežádoucí manipulací a před neoprávněným lovem ryb. Návrh rybího přechodu vychází z </w:t>
      </w:r>
    </w:p>
    <w:p w14:paraId="71E17EAF" w14:textId="77777777" w:rsidR="00E36452" w:rsidRPr="00E36452" w:rsidRDefault="00E36452" w:rsidP="001531BD">
      <w:pPr>
        <w:numPr>
          <w:ilvl w:val="0"/>
          <w:numId w:val="111"/>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ichtyologického posouzení a údajů o druhové skladbě ryb, velikostním složení, vlastnostech a migračních schopnostech jednotlivých druhů ryb s přihlédnutím k ročním obdobím a osvětlení, </w:t>
      </w:r>
    </w:p>
    <w:p w14:paraId="72C5E82C" w14:textId="77777777" w:rsidR="00E36452" w:rsidRPr="00E5432A" w:rsidRDefault="00E36452" w:rsidP="001531BD">
      <w:pPr>
        <w:numPr>
          <w:ilvl w:val="0"/>
          <w:numId w:val="111"/>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 xml:space="preserve">hydrologického režimu </w:t>
      </w:r>
      <w:r w:rsidRPr="00E5432A">
        <w:rPr>
          <w:rFonts w:ascii="Times New Roman" w:eastAsia="Times New Roman" w:hAnsi="Times New Roman" w:cs="Times New Roman"/>
          <w:sz w:val="24"/>
          <w:szCs w:val="24"/>
          <w:lang w:eastAsia="cs-CZ"/>
        </w:rPr>
        <w:t xml:space="preserve">vodního toku, včetně chodu povodně a chodu splavenin, </w:t>
      </w:r>
    </w:p>
    <w:p w14:paraId="2D68CFB4" w14:textId="60A4732F" w:rsidR="00E36452" w:rsidRPr="00E5432A" w:rsidRDefault="00E36452" w:rsidP="001531BD">
      <w:pPr>
        <w:numPr>
          <w:ilvl w:val="0"/>
          <w:numId w:val="111"/>
        </w:numPr>
        <w:spacing w:after="0" w:line="240" w:lineRule="auto"/>
        <w:ind w:left="426" w:hanging="426"/>
        <w:jc w:val="both"/>
        <w:rPr>
          <w:rFonts w:ascii="Times New Roman" w:eastAsia="Times New Roman" w:hAnsi="Times New Roman" w:cs="Times New Roman"/>
          <w:sz w:val="24"/>
          <w:szCs w:val="24"/>
          <w:lang w:eastAsia="cs-CZ"/>
        </w:rPr>
      </w:pPr>
      <w:r w:rsidRPr="00E5432A">
        <w:rPr>
          <w:rFonts w:ascii="Times New Roman" w:eastAsia="Times New Roman" w:hAnsi="Times New Roman" w:cs="Times New Roman"/>
          <w:sz w:val="24"/>
          <w:szCs w:val="24"/>
          <w:lang w:eastAsia="cs-CZ"/>
        </w:rPr>
        <w:t xml:space="preserve">možností řízení průtoku vody </w:t>
      </w:r>
      <w:r w:rsidR="00630FDA" w:rsidRPr="00E5432A">
        <w:rPr>
          <w:rFonts w:ascii="Times New Roman" w:eastAsia="Times New Roman" w:hAnsi="Times New Roman" w:cs="Times New Roman"/>
          <w:sz w:val="24"/>
          <w:szCs w:val="24"/>
          <w:lang w:eastAsia="cs-CZ"/>
        </w:rPr>
        <w:t>a</w:t>
      </w:r>
    </w:p>
    <w:p w14:paraId="28F4FFA3" w14:textId="77777777" w:rsidR="00E36452" w:rsidRPr="00E36452" w:rsidRDefault="00E36452" w:rsidP="001531BD">
      <w:pPr>
        <w:numPr>
          <w:ilvl w:val="0"/>
          <w:numId w:val="111"/>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předpokládané spolehlivosti jeho provozu a náročnosti jeho údržby. </w:t>
      </w:r>
    </w:p>
    <w:p w14:paraId="59FFE27C" w14:textId="77777777" w:rsidR="00E36452" w:rsidRPr="00E36452" w:rsidRDefault="00E36452" w:rsidP="001531BD">
      <w:pPr>
        <w:numPr>
          <w:ilvl w:val="0"/>
          <w:numId w:val="11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Kanál a náhon se v části trasy s hladinou vody nad úrovní okolního terénu </w:t>
      </w:r>
      <w:proofErr w:type="gramStart"/>
      <w:r w:rsidRPr="00E36452">
        <w:rPr>
          <w:rFonts w:ascii="Times New Roman" w:eastAsia="Times New Roman" w:hAnsi="Times New Roman" w:cs="Times New Roman"/>
          <w:sz w:val="24"/>
          <w:szCs w:val="24"/>
          <w:lang w:eastAsia="cs-CZ"/>
        </w:rPr>
        <w:t>opatří</w:t>
      </w:r>
      <w:proofErr w:type="gramEnd"/>
      <w:r w:rsidRPr="00E36452">
        <w:rPr>
          <w:rFonts w:ascii="Times New Roman" w:eastAsia="Times New Roman" w:hAnsi="Times New Roman" w:cs="Times New Roman"/>
          <w:sz w:val="24"/>
          <w:szCs w:val="24"/>
          <w:lang w:eastAsia="cs-CZ"/>
        </w:rPr>
        <w:t xml:space="preserve"> těsněním dna i svahů. Na vhodných místech, například při křížení s korytem vodního toku, se zřizují odlehčovací přelivy, kterými se odvádějí větší průtoky vody, než je kapacita kanálu nebo náhonu. </w:t>
      </w:r>
    </w:p>
    <w:p w14:paraId="48A099D2" w14:textId="77777777" w:rsidR="00E36452" w:rsidRPr="00E36452" w:rsidRDefault="00E36452" w:rsidP="001531BD">
      <w:pPr>
        <w:numPr>
          <w:ilvl w:val="0"/>
          <w:numId w:val="11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Odpadní kanál se navrhuje a provádí obdobně jako umělá koryta vodních toků, s přihlédnutím ke specifickým podmínkám jeho provozu. </w:t>
      </w:r>
    </w:p>
    <w:p w14:paraId="5439E0E8" w14:textId="658F92AE" w:rsidR="00E36452" w:rsidRPr="00E36452" w:rsidRDefault="00E36452" w:rsidP="001531BD">
      <w:pPr>
        <w:numPr>
          <w:ilvl w:val="0"/>
          <w:numId w:val="11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Štola se navrhuje </w:t>
      </w:r>
      <w:r w:rsidR="324FD811" w:rsidRPr="59908CDE">
        <w:rPr>
          <w:rFonts w:ascii="Times New Roman" w:eastAsia="Times New Roman" w:hAnsi="Times New Roman" w:cs="Times New Roman"/>
          <w:sz w:val="24"/>
          <w:szCs w:val="24"/>
          <w:lang w:eastAsia="cs-CZ"/>
        </w:rPr>
        <w:t xml:space="preserve">a provádí </w:t>
      </w:r>
      <w:r w:rsidRPr="00E36452">
        <w:rPr>
          <w:rFonts w:ascii="Times New Roman" w:eastAsia="Times New Roman" w:hAnsi="Times New Roman" w:cs="Times New Roman"/>
          <w:sz w:val="24"/>
          <w:szCs w:val="24"/>
          <w:lang w:eastAsia="cs-CZ"/>
        </w:rPr>
        <w:t xml:space="preserve">v případě, že okolní terén neumožňuje vedení otevřeného kanálu. </w:t>
      </w:r>
    </w:p>
    <w:p w14:paraId="15C87CA8" w14:textId="77777777" w:rsidR="003C7B3B" w:rsidRDefault="003C7B3B"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107" w:name="_Hlk93485815"/>
    </w:p>
    <w:p w14:paraId="0CB90DDD" w14:textId="7DEA04D6" w:rsidR="00E36452" w:rsidRPr="00E36452"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E36452">
        <w:rPr>
          <w:rFonts w:ascii="Times New Roman" w:eastAsiaTheme="majorEastAsia" w:hAnsi="Times New Roman" w:cs="Times New Roman"/>
          <w:bCs/>
          <w:iCs/>
          <w:color w:val="000000" w:themeColor="text1"/>
          <w:sz w:val="24"/>
          <w:szCs w:val="24"/>
        </w:rPr>
        <w:t>HLAVA VIII</w:t>
      </w:r>
    </w:p>
    <w:p w14:paraId="3255866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E36452">
        <w:rPr>
          <w:rFonts w:ascii="Times New Roman" w:eastAsiaTheme="majorEastAsia" w:hAnsi="Times New Roman" w:cs="Times New Roman"/>
          <w:b/>
          <w:bCs/>
          <w:sz w:val="24"/>
          <w:szCs w:val="24"/>
        </w:rPr>
        <w:t>Stavba pro plnění funkce lesa</w:t>
      </w:r>
    </w:p>
    <w:bookmarkEnd w:id="107"/>
    <w:p w14:paraId="4B9205B7" w14:textId="77777777"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5CF97952" w14:textId="50ECAB4B"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8</w:t>
      </w:r>
      <w:r w:rsidR="007E2C83">
        <w:rPr>
          <w:rFonts w:ascii="Times New Roman" w:eastAsia="Times New Roman" w:hAnsi="Times New Roman" w:cs="Times New Roman"/>
          <w:caps/>
          <w:sz w:val="24"/>
          <w:lang w:eastAsia="cs-CZ"/>
        </w:rPr>
        <w:t>2</w:t>
      </w:r>
    </w:p>
    <w:p w14:paraId="69B01DA5" w14:textId="1BD20182" w:rsidR="00E36452" w:rsidRP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w:t>
      </w:r>
      <w:r w:rsidR="009E4F81">
        <w:rPr>
          <w:rFonts w:ascii="Times New Roman" w:eastAsia="Times New Roman" w:hAnsi="Times New Roman" w:cs="Times New Roman"/>
          <w:sz w:val="24"/>
          <w:szCs w:val="24"/>
          <w:lang w:eastAsia="cs-CZ"/>
        </w:rPr>
        <w:t>podle této vyhlášky se použijí</w:t>
      </w:r>
      <w:r w:rsidR="009E4F81" w:rsidRPr="00E3645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bez ohledu na to, zda se stavba pro plnění funkcí lesa nachází v lese.</w:t>
      </w:r>
    </w:p>
    <w:p w14:paraId="4FB3A0CF" w14:textId="77777777"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246E417F" w14:textId="5FA1F7C8"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3C7B3B">
        <w:rPr>
          <w:rFonts w:ascii="Times New Roman" w:eastAsia="Times New Roman" w:hAnsi="Times New Roman" w:cs="Times New Roman"/>
          <w:caps/>
          <w:sz w:val="24"/>
          <w:lang w:eastAsia="cs-CZ"/>
        </w:rPr>
        <w:t>8</w:t>
      </w:r>
      <w:r w:rsidR="007E2C83">
        <w:rPr>
          <w:rFonts w:ascii="Times New Roman" w:eastAsia="Times New Roman" w:hAnsi="Times New Roman" w:cs="Times New Roman"/>
          <w:caps/>
          <w:sz w:val="24"/>
          <w:lang w:eastAsia="cs-CZ"/>
        </w:rPr>
        <w:t>3</w:t>
      </w:r>
    </w:p>
    <w:p w14:paraId="34D376F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0"/>
          <w:lang w:eastAsia="cs-CZ"/>
        </w:rPr>
      </w:pPr>
      <w:bookmarkStart w:id="108" w:name="_Hlk93420196"/>
      <w:r w:rsidRPr="00E36452">
        <w:rPr>
          <w:rFonts w:ascii="Times New Roman" w:eastAsiaTheme="majorEastAsia" w:hAnsi="Times New Roman" w:cs="Times New Roman"/>
          <w:b/>
          <w:bCs/>
          <w:color w:val="000000" w:themeColor="text1"/>
          <w:sz w:val="24"/>
          <w:szCs w:val="24"/>
        </w:rPr>
        <w:t>Požadavk</w:t>
      </w:r>
      <w:r w:rsidRPr="00E36452">
        <w:rPr>
          <w:rFonts w:ascii="Times New Roman" w:eastAsia="Times New Roman" w:hAnsi="Times New Roman" w:cs="Times New Roman"/>
          <w:b/>
          <w:bCs/>
          <w:color w:val="000000" w:themeColor="text1"/>
          <w:sz w:val="24"/>
          <w:szCs w:val="20"/>
          <w:lang w:eastAsia="cs-CZ"/>
        </w:rPr>
        <w:t>y na stavbu lesní cesty a stavbu na ostatních trasách pro lesní dopravu</w:t>
      </w:r>
      <w:bookmarkEnd w:id="108"/>
    </w:p>
    <w:p w14:paraId="2F877C55" w14:textId="53ECAAC3" w:rsidR="00E36452" w:rsidRPr="00E36452" w:rsidRDefault="00E36452" w:rsidP="001531BD">
      <w:pPr>
        <w:numPr>
          <w:ilvl w:val="0"/>
          <w:numId w:val="11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Trasa lesní cesty se navrhuje tak, aby zejména</w:t>
      </w:r>
    </w:p>
    <w:p w14:paraId="7BB98EDC" w14:textId="671DEC4F" w:rsidR="00E36452" w:rsidRDefault="00E36452" w:rsidP="001531BD">
      <w:pPr>
        <w:numPr>
          <w:ilvl w:val="0"/>
          <w:numId w:val="11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dopravně zpřístupňovala co největší plochu lesa,</w:t>
      </w:r>
    </w:p>
    <w:p w14:paraId="01FF9168" w14:textId="4479FC2D" w:rsidR="00E55A8B" w:rsidRPr="0043509D" w:rsidRDefault="00E55A8B" w:rsidP="001531BD">
      <w:pPr>
        <w:numPr>
          <w:ilvl w:val="0"/>
          <w:numId w:val="113"/>
        </w:numPr>
        <w:spacing w:after="0" w:line="240" w:lineRule="auto"/>
        <w:ind w:left="426" w:hanging="426"/>
        <w:jc w:val="both"/>
        <w:rPr>
          <w:rFonts w:ascii="Times New Roman" w:eastAsia="Times New Roman" w:hAnsi="Times New Roman" w:cs="Times New Roman"/>
          <w:sz w:val="24"/>
          <w:szCs w:val="24"/>
          <w:lang w:eastAsia="cs-CZ"/>
        </w:rPr>
      </w:pPr>
      <w:r w:rsidRPr="0043509D">
        <w:rPr>
          <w:rFonts w:ascii="Times New Roman" w:eastAsia="Times New Roman" w:hAnsi="Times New Roman" w:cs="Times New Roman"/>
          <w:sz w:val="24"/>
          <w:szCs w:val="24"/>
          <w:lang w:eastAsia="cs-CZ"/>
        </w:rPr>
        <w:t xml:space="preserve">účelně </w:t>
      </w:r>
      <w:bookmarkStart w:id="109" w:name="_Hlk148082879"/>
      <w:r w:rsidRPr="0043509D">
        <w:rPr>
          <w:rFonts w:ascii="Times New Roman" w:eastAsia="Times New Roman" w:hAnsi="Times New Roman" w:cs="Times New Roman"/>
          <w:sz w:val="24"/>
          <w:szCs w:val="24"/>
          <w:lang w:eastAsia="cs-CZ"/>
        </w:rPr>
        <w:t>zpřístupňovala blízké zdroje vody pro hašení požárů a nástupní plochy pro požární techniku,</w:t>
      </w:r>
    </w:p>
    <w:bookmarkEnd w:id="109"/>
    <w:p w14:paraId="18AA80CA" w14:textId="77777777" w:rsidR="00E36452" w:rsidRPr="00E36452" w:rsidRDefault="00E36452" w:rsidP="001531BD">
      <w:pPr>
        <w:numPr>
          <w:ilvl w:val="0"/>
          <w:numId w:val="11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vyhovovala požadavkům řádného hospodaření v lese a ochraně lesa,</w:t>
      </w:r>
    </w:p>
    <w:p w14:paraId="601B8A64" w14:textId="54CAB72E" w:rsidR="00E36452" w:rsidRPr="00E36452" w:rsidRDefault="00E36452" w:rsidP="001531BD">
      <w:pPr>
        <w:numPr>
          <w:ilvl w:val="0"/>
          <w:numId w:val="11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co nejméně narušovala prostorové uspořádání a stabilitu lesních porostů</w:t>
      </w:r>
      <w:r w:rsidR="1E36B79B" w:rsidRPr="3AAF4437">
        <w:rPr>
          <w:rFonts w:ascii="Times New Roman" w:eastAsia="Times New Roman" w:hAnsi="Times New Roman" w:cs="Times New Roman"/>
          <w:sz w:val="24"/>
          <w:szCs w:val="24"/>
          <w:lang w:eastAsia="cs-CZ"/>
        </w:rPr>
        <w:t xml:space="preserve"> a</w:t>
      </w:r>
    </w:p>
    <w:p w14:paraId="1B990356" w14:textId="5A442BE6" w:rsidR="00E36452" w:rsidRPr="00E36452" w:rsidRDefault="00E36452" w:rsidP="001531BD">
      <w:pPr>
        <w:numPr>
          <w:ilvl w:val="0"/>
          <w:numId w:val="113"/>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vzájemným souladem směrových a výškových poměrů zajistila stejnoměrnou, plynulou a</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bezpečnou jízdu danou návrhovou rychlostí.</w:t>
      </w:r>
    </w:p>
    <w:p w14:paraId="5821A806" w14:textId="15F299E9" w:rsidR="00E36452" w:rsidRPr="00E36452" w:rsidRDefault="00E36452" w:rsidP="001531BD">
      <w:pPr>
        <w:numPr>
          <w:ilvl w:val="0"/>
          <w:numId w:val="112"/>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stavbu lesní cesty a stavbu na ostatních trasách pro lesní dopravu jsou stanoveny v části 1 přílohy č. </w:t>
      </w:r>
      <w:r w:rsidR="007203C7">
        <w:rPr>
          <w:rFonts w:ascii="Times New Roman" w:eastAsia="Times New Roman" w:hAnsi="Times New Roman" w:cs="Times New Roman"/>
          <w:sz w:val="24"/>
          <w:szCs w:val="24"/>
          <w:lang w:eastAsia="cs-CZ"/>
        </w:rPr>
        <w:t>9</w:t>
      </w:r>
      <w:r w:rsidRPr="00E36452">
        <w:rPr>
          <w:rFonts w:ascii="Times New Roman" w:eastAsia="Times New Roman" w:hAnsi="Times New Roman" w:cs="Times New Roman"/>
          <w:sz w:val="24"/>
          <w:szCs w:val="24"/>
          <w:lang w:eastAsia="cs-CZ"/>
        </w:rPr>
        <w:t xml:space="preserve"> k této vyhlášce.</w:t>
      </w:r>
    </w:p>
    <w:p w14:paraId="293A9E3B" w14:textId="77777777" w:rsidR="003C7B3B" w:rsidRDefault="003C7B3B"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110" w:name="_Hlk93420312"/>
    </w:p>
    <w:p w14:paraId="328D90C9" w14:textId="4BC6E01D" w:rsidR="00E36452" w:rsidRPr="00E36452"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E36452">
        <w:rPr>
          <w:rFonts w:ascii="Times New Roman" w:eastAsia="Times New Roman" w:hAnsi="Times New Roman" w:cs="Times New Roman"/>
          <w:caps/>
          <w:sz w:val="24"/>
          <w:lang w:eastAsia="cs-CZ"/>
        </w:rPr>
        <w:t xml:space="preserve">§ </w:t>
      </w:r>
      <w:r w:rsidR="003C7B3B">
        <w:rPr>
          <w:rFonts w:ascii="Times New Roman" w:eastAsia="Times New Roman" w:hAnsi="Times New Roman" w:cs="Times New Roman"/>
          <w:caps/>
          <w:sz w:val="24"/>
          <w:lang w:eastAsia="cs-CZ"/>
        </w:rPr>
        <w:t>8</w:t>
      </w:r>
      <w:r w:rsidR="007E2C83">
        <w:rPr>
          <w:rFonts w:ascii="Times New Roman" w:eastAsia="Times New Roman" w:hAnsi="Times New Roman" w:cs="Times New Roman"/>
          <w:caps/>
          <w:sz w:val="24"/>
          <w:lang w:eastAsia="cs-CZ"/>
        </w:rPr>
        <w:t>4</w:t>
      </w:r>
    </w:p>
    <w:p w14:paraId="7BF839DF"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Požadavky na stavbu pro úpravu vodního režimu lesních půd</w:t>
      </w:r>
      <w:bookmarkEnd w:id="110"/>
    </w:p>
    <w:p w14:paraId="7CD10B75" w14:textId="2C91A3EB" w:rsidR="00E36452" w:rsidRPr="00E36452" w:rsidRDefault="5B38E026" w:rsidP="001531BD">
      <w:pPr>
        <w:numPr>
          <w:ilvl w:val="0"/>
          <w:numId w:val="11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AAF4437">
        <w:rPr>
          <w:rFonts w:ascii="Times New Roman" w:eastAsia="Times New Roman" w:hAnsi="Times New Roman" w:cs="Times New Roman"/>
          <w:sz w:val="24"/>
          <w:szCs w:val="24"/>
          <w:lang w:eastAsia="cs-CZ"/>
        </w:rPr>
        <w:t>S</w:t>
      </w:r>
      <w:r w:rsidR="06C38299" w:rsidRPr="3AAF4437">
        <w:rPr>
          <w:rFonts w:ascii="Times New Roman" w:eastAsia="Times New Roman" w:hAnsi="Times New Roman" w:cs="Times New Roman"/>
          <w:sz w:val="24"/>
          <w:szCs w:val="24"/>
          <w:lang w:eastAsia="cs-CZ"/>
        </w:rPr>
        <w:t>tavb</w:t>
      </w:r>
      <w:r w:rsidR="1AD12B1C" w:rsidRPr="3AAF4437">
        <w:rPr>
          <w:rFonts w:ascii="Times New Roman" w:eastAsia="Times New Roman" w:hAnsi="Times New Roman" w:cs="Times New Roman"/>
          <w:sz w:val="24"/>
          <w:szCs w:val="24"/>
          <w:lang w:eastAsia="cs-CZ"/>
        </w:rPr>
        <w:t>a</w:t>
      </w:r>
      <w:r w:rsidR="00E36452" w:rsidRPr="00E36452">
        <w:rPr>
          <w:rFonts w:ascii="Times New Roman" w:eastAsia="Times New Roman" w:hAnsi="Times New Roman" w:cs="Times New Roman"/>
          <w:sz w:val="24"/>
          <w:szCs w:val="24"/>
          <w:lang w:eastAsia="cs-CZ"/>
        </w:rPr>
        <w:t xml:space="preserve"> pro úpravu vodního režimu lesních půd se </w:t>
      </w:r>
      <w:r w:rsidR="0385EBE6" w:rsidRPr="3AAF4437">
        <w:rPr>
          <w:rFonts w:ascii="Times New Roman" w:eastAsia="Times New Roman" w:hAnsi="Times New Roman" w:cs="Times New Roman"/>
          <w:sz w:val="24"/>
          <w:szCs w:val="24"/>
          <w:lang w:eastAsia="cs-CZ"/>
        </w:rPr>
        <w:t xml:space="preserve">navrhuje a provádí </w:t>
      </w:r>
      <w:r w:rsidR="1B08D7DD" w:rsidRPr="3AAF4437">
        <w:rPr>
          <w:rFonts w:ascii="Times New Roman" w:eastAsia="Times New Roman" w:hAnsi="Times New Roman" w:cs="Times New Roman"/>
          <w:sz w:val="24"/>
          <w:szCs w:val="24"/>
          <w:lang w:eastAsia="cs-CZ"/>
        </w:rPr>
        <w:t xml:space="preserve">s ohledem na </w:t>
      </w:r>
    </w:p>
    <w:p w14:paraId="7AB1739F" w14:textId="77777777" w:rsidR="00E36452" w:rsidRPr="00E36452" w:rsidRDefault="00E36452" w:rsidP="001531BD">
      <w:pPr>
        <w:numPr>
          <w:ilvl w:val="0"/>
          <w:numId w:val="2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místní terénní podmínky, zejména sklonitost území,</w:t>
      </w:r>
    </w:p>
    <w:p w14:paraId="04AD9F2A" w14:textId="77777777" w:rsidR="00E36452" w:rsidRPr="00E36452" w:rsidRDefault="00E36452" w:rsidP="001531BD">
      <w:pPr>
        <w:numPr>
          <w:ilvl w:val="0"/>
          <w:numId w:val="2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pedologický charakter lesní půdy,</w:t>
      </w:r>
    </w:p>
    <w:p w14:paraId="13BFC03D" w14:textId="77777777" w:rsidR="00E36452" w:rsidRPr="00E36452" w:rsidRDefault="00E36452" w:rsidP="001531BD">
      <w:pPr>
        <w:numPr>
          <w:ilvl w:val="0"/>
          <w:numId w:val="2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příčiny nepříznivého vodního režimu lesní půdy,</w:t>
      </w:r>
    </w:p>
    <w:p w14:paraId="3E3E9D8E" w14:textId="763DA177" w:rsidR="00E36452" w:rsidRDefault="00E36452" w:rsidP="001531BD">
      <w:pPr>
        <w:numPr>
          <w:ilvl w:val="0"/>
          <w:numId w:val="24"/>
        </w:numPr>
        <w:spacing w:after="0" w:line="240" w:lineRule="auto"/>
        <w:ind w:left="426" w:hanging="426"/>
        <w:jc w:val="both"/>
        <w:rPr>
          <w:rFonts w:ascii="Times New Roman" w:eastAsia="Times New Roman" w:hAnsi="Times New Roman" w:cs="Times New Roman"/>
          <w:strike/>
          <w:sz w:val="24"/>
          <w:szCs w:val="24"/>
          <w:lang w:eastAsia="cs-CZ"/>
        </w:rPr>
      </w:pPr>
      <w:r w:rsidRPr="00E36452">
        <w:rPr>
          <w:rFonts w:ascii="Times New Roman" w:eastAsia="Times New Roman" w:hAnsi="Times New Roman" w:cs="Times New Roman"/>
          <w:sz w:val="24"/>
          <w:szCs w:val="24"/>
          <w:lang w:eastAsia="cs-CZ"/>
        </w:rPr>
        <w:lastRenderedPageBreak/>
        <w:t>stav plnění funkcí lesa, zejména poškození lesních porostů</w:t>
      </w:r>
      <w:r w:rsidR="00E55A8B">
        <w:rPr>
          <w:rFonts w:ascii="Times New Roman" w:eastAsia="Times New Roman" w:hAnsi="Times New Roman" w:cs="Times New Roman"/>
          <w:sz w:val="24"/>
          <w:szCs w:val="24"/>
          <w:lang w:eastAsia="cs-CZ"/>
        </w:rPr>
        <w:t>,</w:t>
      </w:r>
      <w:r w:rsidR="00E5432A">
        <w:rPr>
          <w:rFonts w:ascii="Times New Roman" w:eastAsia="Times New Roman" w:hAnsi="Times New Roman" w:cs="Times New Roman"/>
          <w:sz w:val="24"/>
          <w:szCs w:val="24"/>
          <w:lang w:eastAsia="cs-CZ"/>
        </w:rPr>
        <w:t xml:space="preserve"> </w:t>
      </w:r>
    </w:p>
    <w:p w14:paraId="35671D1E" w14:textId="73450B17" w:rsidR="00E55A8B" w:rsidRPr="0043509D" w:rsidRDefault="00E55A8B" w:rsidP="001531BD">
      <w:pPr>
        <w:numPr>
          <w:ilvl w:val="0"/>
          <w:numId w:val="24"/>
        </w:numPr>
        <w:spacing w:after="0" w:line="240" w:lineRule="auto"/>
        <w:ind w:left="426" w:hanging="426"/>
        <w:jc w:val="both"/>
        <w:rPr>
          <w:rFonts w:ascii="Times New Roman" w:eastAsia="Times New Roman" w:hAnsi="Times New Roman" w:cs="Times New Roman"/>
          <w:sz w:val="24"/>
          <w:szCs w:val="24"/>
          <w:lang w:eastAsia="cs-CZ"/>
        </w:rPr>
      </w:pPr>
      <w:bookmarkStart w:id="111" w:name="_Hlk148082982"/>
      <w:r w:rsidRPr="0043509D">
        <w:rPr>
          <w:rFonts w:ascii="Times New Roman" w:eastAsia="Times New Roman" w:hAnsi="Times New Roman" w:cs="Times New Roman"/>
          <w:sz w:val="24"/>
          <w:szCs w:val="24"/>
          <w:lang w:eastAsia="cs-CZ"/>
        </w:rPr>
        <w:t>dopady na zdroje vody pro hašení požárů a</w:t>
      </w:r>
    </w:p>
    <w:bookmarkEnd w:id="111"/>
    <w:p w14:paraId="032F2FAD" w14:textId="4C889DF2" w:rsidR="00E36452" w:rsidRPr="00E36452" w:rsidRDefault="00E36452" w:rsidP="001531BD">
      <w:pPr>
        <w:numPr>
          <w:ilvl w:val="0"/>
          <w:numId w:val="24"/>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míra omezení hospodaření v lese, zejména obnovy, ochrany a výchovy lesních porostů</w:t>
      </w:r>
      <w:r w:rsidR="00E5432A">
        <w:rPr>
          <w:rFonts w:ascii="Times New Roman" w:eastAsia="Times New Roman" w:hAnsi="Times New Roman" w:cs="Times New Roman"/>
          <w:sz w:val="24"/>
          <w:szCs w:val="24"/>
          <w:lang w:eastAsia="cs-CZ"/>
        </w:rPr>
        <w:t>.</w:t>
      </w:r>
    </w:p>
    <w:p w14:paraId="17C349CF" w14:textId="13C58E2E" w:rsidR="00E36452" w:rsidRPr="00E36452" w:rsidRDefault="00E36452" w:rsidP="001531BD">
      <w:pPr>
        <w:numPr>
          <w:ilvl w:val="0"/>
          <w:numId w:val="114"/>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Trasy odvodňovacích a závlahových příkopů se </w:t>
      </w:r>
      <w:r w:rsidR="00D36394">
        <w:rPr>
          <w:rFonts w:ascii="Times New Roman" w:eastAsia="Times New Roman" w:hAnsi="Times New Roman" w:cs="Times New Roman"/>
          <w:sz w:val="24"/>
          <w:szCs w:val="24"/>
          <w:lang w:eastAsia="cs-CZ"/>
        </w:rPr>
        <w:t>navrhují</w:t>
      </w:r>
      <w:r w:rsidRPr="00E36452">
        <w:rPr>
          <w:rFonts w:ascii="Times New Roman" w:eastAsia="Times New Roman" w:hAnsi="Times New Roman" w:cs="Times New Roman"/>
          <w:sz w:val="24"/>
          <w:szCs w:val="24"/>
          <w:lang w:eastAsia="cs-CZ"/>
        </w:rPr>
        <w:t xml:space="preserve"> </w:t>
      </w:r>
      <w:r w:rsidR="685FE7CF" w:rsidRPr="59908CDE">
        <w:rPr>
          <w:rFonts w:ascii="Times New Roman" w:eastAsia="Times New Roman" w:hAnsi="Times New Roman" w:cs="Times New Roman"/>
          <w:sz w:val="24"/>
          <w:szCs w:val="24"/>
          <w:lang w:eastAsia="cs-CZ"/>
        </w:rPr>
        <w:t>a provádějí</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podle místních terénních podmínek, zejména sklonitosti území, a s ohledem na rozdělení lesních porostů, zejména jejich stabilitu vůči bořivým větrům.</w:t>
      </w:r>
    </w:p>
    <w:p w14:paraId="39F33CED" w14:textId="2392FDED" w:rsidR="00E36452" w:rsidRPr="009D0354" w:rsidRDefault="00E36452" w:rsidP="001531BD">
      <w:pPr>
        <w:numPr>
          <w:ilvl w:val="0"/>
          <w:numId w:val="114"/>
        </w:numPr>
        <w:spacing w:before="100" w:beforeAutospacing="1" w:after="240" w:line="240" w:lineRule="auto"/>
        <w:ind w:left="0" w:firstLine="709"/>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Požadavky na </w:t>
      </w:r>
      <w:r w:rsidRPr="00E5432A">
        <w:rPr>
          <w:rFonts w:ascii="Times New Roman" w:eastAsia="Times New Roman" w:hAnsi="Times New Roman" w:cs="Times New Roman"/>
          <w:sz w:val="24"/>
          <w:szCs w:val="24"/>
          <w:lang w:eastAsia="cs-CZ"/>
        </w:rPr>
        <w:t>stavb</w:t>
      </w:r>
      <w:r w:rsidR="001866F9" w:rsidRPr="00E5432A">
        <w:rPr>
          <w:rFonts w:ascii="Times New Roman" w:eastAsia="Times New Roman" w:hAnsi="Times New Roman" w:cs="Times New Roman"/>
          <w:sz w:val="24"/>
          <w:szCs w:val="24"/>
          <w:lang w:eastAsia="cs-CZ"/>
        </w:rPr>
        <w:t>u</w:t>
      </w:r>
      <w:r w:rsidRPr="00E5432A">
        <w:rPr>
          <w:rFonts w:ascii="Times New Roman" w:eastAsia="Times New Roman" w:hAnsi="Times New Roman" w:cs="Times New Roman"/>
          <w:sz w:val="24"/>
          <w:szCs w:val="24"/>
          <w:lang w:eastAsia="cs-CZ"/>
        </w:rPr>
        <w:t xml:space="preserve"> pro </w:t>
      </w:r>
      <w:r w:rsidRPr="00E36452">
        <w:rPr>
          <w:rFonts w:ascii="Times New Roman" w:eastAsia="Times New Roman" w:hAnsi="Times New Roman" w:cs="Times New Roman"/>
          <w:sz w:val="24"/>
          <w:szCs w:val="24"/>
          <w:lang w:eastAsia="cs-CZ"/>
        </w:rPr>
        <w:t xml:space="preserve">úpravu vodního režimu lesních půd jsou stanoveny v části 2 přílohy č. </w:t>
      </w:r>
      <w:r w:rsidR="007203C7">
        <w:rPr>
          <w:rFonts w:ascii="Times New Roman" w:eastAsia="Times New Roman" w:hAnsi="Times New Roman" w:cs="Times New Roman"/>
          <w:sz w:val="24"/>
          <w:szCs w:val="24"/>
          <w:lang w:eastAsia="cs-CZ"/>
        </w:rPr>
        <w:t>9</w:t>
      </w:r>
      <w:r w:rsidRPr="00E36452">
        <w:rPr>
          <w:rFonts w:ascii="Times New Roman" w:eastAsia="Times New Roman" w:hAnsi="Times New Roman" w:cs="Times New Roman"/>
          <w:sz w:val="24"/>
          <w:szCs w:val="24"/>
          <w:lang w:eastAsia="cs-CZ"/>
        </w:rPr>
        <w:t xml:space="preserve"> k této vyhlášce.</w:t>
      </w:r>
    </w:p>
    <w:p w14:paraId="36B01542" w14:textId="6F9A0690" w:rsidR="009D0354" w:rsidRPr="003C7B3B" w:rsidRDefault="009D0354" w:rsidP="009D0354">
      <w:pPr>
        <w:keepNext/>
        <w:keepLines/>
        <w:tabs>
          <w:tab w:val="left" w:pos="284"/>
          <w:tab w:val="left" w:pos="567"/>
        </w:tabs>
        <w:spacing w:before="120" w:after="0" w:line="240" w:lineRule="auto"/>
        <w:jc w:val="center"/>
        <w:outlineLvl w:val="3"/>
        <w:rPr>
          <w:rFonts w:ascii="Times New Roman" w:eastAsiaTheme="minorEastAsia" w:hAnsi="Times New Roman" w:cs="Times New Roman"/>
          <w:strike/>
          <w:sz w:val="24"/>
          <w:szCs w:val="24"/>
          <w:lang w:eastAsia="cs-CZ"/>
        </w:rPr>
      </w:pPr>
      <w:r w:rsidRPr="003C7B3B">
        <w:rPr>
          <w:rFonts w:ascii="Times New Roman" w:eastAsia="Times New Roman" w:hAnsi="Times New Roman" w:cs="Times New Roman"/>
          <w:sz w:val="24"/>
          <w:szCs w:val="24"/>
          <w:lang w:eastAsia="cs-CZ"/>
        </w:rPr>
        <w:t>§</w:t>
      </w:r>
      <w:r w:rsidR="00363173" w:rsidRPr="003C7B3B">
        <w:rPr>
          <w:rFonts w:ascii="Times New Roman" w:eastAsia="Times New Roman" w:hAnsi="Times New Roman" w:cs="Times New Roman"/>
          <w:sz w:val="24"/>
          <w:szCs w:val="24"/>
          <w:lang w:eastAsia="cs-CZ"/>
        </w:rPr>
        <w:t xml:space="preserve"> </w:t>
      </w:r>
      <w:r w:rsidR="003C7B3B" w:rsidRPr="003C7B3B">
        <w:rPr>
          <w:rFonts w:ascii="Times New Roman" w:eastAsia="Times New Roman" w:hAnsi="Times New Roman" w:cs="Times New Roman"/>
          <w:sz w:val="24"/>
          <w:szCs w:val="24"/>
          <w:lang w:eastAsia="cs-CZ"/>
        </w:rPr>
        <w:t>8</w:t>
      </w:r>
      <w:r w:rsidR="007E2C83">
        <w:rPr>
          <w:rFonts w:ascii="Times New Roman" w:eastAsia="Times New Roman" w:hAnsi="Times New Roman" w:cs="Times New Roman"/>
          <w:sz w:val="24"/>
          <w:szCs w:val="24"/>
          <w:lang w:eastAsia="cs-CZ"/>
        </w:rPr>
        <w:t>5</w:t>
      </w:r>
    </w:p>
    <w:p w14:paraId="2D4DF184" w14:textId="77777777" w:rsidR="006E5301" w:rsidRPr="003C7B3B" w:rsidRDefault="006E5301" w:rsidP="006E5301">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3C7B3B">
        <w:rPr>
          <w:rFonts w:ascii="Times New Roman" w:eastAsia="Times New Roman" w:hAnsi="Times New Roman" w:cs="Times New Roman"/>
          <w:b/>
          <w:bCs/>
          <w:sz w:val="24"/>
          <w:szCs w:val="24"/>
        </w:rPr>
        <w:t>Hrazení bystřin a strží</w:t>
      </w:r>
    </w:p>
    <w:p w14:paraId="38BD826C" w14:textId="2D335DF8" w:rsidR="006E5301" w:rsidRDefault="006E5301" w:rsidP="001531BD">
      <w:pPr>
        <w:numPr>
          <w:ilvl w:val="0"/>
          <w:numId w:val="11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5432A">
        <w:rPr>
          <w:rFonts w:ascii="Times New Roman" w:eastAsia="Times New Roman" w:hAnsi="Times New Roman" w:cs="Times New Roman"/>
          <w:sz w:val="24"/>
          <w:szCs w:val="24"/>
          <w:lang w:eastAsia="cs-CZ"/>
        </w:rPr>
        <w:t>Základní prvky původní trasy bystřiny nebo strže se podle možností zachovávají. Stavba nesmí bránit využívání sousedních pozemků a musí umožňovat provedení udržovacích prací na zahrazených úsecích, i péči o nezahrazené úseky.</w:t>
      </w:r>
    </w:p>
    <w:p w14:paraId="26A8C943" w14:textId="7B823EDB" w:rsidR="00F3055D" w:rsidRPr="00E5432A" w:rsidRDefault="00F3055D" w:rsidP="001531BD">
      <w:pPr>
        <w:numPr>
          <w:ilvl w:val="0"/>
          <w:numId w:val="11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F3055D">
        <w:rPr>
          <w:rFonts w:ascii="Times New Roman" w:eastAsia="Times New Roman" w:hAnsi="Times New Roman" w:cs="Times New Roman"/>
          <w:sz w:val="24"/>
          <w:szCs w:val="24"/>
          <w:lang w:eastAsia="cs-CZ"/>
        </w:rPr>
        <w:t>Pokud voda značně nebo trvale vymílá nebo prohlubuje koryto bystřiny nebo strže, zvyšuje se jejich odolnost</w:t>
      </w:r>
    </w:p>
    <w:p w14:paraId="348C660C" w14:textId="77777777" w:rsidR="006E5301" w:rsidRPr="00E5432A" w:rsidRDefault="006E5301" w:rsidP="001531BD">
      <w:pPr>
        <w:numPr>
          <w:ilvl w:val="0"/>
          <w:numId w:val="116"/>
        </w:numPr>
        <w:spacing w:after="0" w:line="240" w:lineRule="auto"/>
        <w:ind w:left="426" w:hanging="426"/>
        <w:jc w:val="both"/>
        <w:rPr>
          <w:rFonts w:ascii="Times New Roman" w:eastAsia="Times New Roman" w:hAnsi="Times New Roman" w:cs="Times New Roman"/>
          <w:sz w:val="24"/>
          <w:szCs w:val="24"/>
          <w:lang w:eastAsia="cs-CZ"/>
        </w:rPr>
      </w:pPr>
      <w:r w:rsidRPr="00E5432A">
        <w:rPr>
          <w:rFonts w:ascii="Times New Roman" w:eastAsia="Times New Roman" w:hAnsi="Times New Roman" w:cs="Times New Roman"/>
          <w:sz w:val="24"/>
          <w:szCs w:val="24"/>
          <w:lang w:eastAsia="cs-CZ"/>
        </w:rPr>
        <w:t>snížením podélného sklonu dna a jeho stabilizací pomocí příčných stavebních konstrukcí, zejména pasů, prahů, stupňů, skluzů nebo přehrážek,</w:t>
      </w:r>
    </w:p>
    <w:p w14:paraId="093398A1" w14:textId="7E3A0C86" w:rsidR="006E5301" w:rsidRPr="00E5432A" w:rsidRDefault="006E5301" w:rsidP="001531BD">
      <w:pPr>
        <w:numPr>
          <w:ilvl w:val="0"/>
          <w:numId w:val="116"/>
        </w:numPr>
        <w:spacing w:after="0" w:line="240" w:lineRule="auto"/>
        <w:ind w:left="426" w:hanging="426"/>
        <w:jc w:val="both"/>
        <w:rPr>
          <w:rFonts w:ascii="Times New Roman" w:eastAsia="Times New Roman" w:hAnsi="Times New Roman" w:cs="Times New Roman"/>
          <w:sz w:val="24"/>
          <w:szCs w:val="24"/>
          <w:lang w:eastAsia="cs-CZ"/>
        </w:rPr>
      </w:pPr>
      <w:r w:rsidRPr="00E5432A">
        <w:rPr>
          <w:rFonts w:ascii="Times New Roman" w:eastAsia="Times New Roman" w:hAnsi="Times New Roman" w:cs="Times New Roman"/>
          <w:sz w:val="24"/>
          <w:szCs w:val="24"/>
          <w:lang w:eastAsia="cs-CZ"/>
        </w:rPr>
        <w:t xml:space="preserve">opevněním, zejména dna nebo pat svahů, </w:t>
      </w:r>
      <w:r w:rsidR="00D36394">
        <w:rPr>
          <w:rFonts w:ascii="Times New Roman" w:eastAsia="Times New Roman" w:hAnsi="Times New Roman" w:cs="Times New Roman"/>
          <w:sz w:val="24"/>
          <w:szCs w:val="24"/>
          <w:lang w:eastAsia="cs-CZ"/>
        </w:rPr>
        <w:t>nebo</w:t>
      </w:r>
    </w:p>
    <w:p w14:paraId="1B7309CB" w14:textId="77777777" w:rsidR="006E5301" w:rsidRPr="00E5432A" w:rsidRDefault="006E5301" w:rsidP="001531BD">
      <w:pPr>
        <w:numPr>
          <w:ilvl w:val="0"/>
          <w:numId w:val="116"/>
        </w:numPr>
        <w:spacing w:after="0" w:line="240" w:lineRule="auto"/>
        <w:ind w:left="426" w:hanging="426"/>
        <w:jc w:val="both"/>
        <w:rPr>
          <w:rFonts w:ascii="Times New Roman" w:eastAsia="Times New Roman" w:hAnsi="Times New Roman" w:cs="Times New Roman"/>
          <w:sz w:val="24"/>
          <w:szCs w:val="24"/>
          <w:lang w:eastAsia="cs-CZ"/>
        </w:rPr>
      </w:pPr>
      <w:r w:rsidRPr="00E5432A">
        <w:rPr>
          <w:rFonts w:ascii="Times New Roman" w:eastAsia="Times New Roman" w:hAnsi="Times New Roman" w:cs="Times New Roman"/>
          <w:sz w:val="24"/>
          <w:szCs w:val="24"/>
          <w:lang w:eastAsia="cs-CZ"/>
        </w:rPr>
        <w:t>úpravou rozměrů koryta bystřiny nebo strže snižující jeho namáhání.</w:t>
      </w:r>
    </w:p>
    <w:p w14:paraId="274B7828" w14:textId="75946159" w:rsidR="006E5301" w:rsidRPr="008A65F5" w:rsidRDefault="006E5301" w:rsidP="001531BD">
      <w:pPr>
        <w:numPr>
          <w:ilvl w:val="0"/>
          <w:numId w:val="11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Návrhový průtok odpovídá svou periodicitou návrhové míře ochrany. Vždy musí být posouzeno, kam dosahovala historicky nejvyšší doložená povodňová hladina.</w:t>
      </w:r>
    </w:p>
    <w:p w14:paraId="1C41F197" w14:textId="7FE25259" w:rsidR="00DC3029" w:rsidRPr="00E607B6" w:rsidRDefault="006E5301" w:rsidP="001531BD">
      <w:pPr>
        <w:numPr>
          <w:ilvl w:val="0"/>
          <w:numId w:val="115"/>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Uzavřený průtočný profil se navrhuje </w:t>
      </w:r>
      <w:r w:rsidR="08D7F9EB" w:rsidRPr="33F4F472">
        <w:rPr>
          <w:rFonts w:ascii="Times New Roman" w:eastAsia="Times New Roman" w:hAnsi="Times New Roman" w:cs="Times New Roman"/>
          <w:sz w:val="24"/>
          <w:szCs w:val="24"/>
          <w:lang w:eastAsia="cs-CZ"/>
        </w:rPr>
        <w:t>a provádí</w:t>
      </w:r>
      <w:r w:rsidRPr="33F4F472">
        <w:rPr>
          <w:rFonts w:ascii="Times New Roman" w:eastAsia="Times New Roman" w:hAnsi="Times New Roman" w:cs="Times New Roman"/>
          <w:sz w:val="24"/>
          <w:szCs w:val="24"/>
          <w:lang w:eastAsia="cs-CZ"/>
        </w:rPr>
        <w:t xml:space="preserve"> jen v odůvodněných případech. Tlakový průtok uzavřeným průtočným profilem je nepřípustný; nad hladinou </w:t>
      </w:r>
      <w:r w:rsidR="531AD71F" w:rsidRPr="33F4F472">
        <w:rPr>
          <w:rFonts w:ascii="Times New Roman" w:eastAsia="Times New Roman" w:hAnsi="Times New Roman" w:cs="Times New Roman"/>
          <w:sz w:val="24"/>
          <w:szCs w:val="24"/>
          <w:lang w:eastAsia="cs-CZ"/>
        </w:rPr>
        <w:t xml:space="preserve">vody při návrhovém průtoku, který odpovídá </w:t>
      </w:r>
      <w:r w:rsidR="236C4AFB" w:rsidRPr="33F4F472">
        <w:rPr>
          <w:rFonts w:ascii="Times New Roman" w:eastAsia="Times New Roman" w:hAnsi="Times New Roman" w:cs="Times New Roman"/>
          <w:sz w:val="24"/>
          <w:szCs w:val="24"/>
          <w:lang w:eastAsia="cs-CZ"/>
        </w:rPr>
        <w:t xml:space="preserve">návrhovým </w:t>
      </w:r>
      <w:r w:rsidR="531AD71F" w:rsidRPr="33F4F472">
        <w:rPr>
          <w:rFonts w:ascii="Times New Roman" w:eastAsia="Times New Roman" w:hAnsi="Times New Roman" w:cs="Times New Roman"/>
          <w:sz w:val="24"/>
          <w:szCs w:val="24"/>
          <w:lang w:eastAsia="cs-CZ"/>
        </w:rPr>
        <w:t>hodnotám a vyskytuje se</w:t>
      </w:r>
      <w:r w:rsidR="00343B75" w:rsidRPr="33F4F472">
        <w:rPr>
          <w:rFonts w:ascii="Times New Roman" w:eastAsia="Times New Roman" w:hAnsi="Times New Roman" w:cs="Times New Roman"/>
          <w:sz w:val="24"/>
          <w:szCs w:val="24"/>
          <w:lang w:eastAsia="cs-CZ"/>
        </w:rPr>
        <w:t xml:space="preserve"> při době</w:t>
      </w:r>
      <w:r w:rsidR="531AD71F" w:rsidRPr="33F4F472">
        <w:rPr>
          <w:rFonts w:ascii="Times New Roman" w:eastAsia="Times New Roman" w:hAnsi="Times New Roman" w:cs="Times New Roman"/>
          <w:sz w:val="24"/>
          <w:szCs w:val="24"/>
          <w:lang w:eastAsia="cs-CZ"/>
        </w:rPr>
        <w:t xml:space="preserve"> opakování </w:t>
      </w:r>
      <w:r w:rsidR="00733F77" w:rsidRPr="33F4F472">
        <w:rPr>
          <w:rFonts w:ascii="Times New Roman" w:eastAsia="Times New Roman" w:hAnsi="Times New Roman" w:cs="Times New Roman"/>
          <w:sz w:val="24"/>
          <w:szCs w:val="24"/>
          <w:lang w:eastAsia="cs-CZ"/>
        </w:rPr>
        <w:t xml:space="preserve">povodně </w:t>
      </w:r>
      <w:r w:rsidR="531AD71F" w:rsidRPr="33F4F472">
        <w:rPr>
          <w:rFonts w:ascii="Times New Roman" w:eastAsia="Times New Roman" w:hAnsi="Times New Roman" w:cs="Times New Roman"/>
          <w:sz w:val="24"/>
          <w:szCs w:val="24"/>
          <w:lang w:eastAsia="cs-CZ"/>
        </w:rPr>
        <w:t>100 let</w:t>
      </w:r>
      <w:r w:rsidR="0030597E">
        <w:rPr>
          <w:rFonts w:ascii="Times New Roman" w:eastAsia="Times New Roman" w:hAnsi="Times New Roman" w:cs="Times New Roman"/>
          <w:sz w:val="24"/>
          <w:szCs w:val="24"/>
          <w:lang w:eastAsia="cs-CZ"/>
        </w:rPr>
        <w:t>,</w:t>
      </w:r>
      <w:r w:rsidR="531AD71F" w:rsidRPr="33F4F472">
        <w:rPr>
          <w:rFonts w:ascii="Times New Roman" w:eastAsia="Times New Roman" w:hAnsi="Times New Roman" w:cs="Times New Roman"/>
          <w:sz w:val="24"/>
          <w:szCs w:val="24"/>
          <w:lang w:eastAsia="cs-CZ"/>
        </w:rPr>
        <w:t xml:space="preserve"> </w:t>
      </w:r>
      <w:r w:rsidRPr="33F4F472">
        <w:rPr>
          <w:rFonts w:ascii="Times New Roman" w:eastAsia="Times New Roman" w:hAnsi="Times New Roman" w:cs="Times New Roman"/>
          <w:sz w:val="24"/>
          <w:szCs w:val="24"/>
          <w:lang w:eastAsia="cs-CZ"/>
        </w:rPr>
        <w:t xml:space="preserve">se požaduje volný prostor vysoký </w:t>
      </w:r>
      <w:r w:rsidR="15405446" w:rsidRPr="33F4F472">
        <w:rPr>
          <w:rFonts w:ascii="Times New Roman" w:eastAsia="Times New Roman" w:hAnsi="Times New Roman" w:cs="Times New Roman"/>
          <w:sz w:val="24"/>
          <w:szCs w:val="24"/>
          <w:lang w:eastAsia="cs-CZ"/>
        </w:rPr>
        <w:t>minimálně</w:t>
      </w:r>
      <w:r w:rsidRPr="33F4F472">
        <w:rPr>
          <w:rFonts w:ascii="Times New Roman" w:eastAsia="Times New Roman" w:hAnsi="Times New Roman" w:cs="Times New Roman"/>
          <w:sz w:val="24"/>
          <w:szCs w:val="24"/>
          <w:lang w:eastAsia="cs-CZ"/>
        </w:rPr>
        <w:t xml:space="preserve"> </w:t>
      </w:r>
      <w:r w:rsidR="00D36394" w:rsidRPr="33F4F472">
        <w:rPr>
          <w:rFonts w:ascii="Times New Roman" w:eastAsia="Times New Roman" w:hAnsi="Times New Roman" w:cs="Times New Roman"/>
          <w:sz w:val="24"/>
          <w:szCs w:val="24"/>
          <w:lang w:eastAsia="cs-CZ"/>
        </w:rPr>
        <w:t xml:space="preserve">0,5 </w:t>
      </w:r>
      <w:r w:rsidRPr="33F4F472">
        <w:rPr>
          <w:rFonts w:ascii="Times New Roman" w:eastAsia="Times New Roman" w:hAnsi="Times New Roman" w:cs="Times New Roman"/>
          <w:sz w:val="24"/>
          <w:szCs w:val="24"/>
          <w:lang w:eastAsia="cs-CZ"/>
        </w:rPr>
        <w:t xml:space="preserve">m. Vtok do uzavřeného průtočného profilu se navrhuje </w:t>
      </w:r>
      <w:r w:rsidR="744E5A0A" w:rsidRPr="33F4F472">
        <w:rPr>
          <w:rFonts w:ascii="Times New Roman" w:eastAsia="Times New Roman" w:hAnsi="Times New Roman" w:cs="Times New Roman"/>
          <w:sz w:val="24"/>
          <w:szCs w:val="24"/>
          <w:lang w:eastAsia="cs-CZ"/>
        </w:rPr>
        <w:t>a provádí</w:t>
      </w:r>
      <w:r w:rsidRPr="33F4F472">
        <w:rPr>
          <w:rFonts w:ascii="Times New Roman" w:eastAsia="Times New Roman" w:hAnsi="Times New Roman" w:cs="Times New Roman"/>
          <w:sz w:val="24"/>
          <w:szCs w:val="24"/>
          <w:lang w:eastAsia="cs-CZ"/>
        </w:rPr>
        <w:t xml:space="preserve"> s vhodným ochranným opatřením proti zanesení uzavřeného průtočného profilu splaveninami a </w:t>
      </w:r>
      <w:proofErr w:type="spellStart"/>
      <w:r w:rsidRPr="33F4F472">
        <w:rPr>
          <w:rFonts w:ascii="Times New Roman" w:eastAsia="Times New Roman" w:hAnsi="Times New Roman" w:cs="Times New Roman"/>
          <w:sz w:val="24"/>
          <w:szCs w:val="24"/>
          <w:lang w:eastAsia="cs-CZ"/>
        </w:rPr>
        <w:t>splávím</w:t>
      </w:r>
      <w:proofErr w:type="spellEnd"/>
      <w:r w:rsidRPr="33F4F472">
        <w:rPr>
          <w:rFonts w:ascii="Times New Roman" w:eastAsia="Times New Roman" w:hAnsi="Times New Roman" w:cs="Times New Roman"/>
          <w:sz w:val="24"/>
          <w:szCs w:val="24"/>
          <w:lang w:eastAsia="cs-CZ"/>
        </w:rPr>
        <w:t>. Uzavřený průtočný profil se</w:t>
      </w:r>
      <w:r w:rsidR="00E5432A"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navrhuje a provádí tak, aby jej bylo možné čistit.</w:t>
      </w:r>
      <w:bookmarkStart w:id="112" w:name="_Hlk93421364"/>
      <w:bookmarkStart w:id="113" w:name="_Hlk93421722"/>
      <w:bookmarkStart w:id="114" w:name="_Hlk93422344"/>
      <w:bookmarkStart w:id="115" w:name="_Hlk93423417"/>
      <w:bookmarkStart w:id="116" w:name="_Hlk93423605"/>
      <w:bookmarkStart w:id="117" w:name="_Hlk93477637"/>
      <w:bookmarkStart w:id="118" w:name="_Hlk93488728"/>
      <w:bookmarkEnd w:id="112"/>
      <w:bookmarkEnd w:id="113"/>
      <w:bookmarkEnd w:id="114"/>
      <w:bookmarkEnd w:id="115"/>
      <w:bookmarkEnd w:id="116"/>
      <w:bookmarkEnd w:id="117"/>
    </w:p>
    <w:p w14:paraId="01193619" w14:textId="77777777" w:rsidR="00DC3029" w:rsidRDefault="00DC3029" w:rsidP="001531BD">
      <w:pPr>
        <w:tabs>
          <w:tab w:val="left" w:pos="284"/>
          <w:tab w:val="left" w:pos="567"/>
        </w:tabs>
        <w:spacing w:before="120" w:after="0" w:line="240" w:lineRule="auto"/>
        <w:outlineLvl w:val="4"/>
        <w:rPr>
          <w:rFonts w:ascii="Times New Roman" w:hAnsi="Times New Roman" w:cs="Times New Roman"/>
          <w:sz w:val="24"/>
          <w:szCs w:val="24"/>
        </w:rPr>
      </w:pPr>
    </w:p>
    <w:p w14:paraId="00AB8FCE" w14:textId="1DAFECB9" w:rsidR="00E36452" w:rsidRPr="00E36452"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r w:rsidRPr="00E36452">
        <w:rPr>
          <w:rFonts w:ascii="Times New Roman" w:hAnsi="Times New Roman" w:cs="Times New Roman"/>
          <w:sz w:val="24"/>
        </w:rPr>
        <w:t>HLAVA IX</w:t>
      </w:r>
    </w:p>
    <w:p w14:paraId="50B875F3"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Sklad pyrotechnických výrobků</w:t>
      </w:r>
    </w:p>
    <w:p w14:paraId="6A4D69F3" w14:textId="77777777" w:rsidR="00101C43" w:rsidRDefault="00101C43" w:rsidP="00E36452">
      <w:pPr>
        <w:tabs>
          <w:tab w:val="left" w:pos="284"/>
          <w:tab w:val="left" w:pos="567"/>
        </w:tabs>
        <w:spacing w:before="120" w:after="0" w:line="240" w:lineRule="auto"/>
        <w:jc w:val="center"/>
        <w:outlineLvl w:val="4"/>
        <w:rPr>
          <w:rFonts w:ascii="Times New Roman" w:eastAsiaTheme="minorEastAsia" w:hAnsi="Times New Roman" w:cs="Times New Roman"/>
          <w:color w:val="000000" w:themeColor="text1"/>
          <w:sz w:val="24"/>
        </w:rPr>
      </w:pPr>
      <w:bookmarkStart w:id="119" w:name="_Hlk136842654"/>
      <w:bookmarkEnd w:id="118"/>
    </w:p>
    <w:p w14:paraId="296E8891" w14:textId="66FFAAFA" w:rsidR="00E36452" w:rsidRPr="00E36452" w:rsidRDefault="00E36452" w:rsidP="00E36452">
      <w:pPr>
        <w:tabs>
          <w:tab w:val="left" w:pos="284"/>
          <w:tab w:val="left" w:pos="567"/>
        </w:tabs>
        <w:spacing w:before="120" w:after="0" w:line="240" w:lineRule="auto"/>
        <w:jc w:val="center"/>
        <w:outlineLvl w:val="4"/>
        <w:rPr>
          <w:rFonts w:ascii="Times New Roman" w:eastAsiaTheme="minorEastAsia" w:hAnsi="Times New Roman" w:cs="Times New Roman"/>
          <w:color w:val="000000" w:themeColor="text1"/>
          <w:sz w:val="24"/>
        </w:rPr>
      </w:pPr>
      <w:r w:rsidRPr="00E36452">
        <w:rPr>
          <w:rFonts w:ascii="Times New Roman" w:eastAsiaTheme="minorEastAsia" w:hAnsi="Times New Roman" w:cs="Times New Roman"/>
          <w:color w:val="000000" w:themeColor="text1"/>
          <w:sz w:val="24"/>
        </w:rPr>
        <w:t xml:space="preserve">§ </w:t>
      </w:r>
      <w:r w:rsidR="0040387A">
        <w:rPr>
          <w:rFonts w:ascii="Times New Roman" w:eastAsiaTheme="minorEastAsia" w:hAnsi="Times New Roman" w:cs="Times New Roman"/>
          <w:color w:val="000000" w:themeColor="text1"/>
          <w:sz w:val="24"/>
        </w:rPr>
        <w:t>8</w:t>
      </w:r>
      <w:r w:rsidR="007E2C83">
        <w:rPr>
          <w:rFonts w:ascii="Times New Roman" w:eastAsiaTheme="minorEastAsia" w:hAnsi="Times New Roman" w:cs="Times New Roman"/>
          <w:color w:val="000000" w:themeColor="text1"/>
          <w:sz w:val="24"/>
        </w:rPr>
        <w:t>6</w:t>
      </w:r>
    </w:p>
    <w:bookmarkEnd w:id="119"/>
    <w:p w14:paraId="1079E8D0" w14:textId="77777777" w:rsidR="00E36452" w:rsidRPr="00E36452"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r w:rsidRPr="00E36452">
        <w:rPr>
          <w:rFonts w:ascii="Times New Roman" w:eastAsiaTheme="minorEastAsia" w:hAnsi="Times New Roman" w:cs="Times New Roman"/>
          <w:b/>
          <w:bCs/>
          <w:color w:val="000000" w:themeColor="text1"/>
          <w:sz w:val="24"/>
        </w:rPr>
        <w:t>Stavebně technické požadavky na sklad</w:t>
      </w:r>
    </w:p>
    <w:p w14:paraId="2FE527A4" w14:textId="418BD3CB" w:rsidR="00E36452" w:rsidRPr="00E36452" w:rsidRDefault="00E36452" w:rsidP="59908CDE">
      <w:pPr>
        <w:shd w:val="clear" w:color="auto" w:fill="FFFFFF" w:themeFill="background1"/>
        <w:spacing w:before="120" w:after="120" w:line="240" w:lineRule="auto"/>
        <w:ind w:firstLine="720"/>
        <w:jc w:val="both"/>
        <w:rPr>
          <w:rFonts w:ascii="Times New Roman" w:eastAsia="Times New Roman" w:hAnsi="Times New Roman" w:cs="Times New Roman"/>
          <w:sz w:val="24"/>
          <w:szCs w:val="24"/>
          <w:lang w:eastAsia="cs-CZ"/>
        </w:rPr>
      </w:pPr>
      <w:bookmarkStart w:id="120" w:name="_Hlk136842661"/>
      <w:r w:rsidRPr="00E36452">
        <w:rPr>
          <w:rFonts w:ascii="Times New Roman" w:eastAsia="Times New Roman" w:hAnsi="Times New Roman" w:cs="Times New Roman"/>
          <w:sz w:val="24"/>
          <w:szCs w:val="24"/>
          <w:lang w:eastAsia="cs-CZ"/>
        </w:rPr>
        <w:t>Sklad</w:t>
      </w:r>
      <w:r w:rsidR="008B3FFE">
        <w:rPr>
          <w:rFonts w:ascii="Times New Roman" w:eastAsia="Times New Roman" w:hAnsi="Times New Roman" w:cs="Times New Roman"/>
          <w:sz w:val="24"/>
          <w:szCs w:val="24"/>
          <w:lang w:eastAsia="cs-CZ"/>
        </w:rPr>
        <w:t xml:space="preserve"> pyrotechnických výrobků</w:t>
      </w:r>
      <w:r w:rsidRPr="00E36452">
        <w:rPr>
          <w:rFonts w:ascii="Times New Roman" w:eastAsia="Times New Roman" w:hAnsi="Times New Roman" w:cs="Times New Roman"/>
          <w:sz w:val="24"/>
          <w:szCs w:val="24"/>
          <w:lang w:eastAsia="cs-CZ"/>
        </w:rPr>
        <w:t xml:space="preserve"> se navrhuje </w:t>
      </w:r>
      <w:r w:rsidR="5F1758D4" w:rsidRPr="59908CDE">
        <w:rPr>
          <w:rFonts w:ascii="Times New Roman" w:eastAsia="Times New Roman" w:hAnsi="Times New Roman" w:cs="Times New Roman"/>
          <w:sz w:val="24"/>
          <w:szCs w:val="24"/>
          <w:lang w:eastAsia="cs-CZ"/>
        </w:rPr>
        <w:t xml:space="preserve">a provádí </w:t>
      </w:r>
      <w:r w:rsidRPr="00E36452">
        <w:rPr>
          <w:rFonts w:ascii="Times New Roman" w:eastAsia="Times New Roman" w:hAnsi="Times New Roman" w:cs="Times New Roman"/>
          <w:sz w:val="24"/>
          <w:szCs w:val="24"/>
          <w:lang w:eastAsia="cs-CZ"/>
        </w:rPr>
        <w:t>tak, aby</w:t>
      </w:r>
    </w:p>
    <w:p w14:paraId="052E7B46" w14:textId="77777777" w:rsidR="00E36452" w:rsidRPr="00E36452" w:rsidRDefault="00E36452" w:rsidP="001531BD">
      <w:pPr>
        <w:numPr>
          <w:ilvl w:val="0"/>
          <w:numId w:val="25"/>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materiály použité pro výstavbu skladu chránily</w:t>
      </w:r>
      <w:r w:rsidRPr="00E36452">
        <w:rPr>
          <w:rFonts w:ascii="Times New Roman" w:eastAsia="Times New Roman" w:hAnsi="Times New Roman" w:cs="Times New Roman"/>
          <w:bCs/>
          <w:sz w:val="24"/>
          <w:szCs w:val="24"/>
          <w:lang w:eastAsia="cs-CZ"/>
        </w:rPr>
        <w:t xml:space="preserve"> </w:t>
      </w:r>
      <w:r w:rsidRPr="00E36452">
        <w:rPr>
          <w:rFonts w:ascii="Times New Roman" w:eastAsia="Times New Roman" w:hAnsi="Times New Roman" w:cs="Times New Roman"/>
          <w:sz w:val="24"/>
          <w:szCs w:val="24"/>
          <w:lang w:eastAsia="cs-CZ"/>
        </w:rPr>
        <w:t xml:space="preserve">skladované pyrotechnické výrobky před nebezpečnými reakcemi na otřesy při kontaktu nebo tření s podlahami, stěnami, stropy nebo konstrukcemi těchto objektů, </w:t>
      </w:r>
    </w:p>
    <w:p w14:paraId="633BE4D9" w14:textId="3A495E66" w:rsidR="00E36452" w:rsidRPr="00E36452" w:rsidRDefault="00E36452" w:rsidP="001531BD">
      <w:pPr>
        <w:numPr>
          <w:ilvl w:val="0"/>
          <w:numId w:val="25"/>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materiály </w:t>
      </w:r>
      <w:r w:rsidRPr="00E5432A">
        <w:rPr>
          <w:rFonts w:ascii="Times New Roman" w:eastAsia="Times New Roman" w:hAnsi="Times New Roman" w:cs="Times New Roman"/>
          <w:sz w:val="24"/>
          <w:szCs w:val="24"/>
          <w:lang w:eastAsia="cs-CZ"/>
        </w:rPr>
        <w:t xml:space="preserve">náchylné </w:t>
      </w:r>
      <w:r w:rsidR="00624F1B" w:rsidRPr="00E5432A">
        <w:rPr>
          <w:rFonts w:ascii="Times New Roman" w:eastAsia="Times New Roman" w:hAnsi="Times New Roman" w:cs="Times New Roman"/>
          <w:sz w:val="24"/>
          <w:szCs w:val="24"/>
          <w:lang w:eastAsia="cs-CZ"/>
        </w:rPr>
        <w:t>k</w:t>
      </w:r>
      <w:r w:rsidRPr="00E5432A">
        <w:rPr>
          <w:rFonts w:ascii="Times New Roman" w:eastAsia="Times New Roman" w:hAnsi="Times New Roman" w:cs="Times New Roman"/>
          <w:sz w:val="24"/>
          <w:szCs w:val="24"/>
          <w:lang w:eastAsia="cs-CZ"/>
        </w:rPr>
        <w:t xml:space="preserve"> ro</w:t>
      </w:r>
      <w:r w:rsidRPr="00E36452">
        <w:rPr>
          <w:rFonts w:ascii="Times New Roman" w:eastAsia="Times New Roman" w:hAnsi="Times New Roman" w:cs="Times New Roman"/>
          <w:sz w:val="24"/>
          <w:szCs w:val="24"/>
          <w:lang w:eastAsia="cs-CZ"/>
        </w:rPr>
        <w:t xml:space="preserve">zbití vnitřním nebo vnějším přetlakem tvořící střešní konstrukci, stěny, přepážky a otvorové výplně </w:t>
      </w:r>
      <w:r w:rsidRPr="00E36452">
        <w:rPr>
          <w:rFonts w:ascii="Times New Roman" w:eastAsia="Times New Roman" w:hAnsi="Times New Roman" w:cs="Times New Roman"/>
          <w:bCs/>
          <w:sz w:val="24"/>
          <w:szCs w:val="24"/>
          <w:lang w:eastAsia="cs-CZ"/>
        </w:rPr>
        <w:t>nevytvářely</w:t>
      </w:r>
      <w:r w:rsidRPr="00E36452">
        <w:rPr>
          <w:rFonts w:ascii="Times New Roman" w:eastAsia="Times New Roman" w:hAnsi="Times New Roman" w:cs="Times New Roman"/>
          <w:sz w:val="24"/>
          <w:szCs w:val="24"/>
          <w:lang w:eastAsia="cs-CZ"/>
        </w:rPr>
        <w:t xml:space="preserve"> při rozbití ostré střepiny, </w:t>
      </w:r>
    </w:p>
    <w:p w14:paraId="0BC7506C" w14:textId="1EBAB388" w:rsidR="00E36452" w:rsidRPr="00E36452" w:rsidRDefault="00E36452" w:rsidP="001531BD">
      <w:pPr>
        <w:numPr>
          <w:ilvl w:val="0"/>
          <w:numId w:val="25"/>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bCs/>
          <w:sz w:val="24"/>
          <w:szCs w:val="24"/>
          <w:lang w:eastAsia="cs-CZ"/>
        </w:rPr>
        <w:lastRenderedPageBreak/>
        <w:t xml:space="preserve">vstupní dveře do skladu se otevíraly směrem ven a jejich otvírání </w:t>
      </w:r>
      <w:r w:rsidR="008B3FFE">
        <w:rPr>
          <w:rFonts w:ascii="Times New Roman" w:eastAsia="Times New Roman" w:hAnsi="Times New Roman" w:cs="Times New Roman"/>
          <w:bCs/>
          <w:sz w:val="24"/>
          <w:szCs w:val="24"/>
          <w:lang w:eastAsia="cs-CZ"/>
        </w:rPr>
        <w:t>bylo</w:t>
      </w:r>
      <w:r w:rsidRPr="00E36452">
        <w:rPr>
          <w:rFonts w:ascii="Times New Roman" w:eastAsia="Times New Roman" w:hAnsi="Times New Roman" w:cs="Times New Roman"/>
          <w:sz w:val="24"/>
          <w:szCs w:val="24"/>
          <w:lang w:eastAsia="cs-CZ"/>
        </w:rPr>
        <w:t xml:space="preserve"> zajištěno jednoduchým zatlačením zvnitřku a jednoduchou manipulací zvnějšku, </w:t>
      </w:r>
    </w:p>
    <w:p w14:paraId="7864EED0" w14:textId="77777777" w:rsidR="00E36452" w:rsidRPr="00E36452" w:rsidRDefault="00E36452" w:rsidP="001531BD">
      <w:pPr>
        <w:numPr>
          <w:ilvl w:val="0"/>
          <w:numId w:val="25"/>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bCs/>
          <w:sz w:val="24"/>
          <w:szCs w:val="24"/>
          <w:lang w:eastAsia="cs-CZ"/>
        </w:rPr>
        <w:t>podlahy</w:t>
      </w:r>
      <w:r w:rsidRPr="00E36452">
        <w:rPr>
          <w:rFonts w:ascii="Times New Roman" w:eastAsia="Times New Roman" w:hAnsi="Times New Roman" w:cs="Times New Roman"/>
          <w:sz w:val="24"/>
          <w:szCs w:val="24"/>
          <w:lang w:eastAsia="cs-CZ"/>
        </w:rPr>
        <w:t xml:space="preserve"> měly pevný, celistvý a rovný povrch, </w:t>
      </w:r>
    </w:p>
    <w:p w14:paraId="532A8883" w14:textId="6DDC9350" w:rsidR="00E36452" w:rsidRPr="00E36452" w:rsidRDefault="00E36452" w:rsidP="001531BD">
      <w:pPr>
        <w:numPr>
          <w:ilvl w:val="0"/>
          <w:numId w:val="25"/>
        </w:numPr>
        <w:spacing w:after="0" w:line="240" w:lineRule="auto"/>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zasklení otvorových výplní vystavená slunečnímu záření nevykazovala žádnou vadu nebo nerovnost povrchu, která by způsobila sbíhavost slunečních paprsků, a byla zasklena matným sklem nebo čirým sklem opatřeným protisluneční </w:t>
      </w:r>
      <w:r w:rsidRPr="00453C6D">
        <w:rPr>
          <w:rFonts w:ascii="Times New Roman" w:eastAsia="Times New Roman" w:hAnsi="Times New Roman" w:cs="Times New Roman"/>
          <w:sz w:val="24"/>
          <w:szCs w:val="24"/>
          <w:lang w:eastAsia="cs-CZ"/>
        </w:rPr>
        <w:t>folií</w:t>
      </w:r>
      <w:r w:rsidR="549013D8" w:rsidRPr="49E73120">
        <w:rPr>
          <w:rFonts w:ascii="Times New Roman" w:eastAsia="Times New Roman" w:hAnsi="Times New Roman" w:cs="Times New Roman"/>
          <w:sz w:val="24"/>
          <w:szCs w:val="24"/>
          <w:lang w:eastAsia="cs-CZ"/>
        </w:rPr>
        <w:t>,</w:t>
      </w:r>
      <w:r w:rsidRPr="00453C6D">
        <w:rPr>
          <w:rFonts w:ascii="Times New Roman" w:eastAsia="Times New Roman" w:hAnsi="Times New Roman" w:cs="Times New Roman"/>
          <w:sz w:val="24"/>
          <w:szCs w:val="24"/>
          <w:lang w:eastAsia="cs-CZ"/>
        </w:rPr>
        <w:t xml:space="preserve"> a</w:t>
      </w:r>
    </w:p>
    <w:p w14:paraId="21C3F99C" w14:textId="2F31E50A" w:rsidR="00E36452" w:rsidRPr="00E36452" w:rsidRDefault="00E36452" w:rsidP="001531BD">
      <w:pPr>
        <w:numPr>
          <w:ilvl w:val="0"/>
          <w:numId w:val="25"/>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E36452">
        <w:rPr>
          <w:rFonts w:ascii="Times New Roman" w:eastAsiaTheme="minorEastAsia" w:hAnsi="Times New Roman" w:cs="Times New Roman"/>
          <w:sz w:val="24"/>
          <w:szCs w:val="24"/>
          <w:lang w:eastAsia="cs-CZ"/>
        </w:rPr>
        <w:t>p</w:t>
      </w:r>
      <w:r w:rsidRPr="00E36452">
        <w:rPr>
          <w:rFonts w:ascii="Times New Roman" w:eastAsia="Times New Roman" w:hAnsi="Times New Roman" w:cs="Times New Roman"/>
          <w:color w:val="000000" w:themeColor="text1"/>
          <w:sz w:val="24"/>
          <w:szCs w:val="24"/>
          <w:lang w:eastAsia="cs-CZ"/>
        </w:rPr>
        <w:t>ovrchy konstrukcí vymezujících prostory s nebezpečím výbuchu prachu byly hladké se</w:t>
      </w:r>
      <w:r w:rsidR="004004F9">
        <w:rPr>
          <w:rFonts w:ascii="Times New Roman" w:eastAsia="Times New Roman" w:hAnsi="Times New Roman" w:cs="Times New Roman"/>
          <w:color w:val="000000" w:themeColor="text1"/>
          <w:sz w:val="24"/>
          <w:szCs w:val="24"/>
          <w:lang w:eastAsia="cs-CZ"/>
        </w:rPr>
        <w:t> </w:t>
      </w:r>
      <w:r w:rsidRPr="00E36452">
        <w:rPr>
          <w:rFonts w:ascii="Times New Roman" w:eastAsia="Times New Roman" w:hAnsi="Times New Roman" w:cs="Times New Roman"/>
          <w:color w:val="000000" w:themeColor="text1"/>
          <w:sz w:val="24"/>
          <w:szCs w:val="24"/>
          <w:lang w:eastAsia="cs-CZ"/>
        </w:rPr>
        <w:t>snadno čistitelnou úpravou.</w:t>
      </w:r>
    </w:p>
    <w:bookmarkEnd w:id="120"/>
    <w:p w14:paraId="43C82E20" w14:textId="77777777" w:rsidR="00101C43" w:rsidRDefault="00101C43"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E06C3E0" w14:textId="6C744492"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8</w:t>
      </w:r>
      <w:r w:rsidR="007E2C83">
        <w:rPr>
          <w:rFonts w:ascii="Times New Roman" w:eastAsia="Times New Roman" w:hAnsi="Times New Roman" w:cs="Times New Roman"/>
          <w:caps/>
          <w:sz w:val="24"/>
          <w:szCs w:val="20"/>
          <w:lang w:eastAsia="cs-CZ"/>
        </w:rPr>
        <w:t>7</w:t>
      </w:r>
    </w:p>
    <w:p w14:paraId="749558D7"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Bezpečnostní vzdálenost a ochrana před vnějšími vlivy</w:t>
      </w:r>
    </w:p>
    <w:p w14:paraId="207E2299" w14:textId="7AF4BCB9" w:rsidR="00E36452" w:rsidRDefault="00E36452" w:rsidP="001531BD">
      <w:pPr>
        <w:numPr>
          <w:ilvl w:val="0"/>
          <w:numId w:val="11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43509D">
        <w:rPr>
          <w:rFonts w:ascii="Times New Roman" w:eastAsia="Times New Roman" w:hAnsi="Times New Roman" w:cs="Times New Roman"/>
          <w:sz w:val="24"/>
          <w:szCs w:val="24"/>
          <w:lang w:eastAsia="cs-CZ"/>
        </w:rPr>
        <w:t xml:space="preserve">Umístění skladu s pyrotechnickými výrobky zařazenými do podtřídy 1.1 </w:t>
      </w:r>
      <w:r w:rsidR="0017332A" w:rsidRPr="0043509D">
        <w:rPr>
          <w:rFonts w:ascii="Times New Roman" w:eastAsia="Times New Roman" w:hAnsi="Times New Roman" w:cs="Times New Roman"/>
          <w:sz w:val="24"/>
          <w:szCs w:val="24"/>
          <w:lang w:eastAsia="cs-CZ"/>
        </w:rPr>
        <w:t>podle Dohody o mezinárodní silniční přepravě nebezpečných věcí (ADR)</w:t>
      </w:r>
      <w:r w:rsidR="008B440A" w:rsidRPr="0043509D">
        <w:rPr>
          <w:rStyle w:val="Znakapoznpodarou"/>
          <w:rFonts w:ascii="Times New Roman" w:eastAsia="Times New Roman" w:hAnsi="Times New Roman" w:cs="Times New Roman"/>
          <w:sz w:val="24"/>
          <w:szCs w:val="24"/>
          <w:lang w:eastAsia="cs-CZ"/>
        </w:rPr>
        <w:footnoteReference w:id="18"/>
      </w:r>
      <w:r w:rsidR="008B440A" w:rsidRPr="0043509D">
        <w:rPr>
          <w:rFonts w:ascii="Times New Roman" w:eastAsia="Times New Roman" w:hAnsi="Times New Roman" w:cs="Times New Roman"/>
          <w:sz w:val="24"/>
          <w:szCs w:val="24"/>
          <w:vertAlign w:val="superscript"/>
          <w:lang w:eastAsia="cs-CZ"/>
        </w:rPr>
        <w:t>)</w:t>
      </w:r>
      <w:r w:rsidRPr="0043509D">
        <w:rPr>
          <w:rFonts w:ascii="Times New Roman" w:eastAsia="Times New Roman" w:hAnsi="Times New Roman" w:cs="Times New Roman"/>
          <w:sz w:val="24"/>
          <w:szCs w:val="24"/>
          <w:lang w:eastAsia="cs-CZ"/>
        </w:rPr>
        <w:t xml:space="preserve"> musí být v souladu s bezpečnostními vzdálenostmi. Způsob výpočtu bezpečnostní vzdálenosti je stanoven v příloze č. 1</w:t>
      </w:r>
      <w:r w:rsidR="007203C7" w:rsidRPr="0043509D">
        <w:rPr>
          <w:rFonts w:ascii="Times New Roman" w:eastAsia="Times New Roman" w:hAnsi="Times New Roman" w:cs="Times New Roman"/>
          <w:sz w:val="24"/>
          <w:szCs w:val="24"/>
          <w:lang w:eastAsia="cs-CZ"/>
        </w:rPr>
        <w:t>0</w:t>
      </w:r>
      <w:r w:rsidRPr="0043509D">
        <w:rPr>
          <w:rFonts w:ascii="Times New Roman" w:eastAsia="Times New Roman" w:hAnsi="Times New Roman" w:cs="Times New Roman"/>
          <w:sz w:val="24"/>
          <w:szCs w:val="24"/>
          <w:lang w:eastAsia="cs-CZ"/>
        </w:rPr>
        <w:t xml:space="preserve"> k této </w:t>
      </w:r>
      <w:r w:rsidRPr="00E36452">
        <w:rPr>
          <w:rFonts w:ascii="Times New Roman" w:eastAsia="Times New Roman" w:hAnsi="Times New Roman" w:cs="Times New Roman"/>
          <w:sz w:val="24"/>
          <w:szCs w:val="24"/>
          <w:lang w:eastAsia="cs-CZ"/>
        </w:rPr>
        <w:t xml:space="preserve">vyhlášce. </w:t>
      </w:r>
    </w:p>
    <w:p w14:paraId="2202100A" w14:textId="0E1EA574" w:rsidR="00E36452" w:rsidRPr="0043509D" w:rsidRDefault="00E36452" w:rsidP="001531BD">
      <w:pPr>
        <w:numPr>
          <w:ilvl w:val="0"/>
          <w:numId w:val="11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Způsob výpočtu podle přílohy č. 1</w:t>
      </w:r>
      <w:r w:rsidR="0088750E">
        <w:rPr>
          <w:rFonts w:ascii="Times New Roman" w:eastAsia="Times New Roman" w:hAnsi="Times New Roman" w:cs="Times New Roman"/>
          <w:sz w:val="24"/>
          <w:szCs w:val="24"/>
          <w:lang w:eastAsia="cs-CZ"/>
        </w:rPr>
        <w:t>0</w:t>
      </w:r>
      <w:r w:rsidRPr="00E36452">
        <w:rPr>
          <w:rFonts w:ascii="Times New Roman" w:eastAsia="Times New Roman" w:hAnsi="Times New Roman" w:cs="Times New Roman"/>
          <w:sz w:val="24"/>
          <w:szCs w:val="24"/>
          <w:lang w:eastAsia="cs-CZ"/>
        </w:rPr>
        <w:t xml:space="preserve"> k této vyhlášce se nepoužije v případě, že</w:t>
      </w:r>
      <w:r w:rsidR="00E5432A">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se ve skladu skladuje nejvýše 100 kg čisté hmotnosti výbušných látek obsažených v</w:t>
      </w:r>
      <w:r w:rsidR="00E5432A">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pyrotechnických </w:t>
      </w:r>
      <w:r w:rsidRPr="0043509D">
        <w:rPr>
          <w:rFonts w:ascii="Times New Roman" w:eastAsia="Times New Roman" w:hAnsi="Times New Roman" w:cs="Times New Roman"/>
          <w:sz w:val="24"/>
          <w:szCs w:val="24"/>
          <w:lang w:eastAsia="cs-CZ"/>
        </w:rPr>
        <w:t xml:space="preserve">výrobcích zařazených do podtřídy 1.1 </w:t>
      </w:r>
      <w:r w:rsidR="008B440A" w:rsidRPr="0043509D">
        <w:rPr>
          <w:rFonts w:ascii="Times New Roman" w:eastAsia="Times New Roman" w:hAnsi="Times New Roman" w:cs="Times New Roman"/>
          <w:sz w:val="24"/>
          <w:szCs w:val="24"/>
          <w:lang w:eastAsia="cs-CZ"/>
        </w:rPr>
        <w:t>podle</w:t>
      </w:r>
      <w:r w:rsidRPr="0043509D">
        <w:rPr>
          <w:rFonts w:ascii="Times New Roman" w:eastAsia="Times New Roman" w:hAnsi="Times New Roman" w:cs="Times New Roman"/>
          <w:sz w:val="24"/>
          <w:szCs w:val="24"/>
          <w:lang w:eastAsia="cs-CZ"/>
        </w:rPr>
        <w:t xml:space="preserve"> Dohod</w:t>
      </w:r>
      <w:r w:rsidR="008B440A" w:rsidRPr="0043509D">
        <w:rPr>
          <w:rFonts w:ascii="Times New Roman" w:eastAsia="Times New Roman" w:hAnsi="Times New Roman" w:cs="Times New Roman"/>
          <w:sz w:val="24"/>
          <w:szCs w:val="24"/>
          <w:lang w:eastAsia="cs-CZ"/>
        </w:rPr>
        <w:t>y</w:t>
      </w:r>
      <w:r w:rsidRPr="0043509D">
        <w:rPr>
          <w:rFonts w:ascii="Times New Roman" w:eastAsia="Times New Roman" w:hAnsi="Times New Roman" w:cs="Times New Roman"/>
          <w:sz w:val="24"/>
          <w:szCs w:val="24"/>
          <w:lang w:eastAsia="cs-CZ"/>
        </w:rPr>
        <w:t xml:space="preserve"> o</w:t>
      </w:r>
      <w:r w:rsidR="00E5432A" w:rsidRPr="0043509D">
        <w:rPr>
          <w:rFonts w:ascii="Times New Roman" w:eastAsia="Times New Roman" w:hAnsi="Times New Roman" w:cs="Times New Roman"/>
          <w:sz w:val="24"/>
          <w:szCs w:val="24"/>
          <w:lang w:eastAsia="cs-CZ"/>
        </w:rPr>
        <w:t> </w:t>
      </w:r>
      <w:r w:rsidRPr="0043509D">
        <w:rPr>
          <w:rFonts w:ascii="Times New Roman" w:eastAsia="Times New Roman" w:hAnsi="Times New Roman" w:cs="Times New Roman"/>
          <w:sz w:val="24"/>
          <w:szCs w:val="24"/>
          <w:lang w:eastAsia="cs-CZ"/>
        </w:rPr>
        <w:t>mezinárodní silniční přepravě nebezpečných věcí (ADR)</w:t>
      </w:r>
      <w:r w:rsidR="00A05969">
        <w:rPr>
          <w:rFonts w:ascii="Times New Roman" w:eastAsia="Times New Roman" w:hAnsi="Times New Roman" w:cs="Times New Roman"/>
          <w:sz w:val="24"/>
          <w:szCs w:val="24"/>
          <w:vertAlign w:val="superscript"/>
          <w:lang w:eastAsia="cs-CZ"/>
        </w:rPr>
        <w:t>19</w:t>
      </w:r>
      <w:r w:rsidR="008B440A" w:rsidRPr="0043509D">
        <w:rPr>
          <w:rFonts w:ascii="Times New Roman" w:eastAsia="Times New Roman" w:hAnsi="Times New Roman" w:cs="Times New Roman"/>
          <w:sz w:val="24"/>
          <w:szCs w:val="24"/>
          <w:vertAlign w:val="superscript"/>
          <w:lang w:eastAsia="cs-CZ"/>
        </w:rPr>
        <w:t>)</w:t>
      </w:r>
      <w:r w:rsidR="008B440A" w:rsidRPr="0043509D">
        <w:rPr>
          <w:rFonts w:ascii="Times New Roman" w:eastAsia="Times New Roman" w:hAnsi="Times New Roman" w:cs="Times New Roman"/>
          <w:sz w:val="24"/>
          <w:szCs w:val="24"/>
          <w:lang w:eastAsia="cs-CZ"/>
        </w:rPr>
        <w:t>.</w:t>
      </w:r>
    </w:p>
    <w:p w14:paraId="442E1BE9" w14:textId="368BE1F5" w:rsidR="00E36452" w:rsidRPr="00E36452" w:rsidRDefault="00E36452" w:rsidP="001531BD">
      <w:pPr>
        <w:numPr>
          <w:ilvl w:val="0"/>
          <w:numId w:val="117"/>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Bezpečnostní vzdálenost se nevztahuje na příjezdové komunikace a objekty a</w:t>
      </w:r>
      <w:r w:rsidR="00E5432A">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stavby sloužící k provozu skladu.</w:t>
      </w:r>
    </w:p>
    <w:p w14:paraId="64724707" w14:textId="18BD3D1A" w:rsidR="00101C43" w:rsidRPr="008B3FFE" w:rsidRDefault="00E36452" w:rsidP="001531BD">
      <w:pPr>
        <w:numPr>
          <w:ilvl w:val="0"/>
          <w:numId w:val="117"/>
        </w:numPr>
        <w:spacing w:before="100" w:beforeAutospacing="1" w:after="240" w:line="240" w:lineRule="auto"/>
        <w:ind w:left="0" w:firstLine="709"/>
        <w:jc w:val="both"/>
        <w:rPr>
          <w:rFonts w:ascii="Times New Roman" w:eastAsia="Calibri" w:hAnsi="Times New Roman" w:cs="Times New Roman"/>
          <w:sz w:val="24"/>
        </w:rPr>
      </w:pPr>
      <w:r w:rsidRPr="008B3FFE">
        <w:rPr>
          <w:rFonts w:ascii="Times New Roman" w:eastAsia="Times New Roman" w:hAnsi="Times New Roman" w:cs="Times New Roman"/>
          <w:sz w:val="24"/>
          <w:szCs w:val="24"/>
          <w:lang w:eastAsia="cs-CZ"/>
        </w:rPr>
        <w:t>Sklad pyrotechnických výrobků musí být zajištěn proti odcizení nebo poškození</w:t>
      </w:r>
      <w:bookmarkStart w:id="121" w:name="_Hlk93488745"/>
      <w:r w:rsidR="008B3FFE">
        <w:rPr>
          <w:rFonts w:ascii="Times New Roman" w:eastAsia="Times New Roman" w:hAnsi="Times New Roman" w:cs="Times New Roman"/>
          <w:sz w:val="24"/>
          <w:szCs w:val="24"/>
          <w:lang w:eastAsia="cs-CZ"/>
        </w:rPr>
        <w:t>.</w:t>
      </w:r>
    </w:p>
    <w:p w14:paraId="7A910E9F" w14:textId="77777777" w:rsidR="00041757" w:rsidRPr="00041757" w:rsidRDefault="00041757" w:rsidP="00041757"/>
    <w:p w14:paraId="4140DE43" w14:textId="52CC16BC" w:rsidR="00E36452" w:rsidRPr="008D030D" w:rsidRDefault="00E36452" w:rsidP="008D030D">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8D030D">
        <w:rPr>
          <w:rFonts w:ascii="Times New Roman" w:eastAsia="Times New Roman" w:hAnsi="Times New Roman" w:cs="Times New Roman"/>
          <w:bCs/>
          <w:caps/>
          <w:sz w:val="24"/>
          <w:szCs w:val="20"/>
          <w:lang w:eastAsia="cs-CZ"/>
        </w:rPr>
        <w:t>HLAVA X</w:t>
      </w:r>
    </w:p>
    <w:p w14:paraId="709B93B1"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22" w:name="_Hlk135667702"/>
      <w:r w:rsidRPr="00E36452">
        <w:rPr>
          <w:rFonts w:ascii="Times New Roman" w:eastAsia="Times New Roman" w:hAnsi="Times New Roman" w:cs="Times New Roman"/>
          <w:b/>
          <w:bCs/>
          <w:sz w:val="24"/>
          <w:szCs w:val="20"/>
          <w:lang w:eastAsia="cs-CZ"/>
        </w:rPr>
        <w:t>Prostor pro přechovávání zbraní a střeliva a muniční skladiště</w:t>
      </w:r>
      <w:bookmarkEnd w:id="122"/>
    </w:p>
    <w:bookmarkEnd w:id="121"/>
    <w:p w14:paraId="460F606B" w14:textId="77777777" w:rsidR="00101C43" w:rsidRDefault="00101C43"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838892E" w14:textId="5D3DC1ED"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40387A">
        <w:rPr>
          <w:rFonts w:ascii="Times New Roman" w:eastAsia="Times New Roman" w:hAnsi="Times New Roman" w:cs="Times New Roman"/>
          <w:caps/>
          <w:sz w:val="24"/>
          <w:szCs w:val="20"/>
          <w:lang w:eastAsia="cs-CZ"/>
        </w:rPr>
        <w:t>8</w:t>
      </w:r>
      <w:r w:rsidR="007E2C83">
        <w:rPr>
          <w:rFonts w:ascii="Times New Roman" w:eastAsia="Times New Roman" w:hAnsi="Times New Roman" w:cs="Times New Roman"/>
          <w:caps/>
          <w:sz w:val="24"/>
          <w:szCs w:val="20"/>
          <w:lang w:eastAsia="cs-CZ"/>
        </w:rPr>
        <w:t>8</w:t>
      </w:r>
    </w:p>
    <w:p w14:paraId="3BF3881F" w14:textId="5BC01002" w:rsidR="00E36452" w:rsidRPr="00E36452" w:rsidRDefault="00E36452" w:rsidP="001531BD">
      <w:pPr>
        <w:numPr>
          <w:ilvl w:val="0"/>
          <w:numId w:val="11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prostor pro přechovávání zbraní a střeliva, na které se vztahuje zákon o</w:t>
      </w:r>
      <w:r w:rsidR="004004F9">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zbraních, jsou stanoveny v části 1 přílohy č. 1</w:t>
      </w:r>
      <w:r w:rsidR="007203C7">
        <w:rPr>
          <w:rFonts w:ascii="Times New Roman" w:eastAsia="Times New Roman" w:hAnsi="Times New Roman" w:cs="Times New Roman"/>
          <w:sz w:val="24"/>
          <w:szCs w:val="24"/>
          <w:lang w:eastAsia="cs-CZ"/>
        </w:rPr>
        <w:t>1</w:t>
      </w:r>
      <w:r w:rsidRPr="00E36452">
        <w:rPr>
          <w:rFonts w:ascii="Times New Roman" w:eastAsia="Times New Roman" w:hAnsi="Times New Roman" w:cs="Times New Roman"/>
          <w:sz w:val="24"/>
          <w:szCs w:val="24"/>
          <w:lang w:eastAsia="cs-CZ"/>
        </w:rPr>
        <w:t xml:space="preserve"> k této vyhlášce.</w:t>
      </w:r>
    </w:p>
    <w:p w14:paraId="08B9E202" w14:textId="2A68D07C" w:rsidR="00E36452" w:rsidRPr="00E36452" w:rsidRDefault="00E36452" w:rsidP="001531BD">
      <w:pPr>
        <w:numPr>
          <w:ilvl w:val="0"/>
          <w:numId w:val="11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muniční skladiště určené pro munici, na kterou se vztahuje zákon o</w:t>
      </w:r>
      <w:r w:rsidR="00E5432A">
        <w:t> </w:t>
      </w:r>
      <w:r w:rsidRPr="00E36452">
        <w:rPr>
          <w:rFonts w:ascii="Times New Roman" w:eastAsia="Times New Roman" w:hAnsi="Times New Roman" w:cs="Times New Roman"/>
          <w:sz w:val="24"/>
          <w:szCs w:val="24"/>
          <w:lang w:eastAsia="cs-CZ"/>
        </w:rPr>
        <w:t>zbraních, jsou stanoveny v části 2 přílohy č. 1</w:t>
      </w:r>
      <w:r w:rsidR="007203C7">
        <w:rPr>
          <w:rFonts w:ascii="Times New Roman" w:eastAsia="Times New Roman" w:hAnsi="Times New Roman" w:cs="Times New Roman"/>
          <w:sz w:val="24"/>
          <w:szCs w:val="24"/>
          <w:lang w:eastAsia="cs-CZ"/>
        </w:rPr>
        <w:t>1</w:t>
      </w:r>
      <w:r w:rsidRPr="00E36452">
        <w:rPr>
          <w:rFonts w:ascii="Times New Roman" w:eastAsia="Times New Roman" w:hAnsi="Times New Roman" w:cs="Times New Roman"/>
          <w:sz w:val="24"/>
          <w:szCs w:val="24"/>
          <w:lang w:eastAsia="cs-CZ"/>
        </w:rPr>
        <w:t xml:space="preserve"> k této vyhlášce.</w:t>
      </w:r>
    </w:p>
    <w:p w14:paraId="131B11BA" w14:textId="44D3751B" w:rsidR="00E36452" w:rsidRPr="00E36452" w:rsidRDefault="00E36452" w:rsidP="001531BD">
      <w:pPr>
        <w:numPr>
          <w:ilvl w:val="0"/>
          <w:numId w:val="118"/>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Technické požadavky na muniční skladiště mohou být odchylně od</w:t>
      </w:r>
      <w:r w:rsidR="00DC20A5">
        <w:rPr>
          <w:rFonts w:ascii="Times New Roman" w:eastAsia="Times New Roman" w:hAnsi="Times New Roman" w:cs="Times New Roman"/>
          <w:sz w:val="24"/>
          <w:szCs w:val="24"/>
          <w:lang w:eastAsia="cs-CZ"/>
        </w:rPr>
        <w:t xml:space="preserve"> </w:t>
      </w:r>
      <w:r w:rsidR="00E5432A">
        <w:rPr>
          <w:rFonts w:ascii="Times New Roman" w:eastAsia="Times New Roman" w:hAnsi="Times New Roman" w:cs="Times New Roman"/>
          <w:sz w:val="24"/>
          <w:szCs w:val="24"/>
          <w:lang w:eastAsia="cs-CZ"/>
        </w:rPr>
        <w:t>požadavků</w:t>
      </w:r>
      <w:r w:rsidRPr="00E36452">
        <w:rPr>
          <w:rFonts w:ascii="Times New Roman" w:eastAsia="Times New Roman" w:hAnsi="Times New Roman" w:cs="Times New Roman"/>
          <w:sz w:val="24"/>
          <w:szCs w:val="24"/>
          <w:lang w:eastAsia="cs-CZ"/>
        </w:rPr>
        <w:t xml:space="preserve"> této hlavy splněny též způsobem odpovídajícím mezinárodnímu standardu v oblasti skladování munice nebo obdobnému standardu používanému ozbrojenými silami České republiky, který z takových mezinárodních standardů vychází (dále jen „mezinárodní standard“). Pokud mezinárodní standard stanoví konkrétní opatření pro skladování munice až</w:t>
      </w:r>
      <w:r w:rsidR="00DC20A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od</w:t>
      </w:r>
      <w:r w:rsidR="00DC20A5">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určitého množství zalaborované výbušniny, použijí se tato opatření i pro uložení munice obsahující jakékoli nižší množství zalaborované výbušniny. </w:t>
      </w:r>
    </w:p>
    <w:p w14:paraId="5620BE02" w14:textId="77777777" w:rsidR="00101C43" w:rsidRDefault="00101C43"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299C3BD6" w14:textId="2B0E1624"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xml:space="preserve">§ </w:t>
      </w:r>
      <w:r w:rsidR="007E2C83">
        <w:rPr>
          <w:rFonts w:ascii="Times New Roman" w:eastAsia="Times New Roman" w:hAnsi="Times New Roman" w:cs="Times New Roman"/>
          <w:caps/>
          <w:sz w:val="24"/>
          <w:szCs w:val="20"/>
          <w:lang w:eastAsia="cs-CZ"/>
        </w:rPr>
        <w:t>89</w:t>
      </w:r>
    </w:p>
    <w:p w14:paraId="69B03A6F" w14:textId="57C4038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E36452">
        <w:rPr>
          <w:rFonts w:ascii="Times New Roman" w:eastAsia="Times New Roman" w:hAnsi="Times New Roman" w:cs="Times New Roman"/>
          <w:b/>
          <w:bCs/>
          <w:sz w:val="24"/>
          <w:szCs w:val="20"/>
          <w:lang w:eastAsia="cs-CZ"/>
        </w:rPr>
        <w:t>Ochranný val</w:t>
      </w:r>
      <w:r w:rsidR="008B3FFE">
        <w:rPr>
          <w:rFonts w:ascii="Times New Roman" w:eastAsia="Times New Roman" w:hAnsi="Times New Roman" w:cs="Times New Roman"/>
          <w:b/>
          <w:bCs/>
          <w:sz w:val="24"/>
          <w:szCs w:val="20"/>
          <w:lang w:eastAsia="cs-CZ"/>
        </w:rPr>
        <w:t xml:space="preserve"> a</w:t>
      </w:r>
      <w:r w:rsidRPr="00E36452">
        <w:rPr>
          <w:rFonts w:ascii="Times New Roman" w:eastAsia="Times New Roman" w:hAnsi="Times New Roman" w:cs="Times New Roman"/>
          <w:b/>
          <w:bCs/>
          <w:sz w:val="24"/>
          <w:szCs w:val="20"/>
          <w:lang w:eastAsia="cs-CZ"/>
        </w:rPr>
        <w:t xml:space="preserve"> ochranná stěna</w:t>
      </w:r>
    </w:p>
    <w:p w14:paraId="28BEAF49" w14:textId="6251F091" w:rsid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Požadavky na ochranné valy a ochranné stěny muničního skladiště jsou stanoveny v</w:t>
      </w:r>
      <w:r w:rsidR="00101C43">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části</w:t>
      </w:r>
      <w:r w:rsidR="00101C43">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3 přílohy č. 1</w:t>
      </w:r>
      <w:r w:rsidR="007203C7">
        <w:rPr>
          <w:rFonts w:ascii="Times New Roman" w:eastAsia="Times New Roman" w:hAnsi="Times New Roman" w:cs="Times New Roman"/>
          <w:sz w:val="24"/>
          <w:szCs w:val="24"/>
          <w:lang w:eastAsia="cs-CZ"/>
        </w:rPr>
        <w:t>1</w:t>
      </w:r>
      <w:r w:rsidRPr="00E36452">
        <w:rPr>
          <w:rFonts w:ascii="Times New Roman" w:eastAsia="Times New Roman" w:hAnsi="Times New Roman" w:cs="Times New Roman"/>
          <w:sz w:val="24"/>
          <w:szCs w:val="24"/>
          <w:lang w:eastAsia="cs-CZ"/>
        </w:rPr>
        <w:t xml:space="preserve"> k této vyhlášce.</w:t>
      </w:r>
    </w:p>
    <w:p w14:paraId="36482D76" w14:textId="51C52F93" w:rsidR="008B11A9" w:rsidRDefault="008B11A9" w:rsidP="00101C43">
      <w:pPr>
        <w:shd w:val="clear" w:color="auto" w:fill="FFFFFF"/>
        <w:spacing w:before="120" w:after="120" w:line="240" w:lineRule="auto"/>
        <w:jc w:val="both"/>
        <w:rPr>
          <w:rFonts w:ascii="Times New Roman" w:eastAsia="Times New Roman" w:hAnsi="Times New Roman" w:cs="Times New Roman"/>
          <w:sz w:val="24"/>
          <w:szCs w:val="24"/>
          <w:lang w:eastAsia="cs-CZ"/>
        </w:rPr>
      </w:pPr>
    </w:p>
    <w:p w14:paraId="2F6CE975" w14:textId="43B0DC49" w:rsidR="008B11A9" w:rsidRPr="00011BA2" w:rsidRDefault="008B11A9" w:rsidP="008B11A9">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011BA2">
        <w:rPr>
          <w:rFonts w:ascii="Times New Roman" w:eastAsia="Times New Roman" w:hAnsi="Times New Roman" w:cs="Times New Roman"/>
          <w:caps/>
          <w:sz w:val="24"/>
          <w:szCs w:val="20"/>
          <w:lang w:eastAsia="cs-CZ"/>
        </w:rPr>
        <w:t xml:space="preserve">§ </w:t>
      </w:r>
      <w:r w:rsidR="00101C43">
        <w:rPr>
          <w:rFonts w:ascii="Times New Roman" w:eastAsia="Times New Roman" w:hAnsi="Times New Roman" w:cs="Times New Roman"/>
          <w:caps/>
          <w:sz w:val="24"/>
          <w:szCs w:val="20"/>
          <w:lang w:eastAsia="cs-CZ"/>
        </w:rPr>
        <w:t>9</w:t>
      </w:r>
      <w:r w:rsidR="007E2C83">
        <w:rPr>
          <w:rFonts w:ascii="Times New Roman" w:eastAsia="Times New Roman" w:hAnsi="Times New Roman" w:cs="Times New Roman"/>
          <w:caps/>
          <w:sz w:val="24"/>
          <w:szCs w:val="20"/>
          <w:lang w:eastAsia="cs-CZ"/>
        </w:rPr>
        <w:t>0</w:t>
      </w:r>
    </w:p>
    <w:p w14:paraId="0B827C3F" w14:textId="2369E6F5" w:rsidR="0050445F" w:rsidRPr="0050445F" w:rsidRDefault="0050445F" w:rsidP="0050445F">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Pr="0050445F">
        <w:rPr>
          <w:rFonts w:ascii="Times New Roman" w:eastAsia="Times New Roman" w:hAnsi="Times New Roman" w:cs="Times New Roman"/>
          <w:b/>
          <w:bCs/>
          <w:sz w:val="24"/>
          <w:szCs w:val="24"/>
        </w:rPr>
        <w:t>tavb</w:t>
      </w:r>
      <w:r>
        <w:rPr>
          <w:rFonts w:ascii="Times New Roman" w:eastAsia="Times New Roman" w:hAnsi="Times New Roman" w:cs="Times New Roman"/>
          <w:b/>
          <w:bCs/>
          <w:sz w:val="24"/>
          <w:szCs w:val="24"/>
        </w:rPr>
        <w:t>a</w:t>
      </w:r>
      <w:r w:rsidRPr="0050445F">
        <w:rPr>
          <w:rFonts w:ascii="Times New Roman" w:eastAsia="Times New Roman" w:hAnsi="Times New Roman" w:cs="Times New Roman"/>
          <w:b/>
          <w:bCs/>
          <w:sz w:val="24"/>
          <w:szCs w:val="24"/>
        </w:rPr>
        <w:t xml:space="preserve"> určen</w:t>
      </w:r>
      <w:r w:rsidR="00D7342D">
        <w:rPr>
          <w:rFonts w:ascii="Times New Roman" w:eastAsia="Times New Roman" w:hAnsi="Times New Roman" w:cs="Times New Roman"/>
          <w:b/>
          <w:bCs/>
          <w:sz w:val="24"/>
          <w:szCs w:val="24"/>
        </w:rPr>
        <w:t>á</w:t>
      </w:r>
      <w:r w:rsidRPr="0050445F">
        <w:rPr>
          <w:rFonts w:ascii="Times New Roman" w:eastAsia="Times New Roman" w:hAnsi="Times New Roman" w:cs="Times New Roman"/>
          <w:b/>
          <w:bCs/>
          <w:sz w:val="24"/>
          <w:szCs w:val="24"/>
        </w:rPr>
        <w:t xml:space="preserve"> k nakládání s výbušninami</w:t>
      </w:r>
    </w:p>
    <w:p w14:paraId="16FA66BC" w14:textId="2CFB3745" w:rsidR="0050445F" w:rsidRPr="0050445F" w:rsidRDefault="0050445F" w:rsidP="0050445F">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01C43">
        <w:rPr>
          <w:rFonts w:ascii="Times New Roman" w:eastAsia="Times New Roman" w:hAnsi="Times New Roman" w:cs="Times New Roman"/>
          <w:sz w:val="24"/>
          <w:szCs w:val="24"/>
          <w:lang w:eastAsia="cs-CZ"/>
        </w:rPr>
        <w:t>Požadavky na stavbu určen</w:t>
      </w:r>
      <w:r w:rsidR="008B3FFE">
        <w:rPr>
          <w:rFonts w:ascii="Times New Roman" w:eastAsia="Times New Roman" w:hAnsi="Times New Roman" w:cs="Times New Roman"/>
          <w:sz w:val="24"/>
          <w:szCs w:val="24"/>
          <w:lang w:eastAsia="cs-CZ"/>
        </w:rPr>
        <w:t>ou</w:t>
      </w:r>
      <w:r w:rsidRPr="00101C43">
        <w:rPr>
          <w:rFonts w:ascii="Times New Roman" w:eastAsia="Times New Roman" w:hAnsi="Times New Roman" w:cs="Times New Roman"/>
          <w:sz w:val="24"/>
          <w:szCs w:val="24"/>
          <w:lang w:eastAsia="cs-CZ"/>
        </w:rPr>
        <w:t xml:space="preserve"> k nakládání s výbušninami jsou stanoveny v příloze č.</w:t>
      </w:r>
      <w:r w:rsidR="00101C43" w:rsidRPr="00101C43">
        <w:rPr>
          <w:rFonts w:ascii="Times New Roman" w:eastAsia="Times New Roman" w:hAnsi="Times New Roman" w:cs="Times New Roman"/>
          <w:sz w:val="24"/>
          <w:szCs w:val="24"/>
          <w:lang w:eastAsia="cs-CZ"/>
        </w:rPr>
        <w:t xml:space="preserve"> 1</w:t>
      </w:r>
      <w:r w:rsidR="007203C7">
        <w:rPr>
          <w:rFonts w:ascii="Times New Roman" w:eastAsia="Times New Roman" w:hAnsi="Times New Roman" w:cs="Times New Roman"/>
          <w:sz w:val="24"/>
          <w:szCs w:val="24"/>
          <w:lang w:eastAsia="cs-CZ"/>
        </w:rPr>
        <w:t>2</w:t>
      </w:r>
      <w:r w:rsidRPr="00E36452">
        <w:rPr>
          <w:rFonts w:ascii="Times New Roman" w:eastAsia="Times New Roman" w:hAnsi="Times New Roman" w:cs="Times New Roman"/>
          <w:sz w:val="24"/>
          <w:szCs w:val="24"/>
          <w:lang w:eastAsia="cs-CZ"/>
        </w:rPr>
        <w:t xml:space="preserve"> k</w:t>
      </w:r>
      <w:r w:rsidR="00101C43">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této vyhlášce.</w:t>
      </w:r>
    </w:p>
    <w:p w14:paraId="0B14D090" w14:textId="77777777" w:rsidR="008B11A9" w:rsidRPr="00E36452" w:rsidRDefault="008B11A9"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p>
    <w:p w14:paraId="4B500186"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Cs/>
          <w:sz w:val="24"/>
          <w:szCs w:val="24"/>
        </w:rPr>
      </w:pPr>
      <w:bookmarkStart w:id="123" w:name="_Hlk93489033"/>
      <w:r w:rsidRPr="00E36452">
        <w:rPr>
          <w:rFonts w:ascii="Times New Roman" w:eastAsia="Times New Roman" w:hAnsi="Times New Roman" w:cs="Times New Roman"/>
          <w:bCs/>
          <w:sz w:val="24"/>
          <w:szCs w:val="24"/>
        </w:rPr>
        <w:t>HLAVA XI</w:t>
      </w:r>
    </w:p>
    <w:p w14:paraId="57574C0B" w14:textId="77777777" w:rsidR="00E36452" w:rsidRPr="00E36452"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sz w:val="24"/>
          <w:szCs w:val="24"/>
        </w:rPr>
      </w:pPr>
      <w:r w:rsidRPr="00E36452">
        <w:rPr>
          <w:rFonts w:ascii="Times New Roman" w:eastAsia="Times New Roman" w:hAnsi="Times New Roman" w:cs="Times New Roman"/>
          <w:b/>
          <w:bCs/>
          <w:sz w:val="24"/>
          <w:szCs w:val="24"/>
        </w:rPr>
        <w:t>Stavba pro zemědělství</w:t>
      </w:r>
    </w:p>
    <w:bookmarkEnd w:id="123"/>
    <w:p w14:paraId="5147EE89" w14:textId="570978D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t>§ 9</w:t>
      </w:r>
      <w:r w:rsidR="007E2C83">
        <w:rPr>
          <w:rFonts w:ascii="Times New Roman" w:eastAsia="Times New Roman" w:hAnsi="Times New Roman" w:cs="Times New Roman"/>
          <w:caps/>
          <w:sz w:val="24"/>
          <w:szCs w:val="20"/>
          <w:lang w:eastAsia="cs-CZ"/>
        </w:rPr>
        <w:t>1</w:t>
      </w:r>
    </w:p>
    <w:p w14:paraId="4F96CE9E" w14:textId="717C6DAC" w:rsidR="00E36452" w:rsidRPr="00E36452" w:rsidRDefault="00E36452" w:rsidP="59908CDE">
      <w:pPr>
        <w:shd w:val="clear" w:color="auto" w:fill="FFFFFF" w:themeFill="background1"/>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Stavba pro zemědělství se navrhuje </w:t>
      </w:r>
      <w:r w:rsidR="66AAE618" w:rsidRPr="59908CDE">
        <w:rPr>
          <w:rFonts w:ascii="Times New Roman" w:eastAsia="Times New Roman" w:hAnsi="Times New Roman" w:cs="Times New Roman"/>
          <w:sz w:val="24"/>
          <w:szCs w:val="24"/>
          <w:lang w:eastAsia="cs-CZ"/>
        </w:rPr>
        <w:t>a provádí</w:t>
      </w:r>
      <w:r w:rsidRPr="59908CDE">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tak, aby </w:t>
      </w:r>
      <w:r w:rsidR="008B3FFE">
        <w:rPr>
          <w:rFonts w:ascii="Times New Roman" w:eastAsia="Times New Roman" w:hAnsi="Times New Roman" w:cs="Times New Roman"/>
          <w:sz w:val="24"/>
          <w:szCs w:val="24"/>
          <w:lang w:eastAsia="cs-CZ"/>
        </w:rPr>
        <w:t>splňovala</w:t>
      </w:r>
      <w:r w:rsidRPr="00E36452">
        <w:rPr>
          <w:rFonts w:ascii="Times New Roman" w:eastAsia="Times New Roman" w:hAnsi="Times New Roman" w:cs="Times New Roman"/>
          <w:sz w:val="24"/>
          <w:szCs w:val="24"/>
          <w:lang w:eastAsia="cs-CZ"/>
        </w:rPr>
        <w:t xml:space="preserve"> požadavky stanovené na</w:t>
      </w:r>
    </w:p>
    <w:p w14:paraId="67815CDC" w14:textId="5F73710F" w:rsidR="00E36452" w:rsidRPr="00E36452" w:rsidRDefault="00E36452" w:rsidP="001531BD">
      <w:pPr>
        <w:numPr>
          <w:ilvl w:val="0"/>
          <w:numId w:val="34"/>
        </w:numPr>
        <w:spacing w:after="0" w:line="240" w:lineRule="auto"/>
        <w:ind w:left="426" w:hanging="426"/>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hospodářská zvířata v části 1 přílohy č. 1</w:t>
      </w:r>
      <w:r w:rsidR="00E73C94">
        <w:rPr>
          <w:rFonts w:ascii="Times New Roman" w:eastAsia="Times New Roman" w:hAnsi="Times New Roman" w:cs="Times New Roman"/>
          <w:sz w:val="24"/>
          <w:szCs w:val="24"/>
          <w:lang w:eastAsia="cs-CZ"/>
        </w:rPr>
        <w:t>3</w:t>
      </w:r>
      <w:r w:rsidRPr="00E36452">
        <w:rPr>
          <w:rFonts w:ascii="Times New Roman" w:eastAsia="Times New Roman" w:hAnsi="Times New Roman" w:cs="Times New Roman"/>
          <w:sz w:val="24"/>
          <w:szCs w:val="24"/>
          <w:lang w:eastAsia="cs-CZ"/>
        </w:rPr>
        <w:t xml:space="preserve"> k této vyhlášce,</w:t>
      </w:r>
    </w:p>
    <w:p w14:paraId="68D45F7A" w14:textId="29A8278E" w:rsidR="00E36452" w:rsidRPr="00E36452" w:rsidRDefault="00E36452" w:rsidP="001531BD">
      <w:pPr>
        <w:numPr>
          <w:ilvl w:val="0"/>
          <w:numId w:val="34"/>
        </w:numPr>
        <w:spacing w:after="0" w:line="240" w:lineRule="auto"/>
        <w:ind w:left="426" w:hanging="426"/>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doprovodnou stavbu pro hospodářská zvířata v části 2 přílohy č. 1</w:t>
      </w:r>
      <w:r w:rsidR="00E73C94">
        <w:rPr>
          <w:rFonts w:ascii="Times New Roman" w:eastAsia="Times New Roman" w:hAnsi="Times New Roman" w:cs="Times New Roman"/>
          <w:sz w:val="24"/>
          <w:szCs w:val="24"/>
          <w:lang w:eastAsia="cs-CZ"/>
        </w:rPr>
        <w:t>3</w:t>
      </w:r>
      <w:r w:rsidRPr="00E36452">
        <w:rPr>
          <w:rFonts w:ascii="Times New Roman" w:eastAsia="Times New Roman" w:hAnsi="Times New Roman" w:cs="Times New Roman"/>
          <w:sz w:val="24"/>
          <w:szCs w:val="24"/>
          <w:lang w:eastAsia="cs-CZ"/>
        </w:rPr>
        <w:t xml:space="preserve"> k této vyhlášce,</w:t>
      </w:r>
    </w:p>
    <w:p w14:paraId="365FB951" w14:textId="79931A0F" w:rsidR="00E36452" w:rsidRPr="00E36452" w:rsidRDefault="00E36452" w:rsidP="001531BD">
      <w:pPr>
        <w:numPr>
          <w:ilvl w:val="0"/>
          <w:numId w:val="34"/>
        </w:numPr>
        <w:spacing w:after="0" w:line="240" w:lineRule="auto"/>
        <w:ind w:left="426" w:hanging="426"/>
        <w:jc w:val="both"/>
        <w:rPr>
          <w:rFonts w:ascii="Times New Roman" w:eastAsiaTheme="minorEastAsia" w:hAnsi="Times New Roman" w:cs="Times New Roman"/>
          <w:sz w:val="24"/>
          <w:szCs w:val="24"/>
          <w:lang w:eastAsia="cs-CZ"/>
        </w:rPr>
      </w:pPr>
      <w:r w:rsidRPr="00D7342D">
        <w:rPr>
          <w:rFonts w:ascii="Times New Roman" w:eastAsia="Times New Roman" w:hAnsi="Times New Roman" w:cs="Times New Roman"/>
          <w:sz w:val="24"/>
          <w:szCs w:val="24"/>
          <w:lang w:eastAsia="cs-CZ"/>
        </w:rPr>
        <w:t>stavbu pro posklizňovou úpravu a skladování produktů rostlinné výroby v části 3 přílohy č.</w:t>
      </w:r>
      <w:r w:rsidR="007820E6">
        <w:rPr>
          <w:rFonts w:ascii="Times New Roman" w:eastAsia="Times New Roman" w:hAnsi="Times New Roman" w:cs="Times New Roman"/>
          <w:sz w:val="24"/>
          <w:szCs w:val="24"/>
          <w:lang w:eastAsia="cs-CZ"/>
        </w:rPr>
        <w:t> </w:t>
      </w:r>
      <w:r w:rsidRPr="00D7342D">
        <w:rPr>
          <w:rFonts w:ascii="Times New Roman" w:eastAsia="Times New Roman" w:hAnsi="Times New Roman" w:cs="Times New Roman"/>
          <w:sz w:val="24"/>
          <w:szCs w:val="24"/>
          <w:lang w:eastAsia="cs-CZ"/>
        </w:rPr>
        <w:t>1</w:t>
      </w:r>
      <w:r w:rsidR="00E73C94">
        <w:rPr>
          <w:rFonts w:ascii="Times New Roman" w:eastAsia="Times New Roman" w:hAnsi="Times New Roman" w:cs="Times New Roman"/>
          <w:sz w:val="24"/>
          <w:szCs w:val="24"/>
          <w:lang w:eastAsia="cs-CZ"/>
        </w:rPr>
        <w:t>3</w:t>
      </w:r>
      <w:r w:rsidRPr="00E36452">
        <w:rPr>
          <w:rFonts w:ascii="Times New Roman" w:eastAsia="Times New Roman" w:hAnsi="Times New Roman" w:cs="Times New Roman"/>
          <w:sz w:val="24"/>
          <w:szCs w:val="24"/>
          <w:lang w:eastAsia="cs-CZ"/>
        </w:rPr>
        <w:t xml:space="preserve"> k této vyhlášce,</w:t>
      </w:r>
    </w:p>
    <w:p w14:paraId="115524C8" w14:textId="2339B124" w:rsidR="00E36452" w:rsidRPr="00E36452" w:rsidRDefault="00E36452" w:rsidP="001531BD">
      <w:pPr>
        <w:numPr>
          <w:ilvl w:val="0"/>
          <w:numId w:val="34"/>
        </w:numPr>
        <w:spacing w:after="0" w:line="240" w:lineRule="auto"/>
        <w:ind w:left="426" w:hanging="426"/>
        <w:jc w:val="both"/>
        <w:rPr>
          <w:rFonts w:ascii="Times New Roman" w:eastAsiaTheme="minorEastAsia" w:hAnsi="Times New Roman" w:cs="Times New Roman"/>
          <w:sz w:val="24"/>
          <w:szCs w:val="24"/>
          <w:lang w:eastAsia="cs-CZ"/>
        </w:rPr>
      </w:pPr>
      <w:r w:rsidRPr="00E36452">
        <w:rPr>
          <w:rFonts w:ascii="Times New Roman" w:eastAsia="Times New Roman" w:hAnsi="Times New Roman" w:cs="Times New Roman"/>
          <w:sz w:val="24"/>
          <w:szCs w:val="24"/>
          <w:lang w:eastAsia="cs-CZ"/>
        </w:rPr>
        <w:t>stavbu pro skladování minerálních hnojiv v části 4 přílohy č. 1</w:t>
      </w:r>
      <w:r w:rsidR="00E73C94">
        <w:rPr>
          <w:rFonts w:ascii="Times New Roman" w:eastAsia="Times New Roman" w:hAnsi="Times New Roman" w:cs="Times New Roman"/>
          <w:sz w:val="24"/>
          <w:szCs w:val="24"/>
          <w:lang w:eastAsia="cs-CZ"/>
        </w:rPr>
        <w:t>3</w:t>
      </w:r>
      <w:r w:rsidRPr="00E36452">
        <w:rPr>
          <w:rFonts w:ascii="Times New Roman" w:eastAsia="Times New Roman" w:hAnsi="Times New Roman" w:cs="Times New Roman"/>
          <w:sz w:val="24"/>
          <w:szCs w:val="24"/>
          <w:lang w:eastAsia="cs-CZ"/>
        </w:rPr>
        <w:t xml:space="preserve"> k této vyhlášce,</w:t>
      </w:r>
    </w:p>
    <w:p w14:paraId="0A70C3A8" w14:textId="09BC3F8D" w:rsidR="00E36452" w:rsidRPr="001C2CA1" w:rsidRDefault="00E36452" w:rsidP="001531BD">
      <w:pPr>
        <w:numPr>
          <w:ilvl w:val="0"/>
          <w:numId w:val="34"/>
        </w:numPr>
        <w:spacing w:after="0" w:line="240" w:lineRule="auto"/>
        <w:ind w:left="426" w:hanging="426"/>
        <w:jc w:val="both"/>
        <w:rPr>
          <w:rFonts w:ascii="Times New Roman" w:eastAsiaTheme="minorEastAsia" w:hAnsi="Times New Roman" w:cs="Times New Roman"/>
          <w:sz w:val="24"/>
          <w:szCs w:val="24"/>
          <w:lang w:eastAsia="cs-CZ"/>
        </w:rPr>
      </w:pPr>
      <w:r w:rsidRPr="00616E8C">
        <w:rPr>
          <w:rFonts w:ascii="Times New Roman" w:eastAsia="Times New Roman" w:hAnsi="Times New Roman" w:cs="Times New Roman"/>
          <w:sz w:val="24"/>
          <w:szCs w:val="24"/>
          <w:u w:val="single"/>
          <w:lang w:eastAsia="cs-CZ"/>
        </w:rPr>
        <w:t xml:space="preserve">stavbu pro </w:t>
      </w:r>
      <w:r w:rsidRPr="001C2CA1">
        <w:rPr>
          <w:rFonts w:ascii="Times New Roman" w:eastAsia="Times New Roman" w:hAnsi="Times New Roman" w:cs="Times New Roman"/>
          <w:sz w:val="24"/>
          <w:szCs w:val="24"/>
          <w:u w:val="single"/>
          <w:lang w:eastAsia="cs-CZ"/>
        </w:rPr>
        <w:t>skladování přípravků na ochranu rostlin a pomocných prostředků v části 5 přílohy</w:t>
      </w:r>
      <w:r w:rsidR="00DD35FD">
        <w:rPr>
          <w:rFonts w:ascii="Times New Roman" w:eastAsia="Times New Roman" w:hAnsi="Times New Roman" w:cs="Times New Roman"/>
          <w:sz w:val="24"/>
          <w:szCs w:val="24"/>
          <w:u w:val="single"/>
          <w:lang w:eastAsia="cs-CZ"/>
        </w:rPr>
        <w:t> </w:t>
      </w:r>
      <w:r w:rsidRPr="001C2CA1">
        <w:rPr>
          <w:rFonts w:ascii="Times New Roman" w:eastAsia="Times New Roman" w:hAnsi="Times New Roman" w:cs="Times New Roman"/>
          <w:sz w:val="24"/>
          <w:szCs w:val="24"/>
          <w:u w:val="single"/>
          <w:lang w:eastAsia="cs-CZ"/>
        </w:rPr>
        <w:t>č.</w:t>
      </w:r>
      <w:r w:rsidR="00DD35FD">
        <w:rPr>
          <w:rFonts w:ascii="Times New Roman" w:eastAsia="Times New Roman" w:hAnsi="Times New Roman" w:cs="Times New Roman"/>
          <w:sz w:val="24"/>
          <w:szCs w:val="24"/>
          <w:u w:val="single"/>
          <w:lang w:eastAsia="cs-CZ"/>
        </w:rPr>
        <w:t> </w:t>
      </w:r>
      <w:r w:rsidRPr="001C2CA1">
        <w:rPr>
          <w:rFonts w:ascii="Times New Roman" w:eastAsia="Times New Roman" w:hAnsi="Times New Roman" w:cs="Times New Roman"/>
          <w:sz w:val="24"/>
          <w:szCs w:val="24"/>
          <w:u w:val="single"/>
          <w:lang w:eastAsia="cs-CZ"/>
        </w:rPr>
        <w:t>1</w:t>
      </w:r>
      <w:r w:rsidR="00E73C94">
        <w:rPr>
          <w:rFonts w:ascii="Times New Roman" w:eastAsia="Times New Roman" w:hAnsi="Times New Roman" w:cs="Times New Roman"/>
          <w:sz w:val="24"/>
          <w:szCs w:val="24"/>
          <w:u w:val="single"/>
          <w:lang w:eastAsia="cs-CZ"/>
        </w:rPr>
        <w:t>3</w:t>
      </w:r>
      <w:r w:rsidRPr="001C2CA1">
        <w:rPr>
          <w:rFonts w:ascii="Times New Roman" w:eastAsia="Times New Roman" w:hAnsi="Times New Roman" w:cs="Times New Roman"/>
          <w:sz w:val="24"/>
          <w:szCs w:val="24"/>
          <w:u w:val="single"/>
          <w:lang w:eastAsia="cs-CZ"/>
        </w:rPr>
        <w:t xml:space="preserve"> k této vyhlášce</w:t>
      </w:r>
      <w:r w:rsidR="00616E8C" w:rsidRPr="001C2CA1">
        <w:rPr>
          <w:rStyle w:val="Znakapoznpodarou"/>
          <w:rFonts w:ascii="Times New Roman" w:eastAsia="Times New Roman" w:hAnsi="Times New Roman" w:cs="Times New Roman"/>
          <w:sz w:val="24"/>
          <w:szCs w:val="24"/>
          <w:lang w:eastAsia="cs-CZ"/>
        </w:rPr>
        <w:footnoteReference w:id="19"/>
      </w:r>
      <w:r w:rsidR="001C2CA1" w:rsidRPr="001C2CA1">
        <w:rPr>
          <w:rFonts w:ascii="Times New Roman" w:eastAsia="Times New Roman" w:hAnsi="Times New Roman" w:cs="Times New Roman"/>
          <w:sz w:val="24"/>
          <w:szCs w:val="24"/>
          <w:vertAlign w:val="superscript"/>
          <w:lang w:eastAsia="cs-CZ"/>
        </w:rPr>
        <w:t>)</w:t>
      </w:r>
      <w:r w:rsidR="0043509D">
        <w:rPr>
          <w:rFonts w:ascii="Times New Roman" w:eastAsia="Times New Roman" w:hAnsi="Times New Roman" w:cs="Times New Roman"/>
          <w:sz w:val="24"/>
          <w:szCs w:val="24"/>
          <w:lang w:eastAsia="cs-CZ"/>
        </w:rPr>
        <w:t>.</w:t>
      </w:r>
    </w:p>
    <w:p w14:paraId="555EBDFE" w14:textId="5F9AAFC6" w:rsidR="00616E8C" w:rsidRPr="001C2CA1" w:rsidRDefault="00616E8C" w:rsidP="00616E8C">
      <w:pPr>
        <w:tabs>
          <w:tab w:val="left" w:pos="284"/>
          <w:tab w:val="left" w:pos="567"/>
        </w:tabs>
        <w:spacing w:before="120" w:after="0" w:line="240" w:lineRule="auto"/>
        <w:rPr>
          <w:rFonts w:ascii="Times New Roman" w:eastAsia="Times New Roman" w:hAnsi="Times New Roman" w:cs="Times New Roman"/>
          <w:sz w:val="24"/>
        </w:rPr>
      </w:pPr>
      <w:r w:rsidRPr="001C2CA1">
        <w:rPr>
          <w:rFonts w:ascii="Times New Roman" w:eastAsia="Times New Roman" w:hAnsi="Times New Roman" w:cs="Times New Roman"/>
          <w:sz w:val="24"/>
        </w:rPr>
        <w:t>CELEX 32009L0128</w:t>
      </w:r>
    </w:p>
    <w:p w14:paraId="05A84686" w14:textId="77777777" w:rsidR="00E36452" w:rsidRPr="00D92DC2" w:rsidRDefault="00E36452" w:rsidP="00D92DC2"/>
    <w:p w14:paraId="23A628E5" w14:textId="188B653F" w:rsidR="00E36452" w:rsidRPr="00E36452" w:rsidRDefault="00E36452" w:rsidP="33F4F472">
      <w:pPr>
        <w:keepNext/>
        <w:keepLines/>
        <w:tabs>
          <w:tab w:val="left" w:pos="284"/>
          <w:tab w:val="left" w:pos="567"/>
        </w:tabs>
        <w:spacing w:before="120" w:after="0" w:line="240" w:lineRule="auto"/>
        <w:jc w:val="center"/>
        <w:outlineLvl w:val="6"/>
        <w:rPr>
          <w:rFonts w:ascii="Times New Roman" w:eastAsiaTheme="majorEastAsia" w:hAnsi="Times New Roman" w:cs="Times New Roman"/>
          <w:color w:val="000000" w:themeColor="text1"/>
          <w:sz w:val="24"/>
          <w:szCs w:val="24"/>
        </w:rPr>
      </w:pPr>
      <w:r w:rsidRPr="33F4F472">
        <w:rPr>
          <w:rFonts w:ascii="Times New Roman" w:eastAsiaTheme="majorEastAsia" w:hAnsi="Times New Roman" w:cs="Times New Roman"/>
          <w:color w:val="000000" w:themeColor="text1"/>
          <w:sz w:val="24"/>
          <w:szCs w:val="24"/>
        </w:rPr>
        <w:t>HLAVA XII</w:t>
      </w:r>
    </w:p>
    <w:p w14:paraId="387BA518" w14:textId="39E8D127" w:rsidR="00E36452" w:rsidRPr="00F3055D" w:rsidRDefault="00E36452" w:rsidP="2F8CB8FE">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4"/>
          <w:lang w:eastAsia="cs-CZ"/>
        </w:rPr>
      </w:pPr>
      <w:r w:rsidRPr="2F8CB8FE" w:rsidDel="00E36452">
        <w:rPr>
          <w:rFonts w:ascii="Times New Roman" w:eastAsia="Times New Roman" w:hAnsi="Times New Roman" w:cs="Times New Roman"/>
          <w:b/>
          <w:bCs/>
          <w:sz w:val="24"/>
          <w:szCs w:val="24"/>
          <w:lang w:eastAsia="cs-CZ"/>
        </w:rPr>
        <w:t xml:space="preserve">Stavba pro účely </w:t>
      </w:r>
      <w:r w:rsidRPr="2F8CB8FE" w:rsidDel="000A0364">
        <w:rPr>
          <w:rFonts w:ascii="Times New Roman" w:eastAsia="Times New Roman" w:hAnsi="Times New Roman" w:cs="Times New Roman"/>
          <w:b/>
          <w:bCs/>
          <w:sz w:val="24"/>
          <w:szCs w:val="24"/>
          <w:lang w:eastAsia="cs-CZ"/>
        </w:rPr>
        <w:t>V</w:t>
      </w:r>
      <w:r w:rsidRPr="2F8CB8FE" w:rsidDel="00E36452">
        <w:rPr>
          <w:rFonts w:ascii="Times New Roman" w:eastAsia="Times New Roman" w:hAnsi="Times New Roman" w:cs="Times New Roman"/>
          <w:b/>
          <w:bCs/>
          <w:sz w:val="24"/>
          <w:szCs w:val="24"/>
          <w:lang w:eastAsia="cs-CZ"/>
        </w:rPr>
        <w:t xml:space="preserve">ězeňské služby </w:t>
      </w:r>
      <w:r w:rsidRPr="2F8CB8FE" w:rsidDel="003F3946">
        <w:rPr>
          <w:rFonts w:ascii="Times New Roman" w:eastAsia="Times New Roman" w:hAnsi="Times New Roman" w:cs="Times New Roman"/>
          <w:b/>
          <w:bCs/>
          <w:sz w:val="24"/>
          <w:szCs w:val="24"/>
          <w:lang w:eastAsia="cs-CZ"/>
        </w:rPr>
        <w:t>České republiky</w:t>
      </w:r>
    </w:p>
    <w:p w14:paraId="32716896" w14:textId="77777777" w:rsidR="009A3392" w:rsidRPr="00423071" w:rsidRDefault="009A3392" w:rsidP="1ED33225">
      <w:pPr>
        <w:keepNext/>
        <w:keepLines/>
        <w:tabs>
          <w:tab w:val="left" w:pos="284"/>
          <w:tab w:val="left" w:pos="567"/>
        </w:tabs>
        <w:spacing w:before="120" w:after="0" w:line="240" w:lineRule="auto"/>
        <w:jc w:val="center"/>
        <w:outlineLvl w:val="1"/>
        <w:rPr>
          <w:rFonts w:ascii="Times New Roman" w:eastAsia="Times New Roman" w:hAnsi="Times New Roman" w:cs="Times New Roman"/>
          <w:caps/>
          <w:strike/>
          <w:sz w:val="24"/>
          <w:szCs w:val="24"/>
          <w:lang w:eastAsia="cs-CZ"/>
        </w:rPr>
      </w:pPr>
    </w:p>
    <w:p w14:paraId="1DF0167F" w14:textId="0224DE2C" w:rsidR="00E36452" w:rsidRPr="00E36452" w:rsidRDefault="00E36452" w:rsidP="2F8CB8FE">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2F8CB8FE" w:rsidDel="00E36452">
        <w:rPr>
          <w:rFonts w:ascii="Times New Roman" w:eastAsia="Times New Roman" w:hAnsi="Times New Roman" w:cs="Times New Roman"/>
          <w:caps/>
          <w:sz w:val="24"/>
          <w:szCs w:val="24"/>
          <w:lang w:eastAsia="cs-CZ"/>
        </w:rPr>
        <w:t>§ 9</w:t>
      </w:r>
      <w:r w:rsidR="00E607B6">
        <w:rPr>
          <w:rFonts w:ascii="Times New Roman" w:eastAsia="Times New Roman" w:hAnsi="Times New Roman" w:cs="Times New Roman"/>
          <w:caps/>
          <w:sz w:val="24"/>
          <w:szCs w:val="24"/>
          <w:lang w:eastAsia="cs-CZ"/>
        </w:rPr>
        <w:t>2</w:t>
      </w:r>
    </w:p>
    <w:p w14:paraId="1E9BB51E" w14:textId="0A66038F" w:rsidR="00E36452" w:rsidRPr="001F1456" w:rsidRDefault="00B11621" w:rsidP="2F8CB8FE">
      <w:pPr>
        <w:shd w:val="clear" w:color="auto" w:fill="FFFFFF" w:themeFill="background1"/>
        <w:spacing w:before="120" w:after="120" w:line="240" w:lineRule="auto"/>
        <w:ind w:firstLine="720"/>
        <w:jc w:val="both"/>
        <w:rPr>
          <w:color w:val="FF0000"/>
        </w:rPr>
      </w:pPr>
      <w:r w:rsidRPr="2F8CB8FE" w:rsidDel="00B11621">
        <w:rPr>
          <w:rFonts w:ascii="Times New Roman" w:eastAsia="Times New Roman" w:hAnsi="Times New Roman" w:cs="Times New Roman"/>
          <w:sz w:val="24"/>
          <w:szCs w:val="24"/>
          <w:lang w:eastAsia="cs-CZ"/>
        </w:rPr>
        <w:t>S</w:t>
      </w:r>
      <w:r w:rsidRPr="2F8CB8FE" w:rsidDel="00E36452">
        <w:rPr>
          <w:rFonts w:ascii="Times New Roman" w:eastAsia="Times New Roman" w:hAnsi="Times New Roman" w:cs="Times New Roman"/>
          <w:sz w:val="24"/>
          <w:szCs w:val="24"/>
          <w:lang w:eastAsia="cs-CZ"/>
        </w:rPr>
        <w:t>tavb</w:t>
      </w:r>
      <w:r w:rsidRPr="2F8CB8FE" w:rsidDel="00B11621">
        <w:rPr>
          <w:rFonts w:ascii="Times New Roman" w:eastAsia="Times New Roman" w:hAnsi="Times New Roman" w:cs="Times New Roman"/>
          <w:sz w:val="24"/>
          <w:szCs w:val="24"/>
          <w:lang w:eastAsia="cs-CZ"/>
        </w:rPr>
        <w:t>a</w:t>
      </w:r>
      <w:r w:rsidRPr="2F8CB8FE" w:rsidDel="00E36452">
        <w:rPr>
          <w:rFonts w:ascii="Times New Roman" w:eastAsia="Times New Roman" w:hAnsi="Times New Roman" w:cs="Times New Roman"/>
          <w:sz w:val="24"/>
          <w:szCs w:val="24"/>
          <w:lang w:eastAsia="cs-CZ"/>
        </w:rPr>
        <w:t xml:space="preserve"> pro účely </w:t>
      </w:r>
      <w:r w:rsidRPr="2F8CB8FE" w:rsidDel="000A0364">
        <w:rPr>
          <w:rFonts w:ascii="Times New Roman" w:eastAsia="Times New Roman" w:hAnsi="Times New Roman" w:cs="Times New Roman"/>
          <w:sz w:val="24"/>
          <w:szCs w:val="24"/>
          <w:lang w:eastAsia="cs-CZ"/>
        </w:rPr>
        <w:t>V</w:t>
      </w:r>
      <w:r w:rsidRPr="2F8CB8FE" w:rsidDel="00E36452">
        <w:rPr>
          <w:rFonts w:ascii="Times New Roman" w:eastAsia="Times New Roman" w:hAnsi="Times New Roman" w:cs="Times New Roman"/>
          <w:sz w:val="24"/>
          <w:szCs w:val="24"/>
          <w:lang w:eastAsia="cs-CZ"/>
        </w:rPr>
        <w:t>ězeňské služby</w:t>
      </w:r>
      <w:r w:rsidRPr="2F8CB8FE" w:rsidDel="003F3946">
        <w:rPr>
          <w:rFonts w:ascii="Times New Roman" w:eastAsia="Times New Roman" w:hAnsi="Times New Roman" w:cs="Times New Roman"/>
          <w:sz w:val="24"/>
          <w:szCs w:val="24"/>
          <w:lang w:eastAsia="cs-CZ"/>
        </w:rPr>
        <w:t xml:space="preserve"> České republiky</w:t>
      </w:r>
      <w:r w:rsidRPr="2F8CB8FE" w:rsidDel="00E36452">
        <w:rPr>
          <w:rFonts w:ascii="Times New Roman" w:eastAsia="Times New Roman" w:hAnsi="Times New Roman" w:cs="Times New Roman"/>
          <w:sz w:val="24"/>
          <w:szCs w:val="24"/>
          <w:lang w:eastAsia="cs-CZ"/>
        </w:rPr>
        <w:t xml:space="preserve"> </w:t>
      </w:r>
      <w:r w:rsidRPr="2F8CB8FE" w:rsidDel="006F7267">
        <w:rPr>
          <w:rFonts w:ascii="Times New Roman" w:eastAsia="Times New Roman" w:hAnsi="Times New Roman" w:cs="Times New Roman"/>
          <w:sz w:val="24"/>
          <w:szCs w:val="24"/>
          <w:lang w:eastAsia="cs-CZ"/>
        </w:rPr>
        <w:t xml:space="preserve">musí být </w:t>
      </w:r>
      <w:r w:rsidRPr="2F8CB8FE" w:rsidDel="00B11621">
        <w:rPr>
          <w:rFonts w:ascii="Times New Roman" w:eastAsia="Times New Roman" w:hAnsi="Times New Roman" w:cs="Times New Roman"/>
          <w:sz w:val="24"/>
          <w:szCs w:val="24"/>
          <w:lang w:eastAsia="cs-CZ"/>
        </w:rPr>
        <w:t xml:space="preserve">navržena </w:t>
      </w:r>
      <w:r w:rsidRPr="2F8CB8FE" w:rsidDel="006F7267">
        <w:rPr>
          <w:rFonts w:ascii="Times New Roman" w:eastAsia="Times New Roman" w:hAnsi="Times New Roman" w:cs="Times New Roman"/>
          <w:sz w:val="24"/>
          <w:szCs w:val="24"/>
          <w:lang w:eastAsia="cs-CZ"/>
        </w:rPr>
        <w:t>v souladu s norm</w:t>
      </w:r>
      <w:r w:rsidRPr="2F8CB8FE" w:rsidDel="00BF52C6">
        <w:rPr>
          <w:rFonts w:ascii="Times New Roman" w:eastAsia="Times New Roman" w:hAnsi="Times New Roman" w:cs="Times New Roman"/>
          <w:sz w:val="24"/>
          <w:szCs w:val="24"/>
          <w:lang w:eastAsia="cs-CZ"/>
        </w:rPr>
        <w:t>ou</w:t>
      </w:r>
      <w:r w:rsidRPr="2F8CB8FE" w:rsidDel="006F7267">
        <w:rPr>
          <w:rFonts w:ascii="Times New Roman" w:eastAsia="Times New Roman" w:hAnsi="Times New Roman" w:cs="Times New Roman"/>
          <w:sz w:val="24"/>
          <w:szCs w:val="24"/>
          <w:lang w:eastAsia="cs-CZ"/>
        </w:rPr>
        <w:t>.</w:t>
      </w:r>
    </w:p>
    <w:p w14:paraId="06F4A513" w14:textId="77777777" w:rsidR="00D95C30" w:rsidRPr="00E36452" w:rsidRDefault="00D95C30"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p>
    <w:p w14:paraId="0AC460B5"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E36452">
        <w:rPr>
          <w:rFonts w:ascii="Times New Roman" w:eastAsia="Times New Roman" w:hAnsi="Times New Roman" w:cs="Times New Roman"/>
          <w:caps/>
          <w:sz w:val="24"/>
          <w:szCs w:val="20"/>
          <w:lang w:eastAsia="cs-CZ"/>
        </w:rPr>
        <w:lastRenderedPageBreak/>
        <w:t>ČÁST ŠESTÁ</w:t>
      </w:r>
    </w:p>
    <w:p w14:paraId="2ABEB781" w14:textId="1F04D3D1" w:rsidR="00E36452" w:rsidRDefault="00E36452" w:rsidP="00D95C30">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r w:rsidRPr="00D95C30">
        <w:rPr>
          <w:rFonts w:ascii="Times New Roman" w:eastAsia="Times New Roman" w:hAnsi="Times New Roman" w:cs="Times New Roman"/>
          <w:b/>
          <w:bCs/>
          <w:caps/>
          <w:sz w:val="24"/>
          <w:szCs w:val="20"/>
          <w:lang w:eastAsia="cs-CZ"/>
        </w:rPr>
        <w:t>VELKÁ SÍDLA</w:t>
      </w:r>
    </w:p>
    <w:p w14:paraId="173EAAE8" w14:textId="77777777" w:rsidR="00D95C30" w:rsidRPr="00D95C30" w:rsidRDefault="00D95C30" w:rsidP="00D95C30">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p>
    <w:p w14:paraId="719288BB" w14:textId="5A5D2D0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73C88194">
        <w:rPr>
          <w:rFonts w:ascii="Times New Roman" w:eastAsia="Times New Roman" w:hAnsi="Times New Roman" w:cs="Times New Roman"/>
          <w:caps/>
          <w:sz w:val="24"/>
          <w:szCs w:val="24"/>
          <w:lang w:eastAsia="cs-CZ"/>
        </w:rPr>
        <w:t xml:space="preserve">§ </w:t>
      </w:r>
      <w:r w:rsidRPr="49E73120">
        <w:rPr>
          <w:rFonts w:ascii="Times New Roman" w:eastAsia="Times New Roman" w:hAnsi="Times New Roman" w:cs="Times New Roman"/>
          <w:caps/>
          <w:sz w:val="24"/>
          <w:szCs w:val="24"/>
          <w:lang w:eastAsia="cs-CZ"/>
        </w:rPr>
        <w:t>9</w:t>
      </w:r>
      <w:r w:rsidR="00E607B6">
        <w:rPr>
          <w:rFonts w:ascii="Times New Roman" w:eastAsia="Times New Roman" w:hAnsi="Times New Roman" w:cs="Times New Roman"/>
          <w:caps/>
          <w:sz w:val="24"/>
          <w:szCs w:val="24"/>
          <w:lang w:eastAsia="cs-CZ"/>
        </w:rPr>
        <w:t>3</w:t>
      </w:r>
    </w:p>
    <w:p w14:paraId="1D9468F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24" w:name="_Hlk148083584"/>
      <w:r w:rsidRPr="00E36452">
        <w:rPr>
          <w:rFonts w:ascii="Times New Roman" w:eastAsia="Times New Roman" w:hAnsi="Times New Roman" w:cs="Times New Roman"/>
          <w:b/>
          <w:bCs/>
          <w:sz w:val="24"/>
          <w:szCs w:val="20"/>
          <w:lang w:eastAsia="cs-CZ"/>
        </w:rPr>
        <w:t xml:space="preserve">Požadavky na stavby velkých sídel </w:t>
      </w:r>
    </w:p>
    <w:bookmarkEnd w:id="124"/>
    <w:p w14:paraId="618BAF75" w14:textId="4730B6FB" w:rsidR="00E36452" w:rsidRPr="00E36452" w:rsidRDefault="00E36452" w:rsidP="001531BD">
      <w:pPr>
        <w:numPr>
          <w:ilvl w:val="0"/>
          <w:numId w:val="11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Velkým sídlem se rozumí </w:t>
      </w:r>
      <w:r w:rsidR="000973B4" w:rsidRPr="0043509D">
        <w:rPr>
          <w:rFonts w:ascii="Times New Roman" w:eastAsia="Times New Roman" w:hAnsi="Times New Roman" w:cs="Times New Roman"/>
          <w:sz w:val="24"/>
          <w:szCs w:val="24"/>
          <w:lang w:eastAsia="cs-CZ"/>
        </w:rPr>
        <w:t xml:space="preserve">hlavní město Praha a </w:t>
      </w:r>
      <w:r w:rsidRPr="00E36452">
        <w:rPr>
          <w:rFonts w:ascii="Times New Roman" w:eastAsia="Times New Roman" w:hAnsi="Times New Roman" w:cs="Times New Roman"/>
          <w:sz w:val="24"/>
          <w:szCs w:val="24"/>
          <w:lang w:eastAsia="cs-CZ"/>
        </w:rPr>
        <w:t>sídlo kraje podle ústavního zákona o</w:t>
      </w:r>
      <w:r w:rsidR="00E5757E">
        <w:rPr>
          <w:rFonts w:ascii="Times New Roman" w:eastAsia="Times New Roman" w:hAnsi="Times New Roman" w:cs="Times New Roman"/>
          <w:sz w:val="24"/>
          <w:szCs w:val="24"/>
          <w:lang w:eastAsia="cs-CZ"/>
        </w:rPr>
        <w:t> </w:t>
      </w:r>
      <w:bookmarkStart w:id="125" w:name="_Hlk135659186"/>
      <w:r w:rsidRPr="00E36452">
        <w:rPr>
          <w:rFonts w:ascii="Times New Roman" w:eastAsia="Times New Roman" w:hAnsi="Times New Roman" w:cs="Times New Roman"/>
          <w:sz w:val="24"/>
          <w:szCs w:val="24"/>
          <w:lang w:eastAsia="cs-CZ"/>
        </w:rPr>
        <w:t>vytvoření vyšších územních samosprávných celků</w:t>
      </w:r>
      <w:bookmarkEnd w:id="125"/>
      <w:r w:rsidRPr="00E36452">
        <w:rPr>
          <w:rFonts w:ascii="Times New Roman" w:eastAsia="Times New Roman" w:hAnsi="Times New Roman" w:cs="Times New Roman"/>
          <w:sz w:val="24"/>
          <w:szCs w:val="24"/>
          <w:lang w:eastAsia="cs-CZ"/>
        </w:rPr>
        <w:t>.</w:t>
      </w:r>
    </w:p>
    <w:p w14:paraId="46D712A4" w14:textId="455F77F9" w:rsidR="00E36452" w:rsidRPr="00E36452" w:rsidRDefault="00E36452" w:rsidP="001531BD">
      <w:pPr>
        <w:numPr>
          <w:ilvl w:val="0"/>
          <w:numId w:val="119"/>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V rámci zastavěného území se požadavky této vyhlášky </w:t>
      </w:r>
      <w:r w:rsidR="001E5BBA" w:rsidRPr="33F4F472">
        <w:rPr>
          <w:rFonts w:ascii="Times New Roman" w:eastAsia="Times New Roman" w:hAnsi="Times New Roman" w:cs="Times New Roman"/>
          <w:sz w:val="24"/>
          <w:szCs w:val="24"/>
          <w:lang w:eastAsia="cs-CZ"/>
        </w:rPr>
        <w:t xml:space="preserve">nepoužijí </w:t>
      </w:r>
      <w:r w:rsidRPr="33F4F472">
        <w:rPr>
          <w:rFonts w:ascii="Times New Roman" w:eastAsia="Times New Roman" w:hAnsi="Times New Roman" w:cs="Times New Roman"/>
          <w:sz w:val="24"/>
          <w:szCs w:val="24"/>
          <w:lang w:eastAsia="cs-CZ"/>
        </w:rPr>
        <w:t xml:space="preserve">na </w:t>
      </w:r>
      <w:bookmarkStart w:id="126" w:name="_Hlk135659593"/>
      <w:bookmarkStart w:id="127" w:name="_Hlk135662230"/>
      <w:r w:rsidRPr="33F4F472">
        <w:rPr>
          <w:rFonts w:ascii="Times New Roman" w:eastAsia="Times New Roman" w:hAnsi="Times New Roman" w:cs="Times New Roman"/>
          <w:sz w:val="24"/>
          <w:szCs w:val="24"/>
          <w:lang w:eastAsia="cs-CZ"/>
        </w:rPr>
        <w:t>stavby ve</w:t>
      </w:r>
      <w:r w:rsidR="001C2CA1" w:rsidRPr="33F4F472">
        <w:rPr>
          <w:rFonts w:ascii="Times New Roman" w:eastAsia="Times New Roman" w:hAnsi="Times New Roman" w:cs="Times New Roman"/>
          <w:sz w:val="24"/>
          <w:szCs w:val="24"/>
          <w:lang w:eastAsia="cs-CZ"/>
        </w:rPr>
        <w:t> </w:t>
      </w:r>
      <w:r w:rsidR="006F7267" w:rsidRPr="33F4F472">
        <w:rPr>
          <w:rFonts w:ascii="Times New Roman" w:eastAsia="Times New Roman" w:hAnsi="Times New Roman" w:cs="Times New Roman"/>
          <w:sz w:val="24"/>
          <w:szCs w:val="24"/>
          <w:lang w:eastAsia="cs-CZ"/>
        </w:rPr>
        <w:t xml:space="preserve">velkých sídlech ve </w:t>
      </w:r>
      <w:r w:rsidRPr="33F4F472">
        <w:rPr>
          <w:rFonts w:ascii="Times New Roman" w:eastAsia="Times New Roman" w:hAnsi="Times New Roman" w:cs="Times New Roman"/>
          <w:sz w:val="24"/>
          <w:szCs w:val="24"/>
          <w:lang w:eastAsia="cs-CZ"/>
        </w:rPr>
        <w:t>stavebních prolukách</w:t>
      </w:r>
      <w:bookmarkEnd w:id="126"/>
      <w:bookmarkEnd w:id="127"/>
      <w:r w:rsidRPr="33F4F472">
        <w:rPr>
          <w:rFonts w:ascii="Times New Roman" w:eastAsia="Times New Roman" w:hAnsi="Times New Roman" w:cs="Times New Roman"/>
          <w:sz w:val="24"/>
          <w:szCs w:val="24"/>
          <w:lang w:eastAsia="cs-CZ"/>
        </w:rPr>
        <w:t>, jedná-li se o stavbu, jejíž parametry odpovídají úplné souvislé zástavbě stejné výškové úrovně a stejného půdorysného rozsahu a s ohledem na stavební čáru; nedojde-li současně k</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ohrožení bezpečnosti, ochrany života a zdraví osob nebo zvířat a životního prostředí a je</w:t>
      </w:r>
      <w:r w:rsidR="006F7267" w:rsidRPr="33F4F472">
        <w:rPr>
          <w:rFonts w:ascii="Times New Roman" w:eastAsia="Times New Roman" w:hAnsi="Times New Roman" w:cs="Times New Roman"/>
          <w:sz w:val="24"/>
          <w:szCs w:val="24"/>
          <w:lang w:eastAsia="cs-CZ"/>
        </w:rPr>
        <w:t>-li</w:t>
      </w:r>
      <w:r w:rsidRPr="33F4F472">
        <w:rPr>
          <w:rFonts w:ascii="Times New Roman" w:eastAsia="Times New Roman" w:hAnsi="Times New Roman" w:cs="Times New Roman"/>
          <w:sz w:val="24"/>
          <w:szCs w:val="24"/>
          <w:lang w:eastAsia="cs-CZ"/>
        </w:rPr>
        <w:t xml:space="preserve"> </w:t>
      </w:r>
      <w:bookmarkStart w:id="128" w:name="_Hlk135659694"/>
      <w:r w:rsidRPr="33F4F472">
        <w:rPr>
          <w:rFonts w:ascii="Times New Roman" w:eastAsia="Times New Roman" w:hAnsi="Times New Roman" w:cs="Times New Roman"/>
          <w:sz w:val="24"/>
          <w:szCs w:val="24"/>
          <w:lang w:eastAsia="cs-CZ"/>
        </w:rPr>
        <w:t>v</w:t>
      </w:r>
      <w:r w:rsidR="004004F9" w:rsidRPr="33F4F472">
        <w:rPr>
          <w:rFonts w:ascii="Times New Roman" w:eastAsia="Times New Roman" w:hAnsi="Times New Roman" w:cs="Times New Roman"/>
          <w:sz w:val="24"/>
          <w:szCs w:val="24"/>
          <w:lang w:eastAsia="cs-CZ"/>
        </w:rPr>
        <w:t> </w:t>
      </w:r>
      <w:r w:rsidRPr="33F4F472">
        <w:rPr>
          <w:rFonts w:ascii="Times New Roman" w:eastAsia="Times New Roman" w:hAnsi="Times New Roman" w:cs="Times New Roman"/>
          <w:sz w:val="24"/>
          <w:szCs w:val="24"/>
          <w:lang w:eastAsia="cs-CZ"/>
        </w:rPr>
        <w:t>souladu s podmínkami územně plánovací dokumentace</w:t>
      </w:r>
      <w:bookmarkEnd w:id="128"/>
      <w:r w:rsidRPr="33F4F472">
        <w:rPr>
          <w:rFonts w:ascii="Times New Roman" w:eastAsia="Times New Roman" w:hAnsi="Times New Roman" w:cs="Times New Roman"/>
          <w:sz w:val="24"/>
          <w:szCs w:val="24"/>
          <w:lang w:eastAsia="cs-CZ"/>
        </w:rPr>
        <w:t xml:space="preserve">. </w:t>
      </w:r>
      <w:bookmarkStart w:id="129" w:name="_Hlk135662445"/>
    </w:p>
    <w:bookmarkEnd w:id="129"/>
    <w:p w14:paraId="69A7509A" w14:textId="77777777" w:rsidR="00041757" w:rsidRDefault="00041757" w:rsidP="000435AB">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59F0E237" w14:textId="6326FC3B" w:rsidR="00E36452" w:rsidRPr="000435AB" w:rsidRDefault="00E36452" w:rsidP="000435AB">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0435AB">
        <w:rPr>
          <w:rFonts w:ascii="Times New Roman" w:eastAsia="Times New Roman" w:hAnsi="Times New Roman" w:cs="Times New Roman"/>
          <w:caps/>
          <w:sz w:val="24"/>
          <w:szCs w:val="20"/>
          <w:lang w:eastAsia="cs-CZ"/>
        </w:rPr>
        <w:t>ČÁST SEDMÁ</w:t>
      </w:r>
    </w:p>
    <w:p w14:paraId="0923459B" w14:textId="77777777" w:rsidR="00E36452" w:rsidRPr="000435AB" w:rsidRDefault="00E36452" w:rsidP="000435AB">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bookmarkStart w:id="130" w:name="_Hlk54622157"/>
      <w:r w:rsidRPr="000435AB">
        <w:rPr>
          <w:rFonts w:ascii="Times New Roman" w:eastAsia="Times New Roman" w:hAnsi="Times New Roman" w:cs="Times New Roman"/>
          <w:b/>
          <w:bCs/>
          <w:caps/>
          <w:sz w:val="24"/>
          <w:szCs w:val="20"/>
          <w:lang w:eastAsia="cs-CZ"/>
        </w:rPr>
        <w:t xml:space="preserve">SPOLEČNÁ A ZÁVĚREČNÁ USTANOVENÍ </w:t>
      </w:r>
    </w:p>
    <w:bookmarkEnd w:id="130"/>
    <w:p w14:paraId="2931F4D2" w14:textId="77777777" w:rsidR="00E36452" w:rsidRPr="00E36452" w:rsidRDefault="00E36452" w:rsidP="00E36452">
      <w:pPr>
        <w:tabs>
          <w:tab w:val="left" w:pos="284"/>
          <w:tab w:val="left" w:pos="567"/>
        </w:tabs>
        <w:spacing w:before="120" w:after="0" w:line="240" w:lineRule="auto"/>
        <w:jc w:val="center"/>
        <w:rPr>
          <w:rFonts w:ascii="Times New Roman" w:eastAsia="Calibri" w:hAnsi="Times New Roman" w:cs="Times New Roman"/>
          <w:sz w:val="24"/>
        </w:rPr>
      </w:pPr>
    </w:p>
    <w:p w14:paraId="7C89E7E3" w14:textId="7676B875"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73C88194">
        <w:rPr>
          <w:rFonts w:ascii="Times New Roman" w:eastAsia="Times New Roman" w:hAnsi="Times New Roman" w:cs="Times New Roman"/>
          <w:caps/>
          <w:sz w:val="24"/>
          <w:szCs w:val="24"/>
          <w:lang w:eastAsia="cs-CZ"/>
        </w:rPr>
        <w:t xml:space="preserve">§ </w:t>
      </w:r>
      <w:r w:rsidR="002F28FC" w:rsidRPr="49E73120">
        <w:rPr>
          <w:rFonts w:ascii="Times New Roman" w:eastAsia="Times New Roman" w:hAnsi="Times New Roman" w:cs="Times New Roman"/>
          <w:caps/>
          <w:sz w:val="24"/>
          <w:szCs w:val="24"/>
          <w:lang w:eastAsia="cs-CZ"/>
        </w:rPr>
        <w:t>9</w:t>
      </w:r>
      <w:r w:rsidR="00E607B6">
        <w:rPr>
          <w:rFonts w:ascii="Times New Roman" w:eastAsia="Times New Roman" w:hAnsi="Times New Roman" w:cs="Times New Roman"/>
          <w:caps/>
          <w:sz w:val="24"/>
          <w:szCs w:val="24"/>
          <w:lang w:eastAsia="cs-CZ"/>
        </w:rPr>
        <w:t>4</w:t>
      </w:r>
    </w:p>
    <w:p w14:paraId="5191FA3B" w14:textId="60306603" w:rsidR="00E36452" w:rsidRDefault="00E36452" w:rsidP="002F28FC">
      <w:pPr>
        <w:shd w:val="clear" w:color="auto" w:fill="FFFFFF"/>
        <w:spacing w:before="120" w:after="120" w:line="240" w:lineRule="auto"/>
        <w:ind w:firstLine="720"/>
        <w:jc w:val="both"/>
        <w:rPr>
          <w:rFonts w:ascii="Times New Roman" w:eastAsia="Times New Roman" w:hAnsi="Times New Roman" w:cs="Times New Roman"/>
          <w:noProof/>
          <w:sz w:val="24"/>
          <w:szCs w:val="24"/>
          <w:u w:val="single"/>
          <w:lang w:eastAsia="cs-CZ"/>
        </w:rPr>
      </w:pPr>
      <w:r w:rsidRPr="006F5276">
        <w:rPr>
          <w:rFonts w:ascii="Times New Roman" w:eastAsia="Times New Roman" w:hAnsi="Times New Roman" w:cs="Times New Roman"/>
          <w:noProof/>
          <w:sz w:val="24"/>
          <w:szCs w:val="24"/>
          <w:u w:val="single"/>
          <w:lang w:eastAsia="cs-CZ"/>
        </w:rPr>
        <w:t>Tato vyhláška byla oznámena v souladu se směrnicí Evropského parlamentu a Rady (EU) 2015/1535 ze dne 9. září 2015 o postupu při poskytování informací v oblasti technických předpisů a předpisů pro služby informační společnosti.</w:t>
      </w:r>
    </w:p>
    <w:p w14:paraId="66764E3E" w14:textId="6C4B9FBD" w:rsidR="00041757" w:rsidRDefault="006F5276" w:rsidP="002F28FC">
      <w:pPr>
        <w:spacing w:before="100" w:beforeAutospacing="1" w:after="100" w:afterAutospacing="1" w:line="240" w:lineRule="auto"/>
        <w:jc w:val="both"/>
        <w:rPr>
          <w:rFonts w:ascii="Times New Roman" w:eastAsia="Times New Roman" w:hAnsi="Times New Roman" w:cs="Times New Roman"/>
          <w:noProof/>
          <w:sz w:val="24"/>
          <w:szCs w:val="24"/>
          <w:lang w:eastAsia="cs-CZ"/>
        </w:rPr>
      </w:pPr>
      <w:r w:rsidRPr="001C2CA1">
        <w:rPr>
          <w:rFonts w:ascii="Times New Roman" w:eastAsia="Times New Roman" w:hAnsi="Times New Roman" w:cs="Times New Roman"/>
          <w:noProof/>
          <w:sz w:val="24"/>
          <w:szCs w:val="24"/>
          <w:lang w:eastAsia="cs-CZ"/>
        </w:rPr>
        <w:t>CELEX 32015L1535</w:t>
      </w:r>
    </w:p>
    <w:p w14:paraId="03B84BB9" w14:textId="47423193" w:rsid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bookmarkStart w:id="131" w:name="_Hlk148013838"/>
      <w:r w:rsidRPr="73C88194">
        <w:rPr>
          <w:rFonts w:ascii="Times New Roman" w:eastAsia="Times New Roman" w:hAnsi="Times New Roman" w:cs="Times New Roman"/>
          <w:caps/>
          <w:sz w:val="24"/>
          <w:szCs w:val="24"/>
          <w:lang w:eastAsia="cs-CZ"/>
        </w:rPr>
        <w:t xml:space="preserve">§ </w:t>
      </w:r>
      <w:r w:rsidR="00737D62" w:rsidRPr="49E73120">
        <w:rPr>
          <w:rFonts w:ascii="Times New Roman" w:eastAsia="Times New Roman" w:hAnsi="Times New Roman" w:cs="Times New Roman"/>
          <w:caps/>
          <w:sz w:val="24"/>
          <w:szCs w:val="24"/>
          <w:lang w:eastAsia="cs-CZ"/>
        </w:rPr>
        <w:t>9</w:t>
      </w:r>
      <w:r w:rsidR="00E607B6">
        <w:rPr>
          <w:rFonts w:ascii="Times New Roman" w:eastAsia="Times New Roman" w:hAnsi="Times New Roman" w:cs="Times New Roman"/>
          <w:caps/>
          <w:sz w:val="24"/>
          <w:szCs w:val="24"/>
          <w:lang w:eastAsia="cs-CZ"/>
        </w:rPr>
        <w:t>5</w:t>
      </w:r>
    </w:p>
    <w:p w14:paraId="643279A7" w14:textId="4108B7AB" w:rsidR="00CF76D7" w:rsidRPr="00F3055D" w:rsidRDefault="00CF76D7" w:rsidP="00CF76D7">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32" w:name="_Hlk150184064"/>
      <w:r w:rsidRPr="00F3055D">
        <w:rPr>
          <w:rFonts w:ascii="Times New Roman" w:eastAsia="Times New Roman" w:hAnsi="Times New Roman" w:cs="Times New Roman"/>
          <w:b/>
          <w:bCs/>
          <w:sz w:val="24"/>
          <w:szCs w:val="20"/>
          <w:lang w:eastAsia="cs-CZ"/>
        </w:rPr>
        <w:t>Odchylka a jiné technické řešení</w:t>
      </w:r>
    </w:p>
    <w:bookmarkEnd w:id="132"/>
    <w:p w14:paraId="42D72BD1" w14:textId="5264E816" w:rsidR="00D85B4A" w:rsidRPr="004D6170" w:rsidRDefault="00D85B4A" w:rsidP="001531BD">
      <w:pPr>
        <w:numPr>
          <w:ilvl w:val="0"/>
          <w:numId w:val="132"/>
        </w:numPr>
        <w:spacing w:before="100" w:beforeAutospacing="1" w:after="240" w:line="240" w:lineRule="auto"/>
        <w:ind w:left="0" w:firstLine="709"/>
        <w:jc w:val="both"/>
        <w:rPr>
          <w:rFonts w:ascii="Times New Roman" w:eastAsia="Times New Roman" w:hAnsi="Times New Roman" w:cs="Times New Roman"/>
          <w:noProof/>
          <w:sz w:val="24"/>
          <w:szCs w:val="24"/>
          <w:lang w:eastAsia="cs-CZ"/>
        </w:rPr>
      </w:pPr>
      <w:r w:rsidRPr="00AC59D9">
        <w:rPr>
          <w:rFonts w:ascii="Times New Roman" w:eastAsiaTheme="minorEastAsia" w:hAnsi="Times New Roman" w:cs="Times New Roman"/>
          <w:noProof/>
          <w:sz w:val="24"/>
          <w:szCs w:val="24"/>
          <w:lang w:eastAsia="cs-CZ"/>
        </w:rPr>
        <w:t xml:space="preserve">Odchylka geometrických parametrů </w:t>
      </w:r>
      <w:r w:rsidR="00805D31" w:rsidRPr="00AC59D9">
        <w:rPr>
          <w:rFonts w:ascii="Times New Roman" w:eastAsiaTheme="minorEastAsia" w:hAnsi="Times New Roman" w:cs="Times New Roman"/>
          <w:noProof/>
          <w:sz w:val="24"/>
          <w:szCs w:val="24"/>
          <w:lang w:eastAsia="cs-CZ"/>
        </w:rPr>
        <w:t xml:space="preserve">od požadavků </w:t>
      </w:r>
      <w:r w:rsidRPr="00AC59D9">
        <w:rPr>
          <w:rFonts w:ascii="Times New Roman" w:eastAsiaTheme="minorEastAsia" w:hAnsi="Times New Roman" w:cs="Times New Roman"/>
          <w:noProof/>
          <w:sz w:val="24"/>
          <w:szCs w:val="24"/>
          <w:lang w:eastAsia="cs-CZ"/>
        </w:rPr>
        <w:t xml:space="preserve">uvedených v této </w:t>
      </w:r>
      <w:r w:rsidRPr="004D6170">
        <w:rPr>
          <w:rFonts w:ascii="Times New Roman" w:eastAsiaTheme="minorEastAsia" w:hAnsi="Times New Roman" w:cs="Times New Roman"/>
          <w:noProof/>
          <w:sz w:val="24"/>
          <w:szCs w:val="24"/>
          <w:lang w:eastAsia="cs-CZ"/>
        </w:rPr>
        <w:t xml:space="preserve">vyhlášce </w:t>
      </w:r>
      <w:r w:rsidR="00012FF7" w:rsidRPr="004D6170">
        <w:rPr>
          <w:rFonts w:ascii="Times New Roman" w:eastAsiaTheme="minorEastAsia" w:hAnsi="Times New Roman" w:cs="Times New Roman"/>
          <w:noProof/>
          <w:sz w:val="24"/>
          <w:szCs w:val="24"/>
          <w:lang w:eastAsia="cs-CZ"/>
        </w:rPr>
        <w:t xml:space="preserve">se </w:t>
      </w:r>
      <w:r w:rsidRPr="004D6170">
        <w:rPr>
          <w:rFonts w:ascii="Times New Roman" w:eastAsiaTheme="minorEastAsia" w:hAnsi="Times New Roman" w:cs="Times New Roman"/>
          <w:noProof/>
          <w:sz w:val="24"/>
          <w:szCs w:val="24"/>
          <w:lang w:eastAsia="cs-CZ"/>
        </w:rPr>
        <w:t>stanov</w:t>
      </w:r>
      <w:r w:rsidR="00012FF7" w:rsidRPr="004D6170">
        <w:rPr>
          <w:rFonts w:ascii="Times New Roman" w:eastAsiaTheme="minorEastAsia" w:hAnsi="Times New Roman" w:cs="Times New Roman"/>
          <w:noProof/>
          <w:sz w:val="24"/>
          <w:szCs w:val="24"/>
          <w:lang w:eastAsia="cs-CZ"/>
        </w:rPr>
        <w:t>uje</w:t>
      </w:r>
      <w:r w:rsidRPr="004D6170">
        <w:rPr>
          <w:rFonts w:ascii="Times New Roman" w:eastAsiaTheme="minorEastAsia" w:hAnsi="Times New Roman" w:cs="Times New Roman"/>
          <w:noProof/>
          <w:sz w:val="24"/>
          <w:szCs w:val="24"/>
          <w:lang w:eastAsia="cs-CZ"/>
        </w:rPr>
        <w:t xml:space="preserve"> v</w:t>
      </w:r>
      <w:r w:rsidR="00012FF7" w:rsidRPr="004D6170">
        <w:rPr>
          <w:rFonts w:ascii="Times New Roman" w:eastAsiaTheme="minorEastAsia" w:hAnsi="Times New Roman" w:cs="Times New Roman"/>
          <w:noProof/>
          <w:sz w:val="24"/>
          <w:szCs w:val="24"/>
          <w:lang w:eastAsia="cs-CZ"/>
        </w:rPr>
        <w:t> </w:t>
      </w:r>
      <w:r w:rsidRPr="004D6170">
        <w:rPr>
          <w:rFonts w:ascii="Times New Roman" w:eastAsiaTheme="minorEastAsia" w:hAnsi="Times New Roman" w:cs="Times New Roman"/>
          <w:noProof/>
          <w:sz w:val="24"/>
          <w:szCs w:val="24"/>
          <w:lang w:eastAsia="cs-CZ"/>
        </w:rPr>
        <w:t>souladu s</w:t>
      </w:r>
      <w:r w:rsidR="004004F9" w:rsidRPr="004D6170">
        <w:rPr>
          <w:rFonts w:ascii="Times New Roman" w:eastAsiaTheme="minorEastAsia" w:hAnsi="Times New Roman" w:cs="Times New Roman"/>
          <w:noProof/>
          <w:sz w:val="24"/>
          <w:szCs w:val="24"/>
          <w:lang w:eastAsia="cs-CZ"/>
        </w:rPr>
        <w:t> </w:t>
      </w:r>
      <w:r w:rsidRPr="004D6170">
        <w:rPr>
          <w:rFonts w:ascii="Times New Roman" w:eastAsiaTheme="minorEastAsia" w:hAnsi="Times New Roman" w:cs="Times New Roman"/>
          <w:noProof/>
          <w:sz w:val="24"/>
          <w:szCs w:val="24"/>
          <w:lang w:eastAsia="cs-CZ"/>
        </w:rPr>
        <w:t>norm</w:t>
      </w:r>
      <w:r w:rsidR="00805D31" w:rsidRPr="004D6170">
        <w:rPr>
          <w:rFonts w:ascii="Times New Roman" w:eastAsiaTheme="minorEastAsia" w:hAnsi="Times New Roman" w:cs="Times New Roman"/>
          <w:noProof/>
          <w:sz w:val="24"/>
          <w:szCs w:val="24"/>
          <w:lang w:eastAsia="cs-CZ"/>
        </w:rPr>
        <w:t>ou</w:t>
      </w:r>
      <w:r w:rsidRPr="004D6170">
        <w:rPr>
          <w:rFonts w:ascii="Times New Roman" w:eastAsiaTheme="minorEastAsia" w:hAnsi="Times New Roman" w:cs="Times New Roman"/>
          <w:noProof/>
          <w:sz w:val="24"/>
          <w:szCs w:val="24"/>
          <w:lang w:eastAsia="cs-CZ"/>
        </w:rPr>
        <w:t xml:space="preserve">. </w:t>
      </w:r>
    </w:p>
    <w:p w14:paraId="695D6554" w14:textId="3C3E9A2B" w:rsidR="00E36452" w:rsidRPr="0052548F" w:rsidRDefault="00892F35" w:rsidP="001531BD">
      <w:pPr>
        <w:numPr>
          <w:ilvl w:val="0"/>
          <w:numId w:val="132"/>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52548F">
        <w:rPr>
          <w:rFonts w:ascii="Times New Roman" w:eastAsia="Times New Roman" w:hAnsi="Times New Roman" w:cs="Times New Roman"/>
          <w:sz w:val="24"/>
          <w:szCs w:val="24"/>
          <w:lang w:eastAsia="cs-CZ"/>
        </w:rPr>
        <w:t>P</w:t>
      </w:r>
      <w:r w:rsidR="00E36452" w:rsidRPr="0052548F">
        <w:rPr>
          <w:rFonts w:ascii="Times New Roman" w:eastAsia="Times New Roman" w:hAnsi="Times New Roman" w:cs="Times New Roman"/>
          <w:sz w:val="24"/>
          <w:szCs w:val="24"/>
          <w:lang w:eastAsia="cs-CZ"/>
        </w:rPr>
        <w:t>ožadavky mohou být splněny i jiným technickým řešením, pokud se prokáže, že</w:t>
      </w:r>
      <w:r w:rsidR="00012FF7" w:rsidRPr="0052548F">
        <w:rPr>
          <w:rFonts w:ascii="Times New Roman" w:eastAsia="Times New Roman" w:hAnsi="Times New Roman" w:cs="Times New Roman"/>
          <w:sz w:val="24"/>
          <w:szCs w:val="24"/>
          <w:lang w:eastAsia="cs-CZ"/>
        </w:rPr>
        <w:t> </w:t>
      </w:r>
      <w:r w:rsidR="00E36452" w:rsidRPr="0052548F">
        <w:rPr>
          <w:rFonts w:ascii="Times New Roman" w:eastAsia="Times New Roman" w:hAnsi="Times New Roman" w:cs="Times New Roman"/>
          <w:sz w:val="24"/>
          <w:szCs w:val="24"/>
          <w:lang w:eastAsia="cs-CZ"/>
        </w:rPr>
        <w:t>navržené řešení garantuje nejméně základní požadavky na stavby podle stavebního zákona.</w:t>
      </w:r>
    </w:p>
    <w:bookmarkEnd w:id="131"/>
    <w:p w14:paraId="22E9399A" w14:textId="77777777" w:rsidR="00A93785" w:rsidRDefault="00A93785" w:rsidP="007820E6">
      <w:pPr>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p>
    <w:p w14:paraId="0F12963A" w14:textId="12FD8523" w:rsidR="3EC067BD" w:rsidRDefault="3EC067BD" w:rsidP="007820E6">
      <w:pPr>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59908CDE">
        <w:rPr>
          <w:rFonts w:ascii="Times New Roman" w:eastAsia="Times New Roman" w:hAnsi="Times New Roman" w:cs="Times New Roman"/>
          <w:caps/>
          <w:sz w:val="24"/>
          <w:szCs w:val="24"/>
          <w:lang w:eastAsia="cs-CZ"/>
        </w:rPr>
        <w:t xml:space="preserve">§ </w:t>
      </w:r>
      <w:r w:rsidRPr="49E73120">
        <w:rPr>
          <w:rFonts w:ascii="Times New Roman" w:eastAsia="Times New Roman" w:hAnsi="Times New Roman" w:cs="Times New Roman"/>
          <w:caps/>
          <w:sz w:val="24"/>
          <w:szCs w:val="24"/>
          <w:lang w:eastAsia="cs-CZ"/>
        </w:rPr>
        <w:t>9</w:t>
      </w:r>
      <w:r w:rsidR="00E607B6">
        <w:rPr>
          <w:rFonts w:ascii="Times New Roman" w:eastAsia="Times New Roman" w:hAnsi="Times New Roman" w:cs="Times New Roman"/>
          <w:caps/>
          <w:sz w:val="24"/>
          <w:szCs w:val="24"/>
          <w:lang w:eastAsia="cs-CZ"/>
        </w:rPr>
        <w:t>6</w:t>
      </w:r>
    </w:p>
    <w:p w14:paraId="232C4263" w14:textId="191DFA5F" w:rsidR="3EC067BD" w:rsidRDefault="3EC067BD" w:rsidP="007820E6">
      <w:pPr>
        <w:shd w:val="clear" w:color="auto" w:fill="FFFFFF" w:themeFill="background1"/>
        <w:tabs>
          <w:tab w:val="left" w:pos="284"/>
          <w:tab w:val="left" w:pos="567"/>
        </w:tabs>
        <w:spacing w:before="120" w:after="120" w:line="240" w:lineRule="auto"/>
        <w:ind w:firstLine="720"/>
        <w:jc w:val="both"/>
        <w:rPr>
          <w:rFonts w:ascii="Times New Roman" w:eastAsia="Times New Roman" w:hAnsi="Times New Roman" w:cs="Times New Roman"/>
          <w:sz w:val="24"/>
          <w:szCs w:val="24"/>
          <w:lang w:eastAsia="cs-CZ"/>
        </w:rPr>
      </w:pPr>
      <w:r w:rsidRPr="33F4F472">
        <w:rPr>
          <w:rFonts w:ascii="Times New Roman" w:eastAsia="Times New Roman" w:hAnsi="Times New Roman" w:cs="Times New Roman"/>
          <w:sz w:val="24"/>
          <w:szCs w:val="24"/>
          <w:lang w:eastAsia="cs-CZ"/>
        </w:rPr>
        <w:t xml:space="preserve">Požadavky uvedené v § </w:t>
      </w:r>
      <w:r w:rsidR="3D21B16A" w:rsidRPr="33F4F472">
        <w:rPr>
          <w:rFonts w:ascii="Times New Roman" w:eastAsia="Times New Roman" w:hAnsi="Times New Roman" w:cs="Times New Roman"/>
          <w:sz w:val="24"/>
          <w:szCs w:val="24"/>
          <w:lang w:eastAsia="cs-CZ"/>
        </w:rPr>
        <w:t xml:space="preserve">10 odst. 4, § 13 odst. 4, § 20 odst. 1 a 2, § 21 odst. 1 až 5, § 22 odst. 2 a 3, § 23 , § 25, § 27 odst. </w:t>
      </w:r>
      <w:r w:rsidR="006C3609" w:rsidRPr="33F4F472">
        <w:rPr>
          <w:rFonts w:ascii="Times New Roman" w:eastAsia="Times New Roman" w:hAnsi="Times New Roman" w:cs="Times New Roman"/>
          <w:sz w:val="24"/>
          <w:szCs w:val="24"/>
          <w:lang w:eastAsia="cs-CZ"/>
        </w:rPr>
        <w:t>3</w:t>
      </w:r>
      <w:r w:rsidR="3D21B16A" w:rsidRPr="33F4F472">
        <w:rPr>
          <w:rFonts w:ascii="Times New Roman" w:eastAsia="Times New Roman" w:hAnsi="Times New Roman" w:cs="Times New Roman"/>
          <w:sz w:val="24"/>
          <w:szCs w:val="24"/>
          <w:lang w:eastAsia="cs-CZ"/>
        </w:rPr>
        <w:t xml:space="preserve"> a</w:t>
      </w:r>
      <w:r w:rsidR="00E6167E">
        <w:rPr>
          <w:rFonts w:ascii="Times New Roman" w:eastAsia="Times New Roman" w:hAnsi="Times New Roman" w:cs="Times New Roman"/>
          <w:sz w:val="24"/>
          <w:szCs w:val="24"/>
          <w:lang w:eastAsia="cs-CZ"/>
        </w:rPr>
        <w:t xml:space="preserve"> </w:t>
      </w:r>
      <w:r w:rsidR="00731D88" w:rsidRPr="33F4F472">
        <w:rPr>
          <w:rFonts w:ascii="Times New Roman" w:eastAsia="Times New Roman" w:hAnsi="Times New Roman" w:cs="Times New Roman"/>
          <w:sz w:val="24"/>
          <w:szCs w:val="24"/>
          <w:lang w:eastAsia="cs-CZ"/>
        </w:rPr>
        <w:t>4</w:t>
      </w:r>
      <w:r w:rsidR="3D21B16A" w:rsidRPr="33F4F472">
        <w:rPr>
          <w:rFonts w:ascii="Times New Roman" w:eastAsia="Times New Roman" w:hAnsi="Times New Roman" w:cs="Times New Roman"/>
          <w:sz w:val="24"/>
          <w:szCs w:val="24"/>
          <w:lang w:eastAsia="cs-CZ"/>
        </w:rPr>
        <w:t>, § 32 odst. 1 a 5, § 33 odst. 5, § 35 odst. 1, 2 a 5, § 38 odst. 3, § 41 odst. 3 a 6, § 42 odst. 6, § 43 odst. 3, § 44 odst. 1</w:t>
      </w:r>
      <w:r w:rsidR="00E6167E">
        <w:rPr>
          <w:rFonts w:ascii="Times New Roman" w:eastAsia="Times New Roman" w:hAnsi="Times New Roman" w:cs="Times New Roman"/>
          <w:sz w:val="24"/>
          <w:szCs w:val="24"/>
          <w:lang w:eastAsia="cs-CZ"/>
        </w:rPr>
        <w:t xml:space="preserve"> až</w:t>
      </w:r>
      <w:r w:rsidR="3D21B16A" w:rsidRPr="33F4F472">
        <w:rPr>
          <w:rFonts w:ascii="Times New Roman" w:eastAsia="Times New Roman" w:hAnsi="Times New Roman" w:cs="Times New Roman"/>
          <w:sz w:val="24"/>
          <w:szCs w:val="24"/>
          <w:lang w:eastAsia="cs-CZ"/>
        </w:rPr>
        <w:t xml:space="preserve"> 3 a 4 písm. a) a b), § 46 odst. 1 a 2, §</w:t>
      </w:r>
      <w:r w:rsidR="007820E6">
        <w:rPr>
          <w:rFonts w:ascii="Times New Roman" w:eastAsia="Times New Roman" w:hAnsi="Times New Roman" w:cs="Times New Roman"/>
          <w:sz w:val="24"/>
          <w:szCs w:val="24"/>
          <w:lang w:eastAsia="cs-CZ"/>
        </w:rPr>
        <w:t> </w:t>
      </w:r>
      <w:r w:rsidR="3D21B16A" w:rsidRPr="33F4F472">
        <w:rPr>
          <w:rFonts w:ascii="Times New Roman" w:eastAsia="Times New Roman" w:hAnsi="Times New Roman" w:cs="Times New Roman"/>
          <w:sz w:val="24"/>
          <w:szCs w:val="24"/>
          <w:lang w:eastAsia="cs-CZ"/>
        </w:rPr>
        <w:t>49 odst. 2 až</w:t>
      </w:r>
      <w:r w:rsidR="00E6167E">
        <w:rPr>
          <w:rFonts w:ascii="Times New Roman" w:eastAsia="Times New Roman" w:hAnsi="Times New Roman" w:cs="Times New Roman"/>
          <w:sz w:val="24"/>
          <w:szCs w:val="24"/>
          <w:lang w:eastAsia="cs-CZ"/>
        </w:rPr>
        <w:t xml:space="preserve"> </w:t>
      </w:r>
      <w:r w:rsidR="00731D88" w:rsidRPr="33F4F472">
        <w:rPr>
          <w:rFonts w:ascii="Times New Roman" w:eastAsia="Times New Roman" w:hAnsi="Times New Roman" w:cs="Times New Roman"/>
          <w:sz w:val="24"/>
          <w:szCs w:val="24"/>
          <w:lang w:eastAsia="cs-CZ"/>
        </w:rPr>
        <w:t>7</w:t>
      </w:r>
      <w:r w:rsidR="3D21B16A" w:rsidRPr="33F4F472">
        <w:rPr>
          <w:rFonts w:ascii="Times New Roman" w:eastAsia="Times New Roman" w:hAnsi="Times New Roman" w:cs="Times New Roman"/>
          <w:sz w:val="24"/>
          <w:szCs w:val="24"/>
          <w:lang w:eastAsia="cs-CZ"/>
        </w:rPr>
        <w:t>, § 59, § 60 odst. 1 a 3, § 67 odst. 3, § 69 odst. 2, 3 a 5, § 74 odst. 1, 3 a 4, § 79 odst. 4, § 80 odst. 1</w:t>
      </w:r>
      <w:r w:rsidR="00E6167E">
        <w:rPr>
          <w:rFonts w:ascii="Times New Roman" w:eastAsia="Times New Roman" w:hAnsi="Times New Roman" w:cs="Times New Roman"/>
          <w:sz w:val="24"/>
          <w:szCs w:val="24"/>
          <w:lang w:eastAsia="cs-CZ"/>
        </w:rPr>
        <w:t xml:space="preserve"> </w:t>
      </w:r>
      <w:r w:rsidR="3B4A333E" w:rsidRPr="33F4F472">
        <w:rPr>
          <w:rFonts w:ascii="Times New Roman" w:eastAsia="Times New Roman" w:hAnsi="Times New Roman" w:cs="Times New Roman"/>
          <w:sz w:val="24"/>
          <w:szCs w:val="24"/>
          <w:lang w:eastAsia="cs-CZ"/>
        </w:rPr>
        <w:t>a</w:t>
      </w:r>
      <w:r w:rsidR="3D21B16A" w:rsidRPr="33F4F472">
        <w:rPr>
          <w:rFonts w:ascii="Times New Roman" w:eastAsia="Times New Roman" w:hAnsi="Times New Roman" w:cs="Times New Roman"/>
          <w:sz w:val="24"/>
          <w:szCs w:val="24"/>
          <w:lang w:eastAsia="cs-CZ"/>
        </w:rPr>
        <w:t xml:space="preserve"> 3 , </w:t>
      </w:r>
      <w:r w:rsidR="00725E5F" w:rsidRPr="33F4F472">
        <w:rPr>
          <w:rFonts w:ascii="Times New Roman" w:eastAsia="Times New Roman" w:hAnsi="Times New Roman" w:cs="Times New Roman"/>
          <w:sz w:val="24"/>
          <w:szCs w:val="24"/>
          <w:lang w:eastAsia="cs-CZ"/>
        </w:rPr>
        <w:t>§ 83 odst. 1 písm. e)</w:t>
      </w:r>
      <w:r w:rsidR="00CC6B4F" w:rsidRPr="33F4F472">
        <w:rPr>
          <w:rFonts w:ascii="Times New Roman" w:eastAsia="Times New Roman" w:hAnsi="Times New Roman" w:cs="Times New Roman"/>
          <w:sz w:val="24"/>
          <w:szCs w:val="24"/>
          <w:lang w:eastAsia="cs-CZ"/>
        </w:rPr>
        <w:t xml:space="preserve">, </w:t>
      </w:r>
      <w:r w:rsidR="3D21B16A" w:rsidRPr="33F4F472">
        <w:rPr>
          <w:rFonts w:ascii="Times New Roman" w:eastAsia="Times New Roman" w:hAnsi="Times New Roman" w:cs="Times New Roman"/>
          <w:sz w:val="24"/>
          <w:szCs w:val="24"/>
          <w:lang w:eastAsia="cs-CZ"/>
        </w:rPr>
        <w:t>§ 85 odst.</w:t>
      </w:r>
      <w:r w:rsidR="002C72D4" w:rsidRPr="33F4F472">
        <w:rPr>
          <w:rFonts w:ascii="Times New Roman" w:eastAsia="Times New Roman" w:hAnsi="Times New Roman" w:cs="Times New Roman"/>
          <w:sz w:val="24"/>
          <w:szCs w:val="24"/>
          <w:lang w:eastAsia="cs-CZ"/>
        </w:rPr>
        <w:t xml:space="preserve"> 2</w:t>
      </w:r>
      <w:r w:rsidR="005C3394" w:rsidRPr="33F4F472">
        <w:rPr>
          <w:rFonts w:ascii="Times New Roman" w:eastAsia="Times New Roman" w:hAnsi="Times New Roman" w:cs="Times New Roman"/>
          <w:sz w:val="24"/>
          <w:szCs w:val="24"/>
          <w:lang w:eastAsia="cs-CZ"/>
        </w:rPr>
        <w:t xml:space="preserve"> a</w:t>
      </w:r>
      <w:r w:rsidR="3D21B16A" w:rsidRPr="33F4F472">
        <w:rPr>
          <w:rFonts w:ascii="Times New Roman" w:eastAsia="Times New Roman" w:hAnsi="Times New Roman" w:cs="Times New Roman"/>
          <w:sz w:val="24"/>
          <w:szCs w:val="24"/>
          <w:lang w:eastAsia="cs-CZ"/>
        </w:rPr>
        <w:t xml:space="preserve"> 3</w:t>
      </w:r>
      <w:r w:rsidR="00E607B6">
        <w:rPr>
          <w:rFonts w:ascii="Times New Roman" w:eastAsia="Times New Roman" w:hAnsi="Times New Roman" w:cs="Times New Roman"/>
          <w:sz w:val="24"/>
          <w:szCs w:val="24"/>
          <w:lang w:eastAsia="cs-CZ"/>
        </w:rPr>
        <w:t>,</w:t>
      </w:r>
      <w:r w:rsidR="3D21B16A" w:rsidRPr="33F4F472">
        <w:rPr>
          <w:rFonts w:ascii="Times New Roman" w:eastAsia="Times New Roman" w:hAnsi="Times New Roman" w:cs="Times New Roman"/>
          <w:sz w:val="24"/>
          <w:szCs w:val="24"/>
          <w:lang w:eastAsia="cs-CZ"/>
        </w:rPr>
        <w:t xml:space="preserve"> příloze č. 3, příloze č. 4, příloze č.</w:t>
      </w:r>
      <w:r w:rsidR="007820E6">
        <w:rPr>
          <w:rFonts w:ascii="Times New Roman" w:eastAsia="Times New Roman" w:hAnsi="Times New Roman" w:cs="Times New Roman"/>
          <w:sz w:val="24"/>
          <w:szCs w:val="24"/>
          <w:lang w:eastAsia="cs-CZ"/>
        </w:rPr>
        <w:t> </w:t>
      </w:r>
      <w:r w:rsidR="3D21B16A" w:rsidRPr="33F4F472">
        <w:rPr>
          <w:rFonts w:ascii="Times New Roman" w:eastAsia="Times New Roman" w:hAnsi="Times New Roman" w:cs="Times New Roman"/>
          <w:sz w:val="24"/>
          <w:szCs w:val="24"/>
          <w:lang w:eastAsia="cs-CZ"/>
        </w:rPr>
        <w:t xml:space="preserve">7, příloze č. 8, příloze č. 9, </w:t>
      </w:r>
      <w:r w:rsidR="00E44E34" w:rsidRPr="33F4F472">
        <w:rPr>
          <w:rFonts w:ascii="Times New Roman" w:eastAsia="Times New Roman" w:hAnsi="Times New Roman" w:cs="Times New Roman"/>
          <w:sz w:val="24"/>
          <w:szCs w:val="24"/>
          <w:lang w:eastAsia="cs-CZ"/>
        </w:rPr>
        <w:t xml:space="preserve">příloze </w:t>
      </w:r>
      <w:r w:rsidR="00B34061" w:rsidRPr="33F4F472">
        <w:rPr>
          <w:rFonts w:ascii="Times New Roman" w:eastAsia="Times New Roman" w:hAnsi="Times New Roman" w:cs="Times New Roman"/>
          <w:sz w:val="24"/>
          <w:szCs w:val="24"/>
          <w:lang w:eastAsia="cs-CZ"/>
        </w:rPr>
        <w:t>č. 11</w:t>
      </w:r>
      <w:r w:rsidR="00E6167E">
        <w:rPr>
          <w:rFonts w:ascii="Times New Roman" w:eastAsia="Times New Roman" w:hAnsi="Times New Roman" w:cs="Times New Roman"/>
          <w:sz w:val="24"/>
          <w:szCs w:val="24"/>
          <w:lang w:eastAsia="cs-CZ"/>
        </w:rPr>
        <w:t xml:space="preserve"> a</w:t>
      </w:r>
      <w:r w:rsidR="00B34061" w:rsidRPr="33F4F472">
        <w:rPr>
          <w:rFonts w:ascii="Times New Roman" w:eastAsia="Times New Roman" w:hAnsi="Times New Roman" w:cs="Times New Roman"/>
          <w:sz w:val="24"/>
          <w:szCs w:val="24"/>
          <w:lang w:eastAsia="cs-CZ"/>
        </w:rPr>
        <w:t xml:space="preserve"> </w:t>
      </w:r>
      <w:r w:rsidR="3D21B16A" w:rsidRPr="33F4F472">
        <w:rPr>
          <w:rFonts w:ascii="Times New Roman" w:eastAsia="Times New Roman" w:hAnsi="Times New Roman" w:cs="Times New Roman"/>
          <w:sz w:val="24"/>
          <w:szCs w:val="24"/>
          <w:lang w:eastAsia="cs-CZ"/>
        </w:rPr>
        <w:t xml:space="preserve">příloze č. 13 </w:t>
      </w:r>
      <w:r w:rsidRPr="33F4F472">
        <w:rPr>
          <w:rFonts w:ascii="Times New Roman" w:eastAsia="Times New Roman" w:hAnsi="Times New Roman" w:cs="Times New Roman"/>
          <w:sz w:val="24"/>
          <w:szCs w:val="24"/>
          <w:lang w:eastAsia="cs-CZ"/>
        </w:rPr>
        <w:t xml:space="preserve">se považují za splněné, jsou-li splněny požadavky normy nebo její části oznámené ve věstníku Úřadu </w:t>
      </w:r>
      <w:r w:rsidR="494B89AD" w:rsidRPr="33F4F472">
        <w:rPr>
          <w:rFonts w:ascii="Times New Roman" w:eastAsia="Times New Roman" w:hAnsi="Times New Roman" w:cs="Times New Roman"/>
          <w:sz w:val="24"/>
          <w:szCs w:val="24"/>
          <w:lang w:eastAsia="cs-CZ"/>
        </w:rPr>
        <w:t>pr</w:t>
      </w:r>
      <w:r w:rsidR="61AF1F09" w:rsidRPr="33F4F472">
        <w:rPr>
          <w:rFonts w:ascii="Times New Roman" w:eastAsia="Times New Roman" w:hAnsi="Times New Roman" w:cs="Times New Roman"/>
          <w:sz w:val="24"/>
          <w:szCs w:val="24"/>
          <w:lang w:eastAsia="cs-CZ"/>
        </w:rPr>
        <w:t>o</w:t>
      </w:r>
      <w:r w:rsidRPr="33F4F472">
        <w:rPr>
          <w:rFonts w:ascii="Times New Roman" w:eastAsia="Times New Roman" w:hAnsi="Times New Roman" w:cs="Times New Roman"/>
          <w:sz w:val="24"/>
          <w:szCs w:val="24"/>
          <w:lang w:eastAsia="cs-CZ"/>
        </w:rPr>
        <w:t xml:space="preserve"> technickou n</w:t>
      </w:r>
      <w:r w:rsidR="7C7BA15A" w:rsidRPr="33F4F472">
        <w:rPr>
          <w:rFonts w:ascii="Times New Roman" w:eastAsia="Times New Roman" w:hAnsi="Times New Roman" w:cs="Times New Roman"/>
          <w:sz w:val="24"/>
          <w:szCs w:val="24"/>
          <w:lang w:eastAsia="cs-CZ"/>
        </w:rPr>
        <w:t>ormalizaci, metrologii a státní zkušebnictví.</w:t>
      </w:r>
    </w:p>
    <w:p w14:paraId="481335B9" w14:textId="1B7F4F73"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bookmarkStart w:id="133" w:name="_Hlk149559071"/>
      <w:r w:rsidRPr="59908CDE">
        <w:rPr>
          <w:rFonts w:ascii="Times New Roman" w:eastAsia="Times New Roman" w:hAnsi="Times New Roman" w:cs="Times New Roman"/>
          <w:caps/>
          <w:sz w:val="24"/>
          <w:szCs w:val="24"/>
          <w:lang w:eastAsia="cs-CZ"/>
        </w:rPr>
        <w:lastRenderedPageBreak/>
        <w:t xml:space="preserve">§ </w:t>
      </w:r>
      <w:r w:rsidR="00737D62" w:rsidRPr="59908CDE">
        <w:rPr>
          <w:rFonts w:ascii="Times New Roman" w:eastAsia="Times New Roman" w:hAnsi="Times New Roman" w:cs="Times New Roman"/>
          <w:caps/>
          <w:sz w:val="24"/>
          <w:szCs w:val="24"/>
          <w:lang w:eastAsia="cs-CZ"/>
        </w:rPr>
        <w:t>9</w:t>
      </w:r>
      <w:r w:rsidR="00E607B6">
        <w:rPr>
          <w:rFonts w:ascii="Times New Roman" w:eastAsia="Times New Roman" w:hAnsi="Times New Roman" w:cs="Times New Roman"/>
          <w:caps/>
          <w:sz w:val="24"/>
          <w:szCs w:val="24"/>
          <w:lang w:eastAsia="cs-CZ"/>
        </w:rPr>
        <w:t>7</w:t>
      </w:r>
    </w:p>
    <w:p w14:paraId="2400D998" w14:textId="77777777"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34" w:name="_Hlk54622223"/>
      <w:r w:rsidRPr="00E36452">
        <w:rPr>
          <w:rFonts w:ascii="Times New Roman" w:eastAsia="Times New Roman" w:hAnsi="Times New Roman" w:cs="Times New Roman"/>
          <w:b/>
          <w:bCs/>
          <w:sz w:val="24"/>
          <w:szCs w:val="20"/>
          <w:lang w:eastAsia="cs-CZ"/>
        </w:rPr>
        <w:t>Výjimky</w:t>
      </w:r>
      <w:bookmarkEnd w:id="134"/>
    </w:p>
    <w:p w14:paraId="2461D313" w14:textId="054F2B50" w:rsidR="00405BE1" w:rsidRPr="006D2B07" w:rsidRDefault="00405BE1" w:rsidP="007820E6">
      <w:pPr>
        <w:numPr>
          <w:ilvl w:val="0"/>
          <w:numId w:val="12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43509D">
        <w:rPr>
          <w:rFonts w:ascii="Times New Roman" w:eastAsia="Times New Roman" w:hAnsi="Times New Roman" w:cs="Times New Roman"/>
          <w:sz w:val="24"/>
          <w:szCs w:val="24"/>
          <w:lang w:eastAsia="cs-CZ"/>
        </w:rPr>
        <w:t>Za podmínek stanovených v § 138 odst. 1 stavebního zákona lze povolit výjimku z §</w:t>
      </w:r>
      <w:r w:rsidR="007820E6">
        <w:rPr>
          <w:rFonts w:ascii="Times New Roman" w:eastAsia="Times New Roman" w:hAnsi="Times New Roman" w:cs="Times New Roman"/>
          <w:sz w:val="24"/>
          <w:szCs w:val="24"/>
          <w:lang w:eastAsia="cs-CZ"/>
        </w:rPr>
        <w:t> </w:t>
      </w:r>
      <w:r w:rsidRPr="0043509D">
        <w:rPr>
          <w:rFonts w:ascii="Times New Roman" w:eastAsia="Times New Roman" w:hAnsi="Times New Roman" w:cs="Times New Roman"/>
          <w:sz w:val="24"/>
          <w:szCs w:val="24"/>
          <w:lang w:eastAsia="cs-CZ"/>
        </w:rPr>
        <w:t>8 odst. 1</w:t>
      </w:r>
      <w:r w:rsidR="00164931">
        <w:rPr>
          <w:rFonts w:ascii="Times New Roman" w:eastAsia="Times New Roman" w:hAnsi="Times New Roman" w:cs="Times New Roman"/>
          <w:sz w:val="24"/>
          <w:szCs w:val="24"/>
          <w:lang w:eastAsia="cs-CZ"/>
        </w:rPr>
        <w:t xml:space="preserve">, </w:t>
      </w:r>
      <w:r w:rsidRPr="0043509D">
        <w:rPr>
          <w:rFonts w:ascii="Times New Roman" w:eastAsia="Times New Roman" w:hAnsi="Times New Roman" w:cs="Times New Roman"/>
          <w:sz w:val="24"/>
          <w:szCs w:val="24"/>
          <w:lang w:eastAsia="cs-CZ"/>
        </w:rPr>
        <w:t>2</w:t>
      </w:r>
      <w:r w:rsidR="00164931">
        <w:rPr>
          <w:rFonts w:ascii="Times New Roman" w:eastAsia="Times New Roman" w:hAnsi="Times New Roman" w:cs="Times New Roman"/>
          <w:sz w:val="24"/>
          <w:szCs w:val="24"/>
          <w:lang w:eastAsia="cs-CZ"/>
        </w:rPr>
        <w:t xml:space="preserve"> a </w:t>
      </w:r>
      <w:r w:rsidR="00B164E5">
        <w:rPr>
          <w:rFonts w:ascii="Times New Roman" w:eastAsia="Times New Roman" w:hAnsi="Times New Roman" w:cs="Times New Roman"/>
          <w:sz w:val="24"/>
          <w:szCs w:val="24"/>
          <w:lang w:eastAsia="cs-CZ"/>
        </w:rPr>
        <w:t>5</w:t>
      </w:r>
      <w:r w:rsidR="00164931">
        <w:rPr>
          <w:rFonts w:ascii="Times New Roman" w:eastAsia="Times New Roman" w:hAnsi="Times New Roman" w:cs="Times New Roman"/>
          <w:sz w:val="24"/>
          <w:szCs w:val="24"/>
          <w:lang w:eastAsia="cs-CZ"/>
        </w:rPr>
        <w:t xml:space="preserve">, </w:t>
      </w:r>
      <w:r w:rsidRPr="0043509D">
        <w:rPr>
          <w:rFonts w:ascii="Times New Roman" w:eastAsia="Times New Roman" w:hAnsi="Times New Roman" w:cs="Times New Roman"/>
          <w:sz w:val="24"/>
          <w:szCs w:val="24"/>
          <w:lang w:eastAsia="cs-CZ"/>
        </w:rPr>
        <w:t>§ 10 odst. 1 a 3, § 12 odst. 2 a 4, § 13 odst. 1,</w:t>
      </w:r>
      <w:r w:rsidR="004271EB" w:rsidRPr="004271EB">
        <w:rPr>
          <w:rFonts w:ascii="Times New Roman" w:eastAsia="Times New Roman" w:hAnsi="Times New Roman" w:cs="Times New Roman"/>
          <w:sz w:val="24"/>
          <w:szCs w:val="24"/>
          <w:lang w:eastAsia="cs-CZ"/>
        </w:rPr>
        <w:t xml:space="preserve"> </w:t>
      </w:r>
      <w:r w:rsidRPr="0043509D">
        <w:rPr>
          <w:rFonts w:ascii="Times New Roman" w:eastAsia="Times New Roman" w:hAnsi="Times New Roman" w:cs="Times New Roman"/>
          <w:sz w:val="24"/>
          <w:szCs w:val="24"/>
          <w:lang w:eastAsia="cs-CZ"/>
        </w:rPr>
        <w:t xml:space="preserve">§ 21 odst. 1 a 5, § 39 odst. </w:t>
      </w:r>
      <w:r w:rsidR="0043504A">
        <w:rPr>
          <w:rFonts w:ascii="Times New Roman" w:eastAsia="Times New Roman" w:hAnsi="Times New Roman" w:cs="Times New Roman"/>
          <w:sz w:val="24"/>
          <w:szCs w:val="24"/>
          <w:lang w:eastAsia="cs-CZ"/>
        </w:rPr>
        <w:t>3</w:t>
      </w:r>
      <w:r w:rsidRPr="0043509D">
        <w:rPr>
          <w:rFonts w:ascii="Times New Roman" w:eastAsia="Times New Roman" w:hAnsi="Times New Roman" w:cs="Times New Roman"/>
          <w:sz w:val="24"/>
          <w:szCs w:val="24"/>
          <w:lang w:eastAsia="cs-CZ"/>
        </w:rPr>
        <w:t xml:space="preserve">, § 54 </w:t>
      </w:r>
      <w:r w:rsidRPr="00F3055D">
        <w:rPr>
          <w:rFonts w:ascii="Times New Roman" w:eastAsia="Times New Roman" w:hAnsi="Times New Roman" w:cs="Times New Roman"/>
          <w:sz w:val="24"/>
          <w:szCs w:val="24"/>
          <w:lang w:eastAsia="cs-CZ"/>
        </w:rPr>
        <w:t>odst.</w:t>
      </w:r>
      <w:r w:rsidR="005E02A3" w:rsidRPr="00F3055D">
        <w:rPr>
          <w:rFonts w:ascii="Times New Roman" w:eastAsia="Times New Roman" w:hAnsi="Times New Roman" w:cs="Times New Roman"/>
          <w:sz w:val="24"/>
          <w:szCs w:val="24"/>
          <w:lang w:eastAsia="cs-CZ"/>
        </w:rPr>
        <w:t> </w:t>
      </w:r>
      <w:r w:rsidRPr="00F3055D">
        <w:rPr>
          <w:rFonts w:ascii="Times New Roman" w:eastAsia="Times New Roman" w:hAnsi="Times New Roman" w:cs="Times New Roman"/>
          <w:sz w:val="24"/>
          <w:szCs w:val="24"/>
          <w:lang w:eastAsia="cs-CZ"/>
        </w:rPr>
        <w:t>1,</w:t>
      </w:r>
      <w:r w:rsidR="00083FE0" w:rsidRPr="00F3055D">
        <w:rPr>
          <w:rFonts w:ascii="Times New Roman" w:eastAsia="Times New Roman" w:hAnsi="Times New Roman" w:cs="Times New Roman"/>
          <w:sz w:val="24"/>
          <w:szCs w:val="24"/>
          <w:lang w:eastAsia="cs-CZ"/>
        </w:rPr>
        <w:t xml:space="preserve"> § 80 odst. 2,</w:t>
      </w:r>
      <w:r w:rsidR="0007445F" w:rsidRPr="00F3055D">
        <w:rPr>
          <w:rFonts w:ascii="Times New Roman" w:eastAsia="Times New Roman" w:hAnsi="Times New Roman" w:cs="Times New Roman"/>
          <w:sz w:val="24"/>
          <w:szCs w:val="24"/>
          <w:lang w:eastAsia="cs-CZ"/>
        </w:rPr>
        <w:t xml:space="preserve"> </w:t>
      </w:r>
      <w:r w:rsidR="00C522D6" w:rsidRPr="00F3055D">
        <w:rPr>
          <w:rFonts w:ascii="Times New Roman" w:eastAsia="Times New Roman" w:hAnsi="Times New Roman" w:cs="Times New Roman"/>
          <w:sz w:val="24"/>
          <w:szCs w:val="24"/>
          <w:lang w:eastAsia="cs-CZ"/>
        </w:rPr>
        <w:t xml:space="preserve">přílohy č. 8 části 10, </w:t>
      </w:r>
      <w:r w:rsidR="0007445F" w:rsidRPr="00F3055D">
        <w:rPr>
          <w:rFonts w:ascii="Times New Roman" w:eastAsia="Times New Roman" w:hAnsi="Times New Roman" w:cs="Times New Roman"/>
          <w:sz w:val="24"/>
          <w:szCs w:val="24"/>
          <w:lang w:eastAsia="cs-CZ"/>
        </w:rPr>
        <w:t xml:space="preserve">přílohy </w:t>
      </w:r>
      <w:r w:rsidRPr="00F3055D">
        <w:rPr>
          <w:rFonts w:ascii="Times New Roman" w:eastAsia="Times New Roman" w:hAnsi="Times New Roman" w:cs="Times New Roman"/>
          <w:sz w:val="24"/>
          <w:szCs w:val="24"/>
          <w:lang w:eastAsia="cs-CZ"/>
        </w:rPr>
        <w:t>č.</w:t>
      </w:r>
      <w:r w:rsidR="00B416C9" w:rsidRPr="00F3055D">
        <w:rPr>
          <w:rFonts w:ascii="Times New Roman" w:eastAsia="Times New Roman" w:hAnsi="Times New Roman" w:cs="Times New Roman"/>
          <w:sz w:val="24"/>
          <w:szCs w:val="24"/>
          <w:lang w:eastAsia="cs-CZ"/>
        </w:rPr>
        <w:t xml:space="preserve"> 9</w:t>
      </w:r>
      <w:r w:rsidRPr="00F3055D">
        <w:rPr>
          <w:rFonts w:ascii="Times New Roman" w:eastAsia="Times New Roman" w:hAnsi="Times New Roman" w:cs="Times New Roman"/>
          <w:sz w:val="24"/>
          <w:szCs w:val="24"/>
          <w:lang w:eastAsia="cs-CZ"/>
        </w:rPr>
        <w:t xml:space="preserve"> části 1 bodu 1.3. a 1.10. a přílohy č. </w:t>
      </w:r>
      <w:r w:rsidR="00B416C9" w:rsidRPr="00F3055D">
        <w:rPr>
          <w:rFonts w:ascii="Times New Roman" w:eastAsia="Times New Roman" w:hAnsi="Times New Roman" w:cs="Times New Roman"/>
          <w:sz w:val="24"/>
          <w:szCs w:val="24"/>
          <w:lang w:eastAsia="cs-CZ"/>
        </w:rPr>
        <w:t>9</w:t>
      </w:r>
      <w:r w:rsidRPr="00F3055D">
        <w:rPr>
          <w:rFonts w:ascii="Times New Roman" w:eastAsia="Times New Roman" w:hAnsi="Times New Roman" w:cs="Times New Roman"/>
          <w:sz w:val="24"/>
          <w:szCs w:val="24"/>
          <w:lang w:eastAsia="cs-CZ"/>
        </w:rPr>
        <w:t xml:space="preserve"> části </w:t>
      </w:r>
      <w:r w:rsidRPr="006D2B07">
        <w:rPr>
          <w:rFonts w:ascii="Times New Roman" w:eastAsia="Times New Roman" w:hAnsi="Times New Roman" w:cs="Times New Roman"/>
          <w:sz w:val="24"/>
          <w:szCs w:val="24"/>
          <w:lang w:eastAsia="cs-CZ"/>
        </w:rPr>
        <w:t>2 bodu 2.4.</w:t>
      </w:r>
    </w:p>
    <w:p w14:paraId="7002A1E9" w14:textId="0E9806C7" w:rsidR="00405BE1" w:rsidRPr="0043509D" w:rsidRDefault="00405BE1" w:rsidP="007820E6">
      <w:pPr>
        <w:numPr>
          <w:ilvl w:val="0"/>
          <w:numId w:val="12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73C88194">
        <w:rPr>
          <w:rFonts w:ascii="Times New Roman" w:eastAsia="Times New Roman" w:hAnsi="Times New Roman" w:cs="Times New Roman"/>
          <w:sz w:val="24"/>
          <w:szCs w:val="24"/>
          <w:lang w:eastAsia="cs-CZ"/>
        </w:rPr>
        <w:t xml:space="preserve">Ve velkých sídlech podle § </w:t>
      </w:r>
      <w:r w:rsidRPr="49E73120">
        <w:rPr>
          <w:rFonts w:ascii="Times New Roman" w:eastAsia="Times New Roman" w:hAnsi="Times New Roman" w:cs="Times New Roman"/>
          <w:sz w:val="24"/>
          <w:szCs w:val="24"/>
          <w:lang w:eastAsia="cs-CZ"/>
        </w:rPr>
        <w:t>9</w:t>
      </w:r>
      <w:r w:rsidR="00E607B6">
        <w:rPr>
          <w:rFonts w:ascii="Times New Roman" w:eastAsia="Times New Roman" w:hAnsi="Times New Roman" w:cs="Times New Roman"/>
          <w:sz w:val="24"/>
          <w:szCs w:val="24"/>
          <w:lang w:eastAsia="cs-CZ"/>
        </w:rPr>
        <w:t>3</w:t>
      </w:r>
      <w:r w:rsidRPr="73C88194">
        <w:rPr>
          <w:rFonts w:ascii="Times New Roman" w:eastAsia="Times New Roman" w:hAnsi="Times New Roman" w:cs="Times New Roman"/>
          <w:sz w:val="24"/>
          <w:szCs w:val="24"/>
          <w:lang w:eastAsia="cs-CZ"/>
        </w:rPr>
        <w:t xml:space="preserve"> odst. 1 lze za podmínek stanovených v § 138 odst. 1 stavebního zákona povolit dále výjimku z § 8 odst. 3, § 12 odst. 1 a 5</w:t>
      </w:r>
      <w:r w:rsidR="00DF7926" w:rsidRPr="73C88194">
        <w:rPr>
          <w:rFonts w:ascii="Times New Roman" w:eastAsia="Times New Roman" w:hAnsi="Times New Roman" w:cs="Times New Roman"/>
          <w:sz w:val="24"/>
          <w:szCs w:val="24"/>
          <w:lang w:eastAsia="cs-CZ"/>
        </w:rPr>
        <w:t xml:space="preserve"> a</w:t>
      </w:r>
      <w:r w:rsidRPr="73C88194">
        <w:rPr>
          <w:rFonts w:ascii="Times New Roman" w:eastAsia="Times New Roman" w:hAnsi="Times New Roman" w:cs="Times New Roman"/>
          <w:sz w:val="24"/>
          <w:szCs w:val="24"/>
          <w:lang w:eastAsia="cs-CZ"/>
        </w:rPr>
        <w:t xml:space="preserve"> § 16.</w:t>
      </w:r>
    </w:p>
    <w:p w14:paraId="79CDEED6" w14:textId="1504D73B" w:rsidR="00E36452" w:rsidRPr="00E36452" w:rsidRDefault="00E36452" w:rsidP="007820E6">
      <w:pPr>
        <w:numPr>
          <w:ilvl w:val="0"/>
          <w:numId w:val="120"/>
        </w:numPr>
        <w:spacing w:before="100" w:beforeAutospacing="1" w:after="240" w:line="240" w:lineRule="auto"/>
        <w:ind w:left="0" w:firstLine="709"/>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Za podmínek stanovených v § 138 odst. 2 stavebního zákona lze stanovit v regulačním plánu nebo v územním plánu, který obsahuje prvky regulačního plánu, </w:t>
      </w:r>
      <w:bookmarkStart w:id="135" w:name="_Hlk148377886"/>
      <w:r w:rsidRPr="00E36452">
        <w:rPr>
          <w:rFonts w:ascii="Times New Roman" w:eastAsia="Times New Roman" w:hAnsi="Times New Roman" w:cs="Times New Roman"/>
          <w:sz w:val="24"/>
          <w:szCs w:val="24"/>
          <w:lang w:eastAsia="cs-CZ"/>
        </w:rPr>
        <w:t xml:space="preserve">požadavky uvedené v části druhé a části </w:t>
      </w:r>
      <w:bookmarkEnd w:id="135"/>
      <w:r w:rsidR="00D53809">
        <w:rPr>
          <w:rFonts w:ascii="Times New Roman" w:eastAsia="Times New Roman" w:hAnsi="Times New Roman" w:cs="Times New Roman"/>
          <w:sz w:val="24"/>
          <w:szCs w:val="24"/>
          <w:lang w:eastAsia="cs-CZ"/>
        </w:rPr>
        <w:t>čtvrté</w:t>
      </w:r>
      <w:r w:rsidRPr="00E36452">
        <w:rPr>
          <w:rFonts w:ascii="Times New Roman" w:eastAsia="Times New Roman" w:hAnsi="Times New Roman" w:cs="Times New Roman"/>
          <w:sz w:val="24"/>
          <w:szCs w:val="24"/>
          <w:lang w:eastAsia="cs-CZ"/>
        </w:rPr>
        <w:t xml:space="preserve"> této vyhlášky odchylně.</w:t>
      </w:r>
    </w:p>
    <w:bookmarkEnd w:id="133"/>
    <w:p w14:paraId="1CB4520D" w14:textId="4CBC8733" w:rsidR="0043509D" w:rsidRPr="0043509D" w:rsidRDefault="0043509D" w:rsidP="0043509D"/>
    <w:p w14:paraId="13F9552D" w14:textId="0C5F6481" w:rsidR="009E4F81" w:rsidRPr="00E36452" w:rsidRDefault="009E4F81" w:rsidP="009E4F81">
      <w:pPr>
        <w:jc w:val="center"/>
        <w:rPr>
          <w:rFonts w:ascii="Times New Roman" w:hAnsi="Times New Roman"/>
          <w:sz w:val="24"/>
          <w:lang w:eastAsia="cs-CZ"/>
        </w:rPr>
      </w:pPr>
      <w:r w:rsidRPr="00E36452">
        <w:rPr>
          <w:rFonts w:ascii="Times New Roman" w:hAnsi="Times New Roman"/>
          <w:sz w:val="24"/>
          <w:lang w:eastAsia="cs-CZ"/>
        </w:rPr>
        <w:t xml:space="preserve">ČÁST </w:t>
      </w:r>
      <w:r>
        <w:rPr>
          <w:rFonts w:ascii="Times New Roman" w:hAnsi="Times New Roman"/>
          <w:sz w:val="24"/>
          <w:lang w:eastAsia="cs-CZ"/>
        </w:rPr>
        <w:t>OSMÁ</w:t>
      </w:r>
    </w:p>
    <w:p w14:paraId="5F456D1F" w14:textId="764E1D94" w:rsidR="009E4F81" w:rsidRPr="00E36452" w:rsidRDefault="009E4F81" w:rsidP="009E4F81">
      <w:pPr>
        <w:tabs>
          <w:tab w:val="left" w:pos="284"/>
          <w:tab w:val="left" w:pos="357"/>
          <w:tab w:val="left" w:pos="567"/>
        </w:tabs>
        <w:spacing w:before="120" w:after="0" w:line="240" w:lineRule="auto"/>
        <w:jc w:val="center"/>
        <w:rPr>
          <w:rFonts w:ascii="Times New Roman" w:hAnsi="Times New Roman" w:cs="Times New Roman"/>
          <w:b/>
          <w:bCs/>
          <w:sz w:val="24"/>
        </w:rPr>
      </w:pPr>
      <w:r>
        <w:rPr>
          <w:rFonts w:ascii="Times New Roman" w:hAnsi="Times New Roman" w:cs="Times New Roman"/>
          <w:b/>
          <w:bCs/>
          <w:sz w:val="24"/>
        </w:rPr>
        <w:t>ÚČINNOST</w:t>
      </w:r>
    </w:p>
    <w:p w14:paraId="16578D37" w14:textId="77777777" w:rsidR="009E4F81" w:rsidRDefault="009E4F81"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67906B43" w14:textId="79A6E07C" w:rsidR="00E36452" w:rsidRPr="00E36452"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73C88194">
        <w:rPr>
          <w:rFonts w:ascii="Times New Roman" w:eastAsia="Times New Roman" w:hAnsi="Times New Roman" w:cs="Times New Roman"/>
          <w:caps/>
          <w:sz w:val="24"/>
          <w:szCs w:val="24"/>
          <w:lang w:eastAsia="cs-CZ"/>
        </w:rPr>
        <w:t xml:space="preserve">§ </w:t>
      </w:r>
      <w:bookmarkStart w:id="136" w:name="_Hlk54622283"/>
      <w:r w:rsidR="00737D62" w:rsidRPr="59908CDE">
        <w:rPr>
          <w:rFonts w:ascii="Times New Roman" w:eastAsia="Times New Roman" w:hAnsi="Times New Roman" w:cs="Times New Roman"/>
          <w:caps/>
          <w:sz w:val="24"/>
          <w:szCs w:val="24"/>
          <w:lang w:eastAsia="cs-CZ"/>
        </w:rPr>
        <w:t>9</w:t>
      </w:r>
      <w:r w:rsidR="00E607B6">
        <w:rPr>
          <w:rFonts w:ascii="Times New Roman" w:eastAsia="Times New Roman" w:hAnsi="Times New Roman" w:cs="Times New Roman"/>
          <w:caps/>
          <w:sz w:val="24"/>
          <w:szCs w:val="24"/>
          <w:lang w:eastAsia="cs-CZ"/>
        </w:rPr>
        <w:t>8</w:t>
      </w:r>
    </w:p>
    <w:bookmarkEnd w:id="136"/>
    <w:p w14:paraId="6E13671A" w14:textId="5FA9B6EC" w:rsidR="00E36452"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Tato vyhláška nabývá účinnosti dnem </w:t>
      </w:r>
      <w:r w:rsidR="009E4F81">
        <w:rPr>
          <w:rFonts w:ascii="Times New Roman" w:eastAsia="Times New Roman" w:hAnsi="Times New Roman" w:cs="Times New Roman"/>
          <w:sz w:val="24"/>
          <w:szCs w:val="24"/>
          <w:lang w:eastAsia="cs-CZ"/>
        </w:rPr>
        <w:t>1. července 2024.</w:t>
      </w:r>
    </w:p>
    <w:p w14:paraId="0CDB73B3" w14:textId="59F24615" w:rsidR="00EA6426" w:rsidRDefault="00EA6426"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p>
    <w:p w14:paraId="3E778C57" w14:textId="77777777" w:rsidR="00EA6426" w:rsidRPr="00E36452" w:rsidRDefault="00EA6426" w:rsidP="00E36452">
      <w:pPr>
        <w:shd w:val="clear" w:color="auto" w:fill="FFFFFF"/>
        <w:spacing w:before="120" w:after="120" w:line="240" w:lineRule="auto"/>
        <w:ind w:firstLine="720"/>
        <w:jc w:val="both"/>
        <w:rPr>
          <w:rFonts w:ascii="Times New Roman" w:eastAsia="Times New Roman" w:hAnsi="Times New Roman" w:cs="Times New Roman"/>
          <w:b/>
          <w:caps/>
          <w:strike/>
          <w:sz w:val="24"/>
          <w:szCs w:val="24"/>
          <w:lang w:eastAsia="cs-CZ"/>
        </w:rPr>
      </w:pPr>
    </w:p>
    <w:p w14:paraId="09407CA4" w14:textId="77777777" w:rsidR="00E36452" w:rsidRPr="00E36452"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6CF283DF" w14:textId="68EF8957" w:rsidR="00E36452" w:rsidRPr="00E36452" w:rsidRDefault="00E36452" w:rsidP="000C7488">
      <w:pPr>
        <w:jc w:val="right"/>
        <w:rPr>
          <w:rFonts w:ascii="Times New Roman" w:hAnsi="Times New Roman" w:cs="Times New Roman"/>
          <w:b/>
          <w:bCs/>
          <w:sz w:val="24"/>
          <w:szCs w:val="24"/>
        </w:rPr>
      </w:pPr>
      <w:r w:rsidRPr="00E36452">
        <w:rPr>
          <w:rFonts w:ascii="Times New Roman" w:eastAsia="Times New Roman" w:hAnsi="Times New Roman" w:cs="Times New Roman"/>
          <w:b/>
          <w:bCs/>
          <w:sz w:val="24"/>
          <w:szCs w:val="20"/>
          <w:u w:val="single"/>
          <w:lang w:eastAsia="cs-CZ"/>
        </w:rPr>
        <w:br w:type="page"/>
      </w:r>
      <w:bookmarkStart w:id="137" w:name="_Hlk147824670"/>
      <w:r w:rsidRPr="00E36452">
        <w:rPr>
          <w:rFonts w:ascii="Times New Roman" w:hAnsi="Times New Roman" w:cs="Times New Roman"/>
          <w:b/>
          <w:bCs/>
          <w:sz w:val="24"/>
          <w:szCs w:val="24"/>
        </w:rPr>
        <w:lastRenderedPageBreak/>
        <w:t>Příloha č. 1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2EB9F1CE" w14:textId="77777777" w:rsidR="00E36452" w:rsidRPr="00E36452" w:rsidRDefault="00E36452" w:rsidP="00E36452">
      <w:pPr>
        <w:tabs>
          <w:tab w:val="left" w:pos="284"/>
          <w:tab w:val="left" w:pos="567"/>
        </w:tabs>
        <w:jc w:val="center"/>
        <w:rPr>
          <w:rFonts w:ascii="Times New Roman" w:eastAsia="Times New Roman" w:hAnsi="Times New Roman" w:cs="Times New Roman"/>
          <w:b/>
          <w:bCs/>
          <w:color w:val="000000" w:themeColor="text1"/>
          <w:sz w:val="24"/>
          <w:szCs w:val="24"/>
        </w:rPr>
      </w:pPr>
    </w:p>
    <w:p w14:paraId="2E7E45FA" w14:textId="77777777" w:rsidR="00E36452" w:rsidRPr="00E36452" w:rsidRDefault="00E36452" w:rsidP="00F41E6C">
      <w:pPr>
        <w:keepNext/>
        <w:tabs>
          <w:tab w:val="left" w:pos="284"/>
          <w:tab w:val="left" w:pos="567"/>
        </w:tabs>
        <w:spacing w:before="240" w:after="120" w:line="240" w:lineRule="auto"/>
        <w:jc w:val="center"/>
        <w:outlineLvl w:val="1"/>
        <w:rPr>
          <w:rFonts w:ascii="Times New Roman" w:eastAsia="Times New Roman" w:hAnsi="Times New Roman" w:cs="Times New Roman"/>
          <w:color w:val="000000" w:themeColor="text1"/>
          <w:sz w:val="26"/>
          <w:szCs w:val="26"/>
        </w:rPr>
      </w:pPr>
      <w:r w:rsidRPr="00E36452">
        <w:rPr>
          <w:rFonts w:ascii="Times New Roman" w:eastAsia="Times New Roman" w:hAnsi="Times New Roman" w:cs="Times New Roman"/>
          <w:b/>
          <w:bCs/>
          <w:color w:val="000000" w:themeColor="text1"/>
          <w:sz w:val="26"/>
          <w:szCs w:val="26"/>
        </w:rPr>
        <w:t>PARKOVACÍ A VYHRAZENÁ STÁNÍ</w:t>
      </w:r>
    </w:p>
    <w:p w14:paraId="3D4F4F01"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Část 1</w:t>
      </w:r>
    </w:p>
    <w:p w14:paraId="2696A245" w14:textId="77777777" w:rsidR="00E36452" w:rsidRPr="00E36452"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E36452">
        <w:rPr>
          <w:rFonts w:ascii="Times New Roman" w:eastAsia="Times New Roman" w:hAnsi="Times New Roman" w:cs="Times New Roman"/>
          <w:b/>
          <w:bCs/>
          <w:color w:val="000000" w:themeColor="text1"/>
          <w:sz w:val="24"/>
          <w:szCs w:val="24"/>
        </w:rPr>
        <w:t>Parkovací stání</w:t>
      </w:r>
    </w:p>
    <w:p w14:paraId="7BDC00C9" w14:textId="1356032E" w:rsidR="00E36452" w:rsidRPr="00E36452" w:rsidRDefault="00E36452" w:rsidP="00E36452">
      <w:pPr>
        <w:tabs>
          <w:tab w:val="left" w:pos="284"/>
          <w:tab w:val="left" w:pos="567"/>
        </w:tabs>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1.1. Celkový počet parkovacích stání vychází ze základního počtu stání po procentuální korekci. Procentuální korekce musí být stanovena v územním plánu, v územním plánu s prvky regulačního plánu nebo v regulačním plánu. Procentuální korekce může definovat minimální požadovaný a </w:t>
      </w:r>
      <w:r w:rsidR="74712D20" w:rsidRPr="3AAF4437">
        <w:rPr>
          <w:rFonts w:ascii="Times New Roman" w:eastAsia="Times New Roman" w:hAnsi="Times New Roman" w:cs="Times New Roman"/>
          <w:color w:val="000000" w:themeColor="text1"/>
          <w:sz w:val="24"/>
          <w:szCs w:val="24"/>
        </w:rPr>
        <w:t>nejvyšší</w:t>
      </w:r>
      <w:r w:rsidRPr="00E36452">
        <w:rPr>
          <w:rFonts w:ascii="Times New Roman" w:eastAsia="Times New Roman" w:hAnsi="Times New Roman" w:cs="Times New Roman"/>
          <w:color w:val="000000" w:themeColor="text1"/>
          <w:sz w:val="24"/>
          <w:szCs w:val="24"/>
        </w:rPr>
        <w:t xml:space="preserve"> přípustný počet stání pro jednotlivé účely staveb. Pokud nejsou </w:t>
      </w:r>
      <w:r w:rsidR="006F7267">
        <w:rPr>
          <w:rFonts w:ascii="Times New Roman" w:eastAsia="Times New Roman" w:hAnsi="Times New Roman" w:cs="Times New Roman"/>
          <w:color w:val="000000" w:themeColor="text1"/>
          <w:sz w:val="24"/>
          <w:szCs w:val="24"/>
        </w:rPr>
        <w:t xml:space="preserve">stanoveny </w:t>
      </w:r>
      <w:r w:rsidRPr="00E36452">
        <w:rPr>
          <w:rFonts w:ascii="Times New Roman" w:eastAsia="Times New Roman" w:hAnsi="Times New Roman" w:cs="Times New Roman"/>
          <w:color w:val="000000" w:themeColor="text1"/>
          <w:sz w:val="24"/>
          <w:szCs w:val="24"/>
        </w:rPr>
        <w:t>procentuální korekce, rovná se celkový počet stání základnímu počtu stání.</w:t>
      </w:r>
    </w:p>
    <w:p w14:paraId="4217296A" w14:textId="77777777" w:rsidR="00E36452" w:rsidRPr="00E36452" w:rsidRDefault="00E36452" w:rsidP="00E36452">
      <w:pPr>
        <w:tabs>
          <w:tab w:val="left" w:pos="284"/>
          <w:tab w:val="left" w:pos="567"/>
        </w:tabs>
        <w:spacing w:before="120" w:line="257" w:lineRule="auto"/>
        <w:ind w:left="426" w:hanging="426"/>
        <w:jc w:val="both"/>
        <w:rPr>
          <w:rFonts w:asciiTheme="minorEastAsia" w:eastAsiaTheme="minorEastAsia" w:hAnsiTheme="minorEastAsia" w:cstheme="minorEastAsia"/>
          <w:color w:val="000000" w:themeColor="text1"/>
          <w:sz w:val="24"/>
          <w:szCs w:val="24"/>
          <w:u w:val="single"/>
        </w:rPr>
      </w:pPr>
      <w:r w:rsidRPr="00E36452">
        <w:rPr>
          <w:rFonts w:ascii="Times New Roman" w:eastAsia="Times New Roman" w:hAnsi="Times New Roman" w:cs="Times New Roman"/>
          <w:color w:val="000000" w:themeColor="text1"/>
          <w:sz w:val="24"/>
          <w:szCs w:val="24"/>
        </w:rPr>
        <w:t>1.2. Základní počet stání je součtem počtu stání, odpovídajících jednotlivým účelům stavby nebo souboru staveb. Celkový počet základního počtu stání pro účelové jednotky stavby se stanoví součinem jejich počtu a počtu stání pro jednotlivou účelovou jednotku podle jejich druhu podle tabulky č. 1. Počet stání pro druh staveb v tabulce č. 1 neuvedených se určí s využitím ukazatelů pro stavby s obdobným funkčním využitím.</w:t>
      </w:r>
      <w:r w:rsidRPr="00E36452">
        <w:rPr>
          <w:rFonts w:ascii="Times New Roman" w:eastAsia="Times New Roman" w:hAnsi="Times New Roman" w:cs="Times New Roman"/>
          <w:color w:val="000000" w:themeColor="text1"/>
          <w:sz w:val="24"/>
          <w:szCs w:val="24"/>
          <w:u w:val="single"/>
        </w:rPr>
        <w:t xml:space="preserve"> </w:t>
      </w:r>
    </w:p>
    <w:p w14:paraId="0D9C8DDE" w14:textId="77777777" w:rsidR="00E36452" w:rsidRPr="00E36452" w:rsidRDefault="00E36452" w:rsidP="00E36452">
      <w:pPr>
        <w:tabs>
          <w:tab w:val="left" w:pos="284"/>
          <w:tab w:val="left" w:pos="567"/>
        </w:tabs>
        <w:spacing w:before="120" w:line="257" w:lineRule="auto"/>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1.3. Výsledný celkový počet stání pro celou stavbu se zaokrouhluje na celá stání tak, že počet stání 0,5 a vyšší se zaokrouhlí na celá stání nahoru a počet stání nižší než 0,5 se zaokrouhlí na celá stání dolů. Zaokrouhlení je prováděno až na konci výpočtu.</w:t>
      </w:r>
    </w:p>
    <w:p w14:paraId="49FB46A1" w14:textId="77777777" w:rsidR="00E36452" w:rsidRPr="00E36452" w:rsidRDefault="00E36452" w:rsidP="00E36452">
      <w:pPr>
        <w:tabs>
          <w:tab w:val="left" w:pos="284"/>
          <w:tab w:val="left" w:pos="567"/>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1.4. Pro potřeby návrhu stání se uvažují 2 druhy stání</w:t>
      </w:r>
    </w:p>
    <w:p w14:paraId="47D1652E" w14:textId="77777777" w:rsidR="00E36452" w:rsidRPr="00E36452" w:rsidRDefault="00E36452" w:rsidP="0022711C">
      <w:pPr>
        <w:numPr>
          <w:ilvl w:val="0"/>
          <w:numId w:val="26"/>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 xml:space="preserve">krátkodobé parkovací stání – slouží k parkování osobních vozidel návštěvníků, zejména po dobu nákupu, návštěvy, naložení nebo vyložení nákladu, </w:t>
      </w:r>
    </w:p>
    <w:p w14:paraId="4723759E" w14:textId="77777777" w:rsidR="00E36452" w:rsidRPr="00E36452" w:rsidRDefault="00E36452" w:rsidP="0022711C">
      <w:pPr>
        <w:numPr>
          <w:ilvl w:val="0"/>
          <w:numId w:val="26"/>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dlouhodobé parkovací stání – slouží k parkování osobních vozidel pro zaměstnance nebo pro rezidenty.</w:t>
      </w:r>
    </w:p>
    <w:p w14:paraId="36641B6C" w14:textId="77777777" w:rsidR="00E36452" w:rsidRPr="00E36452" w:rsidRDefault="00E36452" w:rsidP="00E36452">
      <w:pPr>
        <w:spacing w:after="0" w:line="240" w:lineRule="auto"/>
        <w:jc w:val="both"/>
        <w:rPr>
          <w:rFonts w:ascii="Times New Roman" w:eastAsiaTheme="minorEastAsia" w:hAnsi="Times New Roman" w:cs="Times New Roman"/>
          <w:color w:val="000000" w:themeColor="text1"/>
          <w:sz w:val="24"/>
          <w:szCs w:val="24"/>
          <w:u w:val="single"/>
          <w:lang w:eastAsia="cs-CZ"/>
        </w:rPr>
      </w:pPr>
      <w:r w:rsidRPr="00E36452">
        <w:rPr>
          <w:rFonts w:ascii="Times New Roman" w:eastAsia="Times New Roman" w:hAnsi="Times New Roman" w:cs="Times New Roman"/>
          <w:color w:val="000000" w:themeColor="text1"/>
          <w:sz w:val="24"/>
          <w:szCs w:val="24"/>
          <w:lang w:eastAsia="cs-CZ"/>
        </w:rPr>
        <w:t xml:space="preserve"> </w:t>
      </w:r>
    </w:p>
    <w:p w14:paraId="7888CF9E" w14:textId="0CD9826C" w:rsidR="00E45C8A" w:rsidRPr="00E45C8A" w:rsidRDefault="00E45C8A" w:rsidP="00E45C8A">
      <w:pPr>
        <w:tabs>
          <w:tab w:val="left" w:pos="284"/>
          <w:tab w:val="left" w:pos="567"/>
        </w:tabs>
        <w:rPr>
          <w:rFonts w:ascii="Times New Roman" w:eastAsia="Times New Roman" w:hAnsi="Times New Roman" w:cs="Times New Roman"/>
          <w:b/>
          <w:bCs/>
          <w:color w:val="000000" w:themeColor="text1"/>
          <w:sz w:val="24"/>
          <w:szCs w:val="24"/>
        </w:rPr>
      </w:pPr>
      <w:r w:rsidRPr="00E45C8A">
        <w:rPr>
          <w:rFonts w:ascii="Times New Roman" w:eastAsia="Times New Roman" w:hAnsi="Times New Roman" w:cs="Times New Roman"/>
          <w:b/>
          <w:bCs/>
          <w:color w:val="000000" w:themeColor="text1"/>
          <w:sz w:val="24"/>
          <w:szCs w:val="24"/>
        </w:rPr>
        <w:t>Tabulka č. 1 – Ukazatele pro výpočet základního počtu parkovacích stání</w:t>
      </w:r>
    </w:p>
    <w:tbl>
      <w:tblPr>
        <w:tblW w:w="10351" w:type="dxa"/>
        <w:tblInd w:w="-575" w:type="dxa"/>
        <w:tblLayout w:type="fixed"/>
        <w:tblLook w:val="04A0" w:firstRow="1" w:lastRow="0" w:firstColumn="1" w:lastColumn="0" w:noHBand="0" w:noVBand="1"/>
      </w:tblPr>
      <w:tblGrid>
        <w:gridCol w:w="1843"/>
        <w:gridCol w:w="708"/>
        <w:gridCol w:w="2127"/>
        <w:gridCol w:w="2268"/>
        <w:gridCol w:w="1275"/>
        <w:gridCol w:w="993"/>
        <w:gridCol w:w="1137"/>
      </w:tblGrid>
      <w:tr w:rsidR="00D66245" w:rsidRPr="00554338" w14:paraId="16D27A9A" w14:textId="77777777" w:rsidTr="4002DFFC">
        <w:trPr>
          <w:trHeight w:val="255"/>
        </w:trPr>
        <w:tc>
          <w:tcPr>
            <w:tcW w:w="1843" w:type="dxa"/>
            <w:vMerge w:val="restart"/>
            <w:tcBorders>
              <w:top w:val="single" w:sz="4" w:space="0" w:color="auto"/>
              <w:left w:val="single" w:sz="6" w:space="0" w:color="auto"/>
              <w:bottom w:val="single" w:sz="6" w:space="0" w:color="auto"/>
              <w:right w:val="single" w:sz="6" w:space="0" w:color="auto"/>
            </w:tcBorders>
            <w:vAlign w:val="center"/>
          </w:tcPr>
          <w:p w14:paraId="34CAF55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skupina</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9330E1A"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kód</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66B0F32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účel stavby</w:t>
            </w:r>
          </w:p>
        </w:tc>
        <w:tc>
          <w:tcPr>
            <w:tcW w:w="2268" w:type="dxa"/>
            <w:vMerge w:val="restart"/>
            <w:tcBorders>
              <w:top w:val="single" w:sz="6" w:space="0" w:color="auto"/>
              <w:left w:val="single" w:sz="6" w:space="0" w:color="auto"/>
              <w:bottom w:val="single" w:sz="6" w:space="0" w:color="auto"/>
              <w:right w:val="single" w:sz="6" w:space="0" w:color="auto"/>
            </w:tcBorders>
            <w:vAlign w:val="center"/>
          </w:tcPr>
          <w:p w14:paraId="2D6E0F9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účelová jednotka</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7258F29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počet účelových jednotek na 1 stání</w:t>
            </w:r>
          </w:p>
        </w:tc>
        <w:tc>
          <w:tcPr>
            <w:tcW w:w="2130" w:type="dxa"/>
            <w:gridSpan w:val="2"/>
            <w:tcBorders>
              <w:top w:val="single" w:sz="6" w:space="0" w:color="auto"/>
              <w:left w:val="single" w:sz="6" w:space="0" w:color="auto"/>
              <w:bottom w:val="single" w:sz="6" w:space="0" w:color="auto"/>
              <w:right w:val="single" w:sz="6" w:space="0" w:color="auto"/>
            </w:tcBorders>
            <w:vAlign w:val="center"/>
          </w:tcPr>
          <w:p w14:paraId="595E6EE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z počtu stání</w:t>
            </w:r>
          </w:p>
        </w:tc>
      </w:tr>
      <w:tr w:rsidR="00EC2510" w:rsidRPr="00554338" w14:paraId="18D33E0B" w14:textId="77777777" w:rsidTr="4002DFFC">
        <w:trPr>
          <w:trHeight w:val="405"/>
        </w:trPr>
        <w:tc>
          <w:tcPr>
            <w:tcW w:w="1843" w:type="dxa"/>
            <w:vMerge/>
            <w:vAlign w:val="center"/>
          </w:tcPr>
          <w:p w14:paraId="23B62D21" w14:textId="77777777" w:rsidR="00E45C8A" w:rsidRPr="00554338" w:rsidRDefault="00E45C8A" w:rsidP="00E45C8A">
            <w:pPr>
              <w:tabs>
                <w:tab w:val="left" w:pos="284"/>
                <w:tab w:val="left" w:pos="567"/>
              </w:tabs>
              <w:rPr>
                <w:b/>
                <w:bCs/>
              </w:rPr>
            </w:pPr>
          </w:p>
        </w:tc>
        <w:tc>
          <w:tcPr>
            <w:tcW w:w="708" w:type="dxa"/>
            <w:vMerge/>
            <w:vAlign w:val="center"/>
          </w:tcPr>
          <w:p w14:paraId="1EEE13E5" w14:textId="77777777" w:rsidR="00E45C8A" w:rsidRPr="00554338" w:rsidRDefault="00E45C8A" w:rsidP="00E45C8A">
            <w:pPr>
              <w:tabs>
                <w:tab w:val="left" w:pos="284"/>
                <w:tab w:val="left" w:pos="567"/>
              </w:tabs>
              <w:rPr>
                <w:b/>
                <w:bCs/>
              </w:rPr>
            </w:pPr>
          </w:p>
        </w:tc>
        <w:tc>
          <w:tcPr>
            <w:tcW w:w="2127" w:type="dxa"/>
            <w:vMerge/>
            <w:vAlign w:val="center"/>
          </w:tcPr>
          <w:p w14:paraId="2E7E07EB" w14:textId="77777777" w:rsidR="00E45C8A" w:rsidRPr="00554338" w:rsidRDefault="00E45C8A" w:rsidP="00E45C8A">
            <w:pPr>
              <w:tabs>
                <w:tab w:val="left" w:pos="284"/>
                <w:tab w:val="left" w:pos="567"/>
              </w:tabs>
              <w:rPr>
                <w:b/>
                <w:bCs/>
              </w:rPr>
            </w:pPr>
          </w:p>
        </w:tc>
        <w:tc>
          <w:tcPr>
            <w:tcW w:w="2268" w:type="dxa"/>
            <w:vMerge/>
            <w:vAlign w:val="center"/>
          </w:tcPr>
          <w:p w14:paraId="3402800A" w14:textId="77777777" w:rsidR="00E45C8A" w:rsidRPr="00554338" w:rsidRDefault="00E45C8A" w:rsidP="00E45C8A">
            <w:pPr>
              <w:tabs>
                <w:tab w:val="left" w:pos="284"/>
                <w:tab w:val="left" w:pos="567"/>
              </w:tabs>
              <w:rPr>
                <w:b/>
                <w:bCs/>
              </w:rPr>
            </w:pPr>
          </w:p>
        </w:tc>
        <w:tc>
          <w:tcPr>
            <w:tcW w:w="1275" w:type="dxa"/>
            <w:vMerge/>
            <w:vAlign w:val="center"/>
          </w:tcPr>
          <w:p w14:paraId="5EF6C5EA" w14:textId="77777777" w:rsidR="00E45C8A" w:rsidRPr="00554338" w:rsidRDefault="00E45C8A" w:rsidP="00E45C8A">
            <w:pPr>
              <w:tabs>
                <w:tab w:val="left" w:pos="284"/>
                <w:tab w:val="left" w:pos="567"/>
              </w:tabs>
              <w:rPr>
                <w:b/>
                <w:bCs/>
              </w:rPr>
            </w:pPr>
          </w:p>
        </w:tc>
        <w:tc>
          <w:tcPr>
            <w:tcW w:w="993" w:type="dxa"/>
            <w:tcBorders>
              <w:top w:val="single" w:sz="6" w:space="0" w:color="auto"/>
              <w:left w:val="single" w:sz="6" w:space="0" w:color="auto"/>
              <w:bottom w:val="single" w:sz="6" w:space="0" w:color="auto"/>
              <w:right w:val="single" w:sz="6" w:space="0" w:color="auto"/>
            </w:tcBorders>
            <w:vAlign w:val="center"/>
          </w:tcPr>
          <w:p w14:paraId="3C138A62"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krátko-dobých</w:t>
            </w:r>
          </w:p>
        </w:tc>
        <w:tc>
          <w:tcPr>
            <w:tcW w:w="1137" w:type="dxa"/>
            <w:tcBorders>
              <w:top w:val="single" w:sz="6" w:space="0" w:color="auto"/>
              <w:left w:val="single" w:sz="6" w:space="0" w:color="auto"/>
              <w:bottom w:val="single" w:sz="6" w:space="0" w:color="auto"/>
              <w:right w:val="single" w:sz="6" w:space="0" w:color="auto"/>
            </w:tcBorders>
            <w:vAlign w:val="center"/>
          </w:tcPr>
          <w:p w14:paraId="54B0AC6A"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dlouho-dobých</w:t>
            </w:r>
          </w:p>
        </w:tc>
      </w:tr>
      <w:tr w:rsidR="008148D6" w:rsidRPr="00554338" w14:paraId="2457C804" w14:textId="77777777" w:rsidTr="4002DFFC">
        <w:trPr>
          <w:trHeight w:val="45"/>
        </w:trPr>
        <w:tc>
          <w:tcPr>
            <w:tcW w:w="1843" w:type="dxa"/>
            <w:vMerge/>
            <w:vAlign w:val="center"/>
          </w:tcPr>
          <w:p w14:paraId="7AFFF62C" w14:textId="77777777" w:rsidR="00E45C8A" w:rsidRPr="00554338" w:rsidRDefault="00E45C8A" w:rsidP="00E45C8A">
            <w:pPr>
              <w:tabs>
                <w:tab w:val="left" w:pos="284"/>
                <w:tab w:val="left" w:pos="567"/>
              </w:tabs>
              <w:rPr>
                <w:b/>
                <w:bCs/>
              </w:rPr>
            </w:pPr>
          </w:p>
        </w:tc>
        <w:tc>
          <w:tcPr>
            <w:tcW w:w="708" w:type="dxa"/>
            <w:vMerge/>
            <w:vAlign w:val="center"/>
          </w:tcPr>
          <w:p w14:paraId="4893EF71" w14:textId="77777777" w:rsidR="00E45C8A" w:rsidRPr="00554338" w:rsidRDefault="00E45C8A" w:rsidP="00E45C8A">
            <w:pPr>
              <w:tabs>
                <w:tab w:val="left" w:pos="284"/>
                <w:tab w:val="left" w:pos="567"/>
              </w:tabs>
              <w:rPr>
                <w:b/>
                <w:bCs/>
              </w:rPr>
            </w:pPr>
          </w:p>
        </w:tc>
        <w:tc>
          <w:tcPr>
            <w:tcW w:w="2127" w:type="dxa"/>
            <w:vMerge/>
            <w:vAlign w:val="center"/>
          </w:tcPr>
          <w:p w14:paraId="6E55ACD2" w14:textId="77777777" w:rsidR="00E45C8A" w:rsidRPr="00554338" w:rsidRDefault="00E45C8A" w:rsidP="00E45C8A">
            <w:pPr>
              <w:tabs>
                <w:tab w:val="left" w:pos="284"/>
                <w:tab w:val="left" w:pos="567"/>
              </w:tabs>
              <w:rPr>
                <w:b/>
                <w:bCs/>
              </w:rPr>
            </w:pPr>
          </w:p>
        </w:tc>
        <w:tc>
          <w:tcPr>
            <w:tcW w:w="2268" w:type="dxa"/>
            <w:vMerge/>
            <w:vAlign w:val="center"/>
          </w:tcPr>
          <w:p w14:paraId="67D3EE45" w14:textId="77777777" w:rsidR="00E45C8A" w:rsidRPr="00554338" w:rsidRDefault="00E45C8A" w:rsidP="00E45C8A">
            <w:pPr>
              <w:tabs>
                <w:tab w:val="left" w:pos="284"/>
                <w:tab w:val="left" w:pos="567"/>
              </w:tabs>
              <w:rPr>
                <w:b/>
                <w:bCs/>
              </w:rPr>
            </w:pPr>
          </w:p>
        </w:tc>
        <w:tc>
          <w:tcPr>
            <w:tcW w:w="1275" w:type="dxa"/>
            <w:vMerge/>
            <w:vAlign w:val="center"/>
          </w:tcPr>
          <w:p w14:paraId="4868C22E" w14:textId="77777777" w:rsidR="00E45C8A" w:rsidRPr="00554338" w:rsidRDefault="00E45C8A" w:rsidP="00E45C8A">
            <w:pPr>
              <w:tabs>
                <w:tab w:val="left" w:pos="284"/>
                <w:tab w:val="left" w:pos="567"/>
              </w:tabs>
              <w:rPr>
                <w:b/>
                <w:bCs/>
              </w:rPr>
            </w:pPr>
          </w:p>
        </w:tc>
        <w:tc>
          <w:tcPr>
            <w:tcW w:w="993" w:type="dxa"/>
            <w:tcBorders>
              <w:top w:val="single" w:sz="6" w:space="0" w:color="auto"/>
              <w:left w:val="single" w:sz="6" w:space="0" w:color="auto"/>
              <w:bottom w:val="single" w:sz="4" w:space="0" w:color="auto"/>
              <w:right w:val="single" w:sz="6" w:space="0" w:color="auto"/>
            </w:tcBorders>
            <w:vAlign w:val="center"/>
          </w:tcPr>
          <w:p w14:paraId="75EE34E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w:t>
            </w:r>
          </w:p>
        </w:tc>
        <w:tc>
          <w:tcPr>
            <w:tcW w:w="1137" w:type="dxa"/>
            <w:tcBorders>
              <w:top w:val="single" w:sz="6" w:space="0" w:color="auto"/>
              <w:left w:val="single" w:sz="6" w:space="0" w:color="auto"/>
              <w:bottom w:val="single" w:sz="4" w:space="0" w:color="auto"/>
              <w:right w:val="single" w:sz="6" w:space="0" w:color="auto"/>
            </w:tcBorders>
            <w:vAlign w:val="center"/>
          </w:tcPr>
          <w:p w14:paraId="4E6F713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b/>
                <w:bCs/>
              </w:rPr>
            </w:pPr>
            <w:r w:rsidRPr="00554338">
              <w:rPr>
                <w:rFonts w:ascii="Times New Roman" w:eastAsia="Times New Roman" w:hAnsi="Times New Roman" w:cs="Times New Roman"/>
                <w:b/>
                <w:bCs/>
              </w:rPr>
              <w:t>[%]</w:t>
            </w:r>
          </w:p>
        </w:tc>
      </w:tr>
      <w:tr w:rsidR="00FB1E02" w:rsidRPr="00554338" w14:paraId="4A74DFE1" w14:textId="77777777" w:rsidTr="4002DFFC">
        <w:trPr>
          <w:trHeight w:val="844"/>
        </w:trPr>
        <w:tc>
          <w:tcPr>
            <w:tcW w:w="1843" w:type="dxa"/>
            <w:tcBorders>
              <w:top w:val="single" w:sz="4" w:space="0" w:color="auto"/>
              <w:left w:val="single" w:sz="6" w:space="0" w:color="auto"/>
              <w:bottom w:val="single" w:sz="6" w:space="0" w:color="auto"/>
              <w:right w:val="single" w:sz="6" w:space="0" w:color="auto"/>
            </w:tcBorders>
            <w:vAlign w:val="center"/>
          </w:tcPr>
          <w:p w14:paraId="56A1044A" w14:textId="77777777" w:rsidR="00E45C8A" w:rsidRPr="00554338" w:rsidRDefault="00E45C8A" w:rsidP="00E45C8A">
            <w:pPr>
              <w:tabs>
                <w:tab w:val="left" w:pos="284"/>
                <w:tab w:val="left" w:pos="567"/>
              </w:tabs>
              <w:spacing w:after="0" w:line="168" w:lineRule="auto"/>
              <w:jc w:val="center"/>
              <w:rPr>
                <w:rFonts w:ascii="Times New Roman" w:eastAsia="Times New Roman" w:hAnsi="Times New Roman" w:cs="Times New Roman"/>
              </w:rPr>
            </w:pPr>
            <w:r w:rsidRPr="00554338">
              <w:rPr>
                <w:rFonts w:ascii="Times New Roman" w:eastAsia="Times New Roman" w:hAnsi="Times New Roman" w:cs="Times New Roman"/>
              </w:rPr>
              <w:t>bydlení</w:t>
            </w:r>
          </w:p>
        </w:tc>
        <w:tc>
          <w:tcPr>
            <w:tcW w:w="708" w:type="dxa"/>
            <w:tcBorders>
              <w:top w:val="single" w:sz="4" w:space="0" w:color="auto"/>
              <w:left w:val="single" w:sz="6" w:space="0" w:color="auto"/>
              <w:bottom w:val="single" w:sz="6" w:space="0" w:color="auto"/>
              <w:right w:val="single" w:sz="6" w:space="0" w:color="auto"/>
            </w:tcBorders>
            <w:vAlign w:val="center"/>
          </w:tcPr>
          <w:p w14:paraId="7A2E659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w:t>
            </w:r>
          </w:p>
        </w:tc>
        <w:tc>
          <w:tcPr>
            <w:tcW w:w="2127" w:type="dxa"/>
            <w:tcBorders>
              <w:top w:val="single" w:sz="4" w:space="0" w:color="auto"/>
              <w:left w:val="single" w:sz="6" w:space="0" w:color="auto"/>
              <w:bottom w:val="single" w:sz="6" w:space="0" w:color="auto"/>
              <w:right w:val="single" w:sz="6" w:space="0" w:color="auto"/>
            </w:tcBorders>
            <w:vAlign w:val="center"/>
          </w:tcPr>
          <w:p w14:paraId="60FD5D53"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bydlení</w:t>
            </w:r>
          </w:p>
        </w:tc>
        <w:tc>
          <w:tcPr>
            <w:tcW w:w="2268" w:type="dxa"/>
            <w:tcBorders>
              <w:top w:val="single" w:sz="4" w:space="0" w:color="auto"/>
              <w:left w:val="single" w:sz="6" w:space="0" w:color="auto"/>
              <w:bottom w:val="single" w:sz="6" w:space="0" w:color="auto"/>
              <w:right w:val="single" w:sz="6" w:space="0" w:color="auto"/>
            </w:tcBorders>
            <w:vAlign w:val="center"/>
          </w:tcPr>
          <w:p w14:paraId="72F22DF6" w14:textId="075A47AF"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 xml:space="preserve">podlahová plocha </w:t>
            </w:r>
            <w:r w:rsidR="00102D67" w:rsidRPr="00102D67">
              <w:rPr>
                <w:rFonts w:ascii="Times New Roman" w:eastAsia="Times New Roman" w:hAnsi="Times New Roman" w:cs="Times New Roman"/>
                <w:vertAlign w:val="superscript"/>
              </w:rPr>
              <w:t>a)</w:t>
            </w:r>
          </w:p>
          <w:p w14:paraId="4FDA3D63"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vertAlign w:val="superscript"/>
              </w:rPr>
            </w:pPr>
            <w:r w:rsidRPr="00554338">
              <w:rPr>
                <w:rFonts w:ascii="Times New Roman" w:eastAsia="Times New Roman" w:hAnsi="Times New Roman" w:cs="Times New Roman"/>
              </w:rPr>
              <w:t>m</w:t>
            </w:r>
            <w:r w:rsidRPr="00554338">
              <w:rPr>
                <w:rFonts w:ascii="Times New Roman" w:eastAsia="Times New Roman" w:hAnsi="Times New Roman" w:cs="Times New Roman"/>
                <w:vertAlign w:val="superscript"/>
              </w:rPr>
              <w:t>2</w:t>
            </w:r>
          </w:p>
        </w:tc>
        <w:tc>
          <w:tcPr>
            <w:tcW w:w="1275" w:type="dxa"/>
            <w:tcBorders>
              <w:top w:val="single" w:sz="4" w:space="0" w:color="auto"/>
              <w:left w:val="single" w:sz="6" w:space="0" w:color="auto"/>
              <w:bottom w:val="single" w:sz="6" w:space="0" w:color="auto"/>
              <w:right w:val="single" w:sz="6" w:space="0" w:color="auto"/>
            </w:tcBorders>
            <w:vAlign w:val="center"/>
          </w:tcPr>
          <w:p w14:paraId="0271E519" w14:textId="44DA4E74"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w:t>
            </w:r>
            <w:r w:rsidR="00325804">
              <w:rPr>
                <w:rFonts w:ascii="Times New Roman" w:eastAsia="Times New Roman" w:hAnsi="Times New Roman" w:cs="Times New Roman"/>
              </w:rPr>
              <w:t>2</w:t>
            </w:r>
            <w:r w:rsidRPr="00554338">
              <w:rPr>
                <w:rFonts w:ascii="Times New Roman" w:eastAsia="Times New Roman" w:hAnsi="Times New Roman" w:cs="Times New Roman"/>
              </w:rPr>
              <w:t>0</w:t>
            </w:r>
          </w:p>
        </w:tc>
        <w:tc>
          <w:tcPr>
            <w:tcW w:w="993" w:type="dxa"/>
            <w:tcBorders>
              <w:top w:val="single" w:sz="4" w:space="0" w:color="auto"/>
              <w:left w:val="single" w:sz="6" w:space="0" w:color="auto"/>
              <w:bottom w:val="single" w:sz="6" w:space="0" w:color="auto"/>
              <w:right w:val="single" w:sz="6" w:space="0" w:color="auto"/>
            </w:tcBorders>
            <w:vAlign w:val="center"/>
          </w:tcPr>
          <w:p w14:paraId="666E934C"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c>
          <w:tcPr>
            <w:tcW w:w="1137" w:type="dxa"/>
            <w:tcBorders>
              <w:top w:val="single" w:sz="4" w:space="0" w:color="auto"/>
              <w:left w:val="single" w:sz="6" w:space="0" w:color="auto"/>
              <w:bottom w:val="single" w:sz="6" w:space="0" w:color="auto"/>
              <w:right w:val="single" w:sz="6" w:space="0" w:color="auto"/>
            </w:tcBorders>
            <w:vAlign w:val="center"/>
          </w:tcPr>
          <w:p w14:paraId="3B15B2B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r>
      <w:tr w:rsidR="002A5A72" w:rsidRPr="00554338" w14:paraId="466AB7D2" w14:textId="77777777" w:rsidTr="4002DFFC">
        <w:trPr>
          <w:trHeight w:val="165"/>
        </w:trPr>
        <w:tc>
          <w:tcPr>
            <w:tcW w:w="1843" w:type="dxa"/>
            <w:vMerge w:val="restart"/>
            <w:tcBorders>
              <w:top w:val="single" w:sz="6" w:space="0" w:color="auto"/>
              <w:left w:val="single" w:sz="6" w:space="0" w:color="auto"/>
              <w:bottom w:val="single" w:sz="6" w:space="0" w:color="auto"/>
              <w:right w:val="single" w:sz="6" w:space="0" w:color="auto"/>
            </w:tcBorders>
            <w:vAlign w:val="center"/>
          </w:tcPr>
          <w:p w14:paraId="00BDA1B2" w14:textId="77777777" w:rsidR="00E45C8A" w:rsidRPr="00554338" w:rsidRDefault="00E45C8A" w:rsidP="00E45C8A">
            <w:pPr>
              <w:tabs>
                <w:tab w:val="left" w:pos="284"/>
                <w:tab w:val="left" w:pos="567"/>
              </w:tabs>
              <w:spacing w:line="168" w:lineRule="auto"/>
              <w:jc w:val="center"/>
              <w:rPr>
                <w:rFonts w:ascii="Times New Roman" w:eastAsia="Times New Roman" w:hAnsi="Times New Roman" w:cs="Times New Roman"/>
              </w:rPr>
            </w:pPr>
            <w:r w:rsidRPr="00554338">
              <w:rPr>
                <w:rFonts w:ascii="Times New Roman" w:eastAsia="Times New Roman" w:hAnsi="Times New Roman" w:cs="Times New Roman"/>
              </w:rPr>
              <w:t>ubytování</w:t>
            </w:r>
          </w:p>
        </w:tc>
        <w:tc>
          <w:tcPr>
            <w:tcW w:w="708" w:type="dxa"/>
            <w:tcBorders>
              <w:top w:val="single" w:sz="6" w:space="0" w:color="auto"/>
              <w:left w:val="single" w:sz="6" w:space="0" w:color="auto"/>
              <w:bottom w:val="single" w:sz="6" w:space="0" w:color="auto"/>
              <w:right w:val="single" w:sz="6" w:space="0" w:color="auto"/>
            </w:tcBorders>
            <w:vAlign w:val="center"/>
          </w:tcPr>
          <w:p w14:paraId="05F0CCCF"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2a</w:t>
            </w:r>
          </w:p>
        </w:tc>
        <w:tc>
          <w:tcPr>
            <w:tcW w:w="2127" w:type="dxa"/>
            <w:tcBorders>
              <w:top w:val="single" w:sz="6" w:space="0" w:color="auto"/>
              <w:left w:val="single" w:sz="6" w:space="0" w:color="auto"/>
              <w:bottom w:val="single" w:sz="6" w:space="0" w:color="auto"/>
              <w:right w:val="single" w:sz="6" w:space="0" w:color="auto"/>
            </w:tcBorders>
            <w:vAlign w:val="center"/>
          </w:tcPr>
          <w:p w14:paraId="01EDDBF3"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ubytování - sociální služby</w:t>
            </w:r>
          </w:p>
        </w:tc>
        <w:tc>
          <w:tcPr>
            <w:tcW w:w="2268" w:type="dxa"/>
            <w:tcBorders>
              <w:top w:val="single" w:sz="6" w:space="0" w:color="auto"/>
              <w:left w:val="single" w:sz="6" w:space="0" w:color="auto"/>
              <w:bottom w:val="single" w:sz="6" w:space="0" w:color="auto"/>
              <w:right w:val="single" w:sz="6" w:space="0" w:color="auto"/>
            </w:tcBorders>
            <w:vAlign w:val="center"/>
          </w:tcPr>
          <w:p w14:paraId="1D1BA179" w14:textId="187B18F0"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lůžko</w:t>
            </w:r>
          </w:p>
        </w:tc>
        <w:tc>
          <w:tcPr>
            <w:tcW w:w="1275" w:type="dxa"/>
            <w:tcBorders>
              <w:top w:val="single" w:sz="6" w:space="0" w:color="auto"/>
              <w:left w:val="single" w:sz="6" w:space="0" w:color="auto"/>
              <w:bottom w:val="single" w:sz="6" w:space="0" w:color="auto"/>
              <w:right w:val="single" w:sz="6" w:space="0" w:color="auto"/>
            </w:tcBorders>
            <w:vAlign w:val="center"/>
          </w:tcPr>
          <w:p w14:paraId="480E6F42"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vAlign w:val="center"/>
          </w:tcPr>
          <w:p w14:paraId="6CCF1D4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20</w:t>
            </w:r>
          </w:p>
        </w:tc>
        <w:tc>
          <w:tcPr>
            <w:tcW w:w="1137" w:type="dxa"/>
            <w:tcBorders>
              <w:top w:val="single" w:sz="6" w:space="0" w:color="auto"/>
              <w:left w:val="single" w:sz="6" w:space="0" w:color="auto"/>
              <w:bottom w:val="single" w:sz="6" w:space="0" w:color="auto"/>
              <w:right w:val="single" w:sz="6" w:space="0" w:color="auto"/>
            </w:tcBorders>
            <w:vAlign w:val="center"/>
          </w:tcPr>
          <w:p w14:paraId="60A21E21"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80</w:t>
            </w:r>
          </w:p>
        </w:tc>
      </w:tr>
      <w:tr w:rsidR="0034353A" w:rsidRPr="00554338" w14:paraId="58EB4A94" w14:textId="77777777" w:rsidTr="4002DFFC">
        <w:trPr>
          <w:trHeight w:val="105"/>
        </w:trPr>
        <w:tc>
          <w:tcPr>
            <w:tcW w:w="1843" w:type="dxa"/>
            <w:vMerge/>
            <w:vAlign w:val="center"/>
          </w:tcPr>
          <w:p w14:paraId="071AD958"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C10C79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2b</w:t>
            </w:r>
          </w:p>
        </w:tc>
        <w:tc>
          <w:tcPr>
            <w:tcW w:w="2127" w:type="dxa"/>
            <w:tcBorders>
              <w:top w:val="single" w:sz="6" w:space="0" w:color="auto"/>
              <w:left w:val="single" w:sz="6" w:space="0" w:color="auto"/>
              <w:bottom w:val="single" w:sz="6" w:space="0" w:color="auto"/>
              <w:right w:val="single" w:sz="6" w:space="0" w:color="auto"/>
            </w:tcBorders>
            <w:vAlign w:val="center"/>
          </w:tcPr>
          <w:p w14:paraId="1AC564F7" w14:textId="0A72ECC8"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přechodné ubytování (hotel, ubytovna</w:t>
            </w:r>
            <w:r w:rsidR="00554338">
              <w:rPr>
                <w:rFonts w:ascii="Times New Roman" w:eastAsia="Times New Roman" w:hAnsi="Times New Roman" w:cs="Times New Roman"/>
              </w:rPr>
              <w:t xml:space="preserve"> </w:t>
            </w:r>
            <w:r w:rsidR="00913F70" w:rsidRPr="00554338">
              <w:rPr>
                <w:rFonts w:ascii="Times New Roman" w:eastAsia="Times New Roman" w:hAnsi="Times New Roman" w:cs="Times New Roman"/>
              </w:rPr>
              <w:t>a podobně</w:t>
            </w:r>
            <w:r w:rsidRPr="00554338">
              <w:rPr>
                <w:rFonts w:ascii="Times New Roman" w:eastAsia="Times New Roman" w:hAnsi="Times New Roman" w:cs="Times New Roman"/>
              </w:rPr>
              <w:t>)</w:t>
            </w:r>
          </w:p>
        </w:tc>
        <w:tc>
          <w:tcPr>
            <w:tcW w:w="2268" w:type="dxa"/>
            <w:tcBorders>
              <w:top w:val="single" w:sz="6" w:space="0" w:color="auto"/>
              <w:left w:val="single" w:sz="6" w:space="0" w:color="auto"/>
              <w:bottom w:val="single" w:sz="6" w:space="0" w:color="auto"/>
              <w:right w:val="single" w:sz="6" w:space="0" w:color="auto"/>
            </w:tcBorders>
            <w:vAlign w:val="center"/>
          </w:tcPr>
          <w:p w14:paraId="21BF164C" w14:textId="36F4FF5A"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lůžko</w:t>
            </w:r>
          </w:p>
        </w:tc>
        <w:tc>
          <w:tcPr>
            <w:tcW w:w="1275" w:type="dxa"/>
            <w:tcBorders>
              <w:top w:val="single" w:sz="6" w:space="0" w:color="auto"/>
              <w:left w:val="single" w:sz="6" w:space="0" w:color="auto"/>
              <w:bottom w:val="single" w:sz="6" w:space="0" w:color="auto"/>
              <w:right w:val="single" w:sz="6" w:space="0" w:color="auto"/>
            </w:tcBorders>
            <w:vAlign w:val="center"/>
          </w:tcPr>
          <w:p w14:paraId="3AC72EC9"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p>
        </w:tc>
        <w:tc>
          <w:tcPr>
            <w:tcW w:w="993" w:type="dxa"/>
            <w:tcBorders>
              <w:top w:val="single" w:sz="6" w:space="0" w:color="auto"/>
              <w:left w:val="single" w:sz="6" w:space="0" w:color="auto"/>
              <w:bottom w:val="single" w:sz="6" w:space="0" w:color="auto"/>
              <w:right w:val="single" w:sz="6" w:space="0" w:color="auto"/>
            </w:tcBorders>
            <w:vAlign w:val="center"/>
          </w:tcPr>
          <w:p w14:paraId="065AB24F"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c>
          <w:tcPr>
            <w:tcW w:w="1137" w:type="dxa"/>
            <w:tcBorders>
              <w:top w:val="single" w:sz="6" w:space="0" w:color="auto"/>
              <w:left w:val="single" w:sz="6" w:space="0" w:color="auto"/>
              <w:bottom w:val="single" w:sz="6" w:space="0" w:color="auto"/>
              <w:right w:val="single" w:sz="6" w:space="0" w:color="auto"/>
            </w:tcBorders>
            <w:vAlign w:val="center"/>
          </w:tcPr>
          <w:p w14:paraId="607739A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r>
      <w:tr w:rsidR="00D35CAE" w:rsidRPr="008A65F5" w14:paraId="453B5173" w14:textId="77777777" w:rsidTr="4002DFFC">
        <w:trPr>
          <w:trHeight w:val="1966"/>
        </w:trPr>
        <w:tc>
          <w:tcPr>
            <w:tcW w:w="1843" w:type="dxa"/>
            <w:vMerge w:val="restart"/>
            <w:tcBorders>
              <w:top w:val="single" w:sz="4" w:space="0" w:color="auto"/>
              <w:left w:val="single" w:sz="6" w:space="0" w:color="auto"/>
              <w:bottom w:val="single" w:sz="4" w:space="0" w:color="auto"/>
              <w:right w:val="single" w:sz="6" w:space="0" w:color="auto"/>
            </w:tcBorders>
            <w:vAlign w:val="center"/>
          </w:tcPr>
          <w:p w14:paraId="5598EF39" w14:textId="373C7BA4" w:rsidR="00B82E02" w:rsidRPr="008A65F5" w:rsidRDefault="00B82E02" w:rsidP="00E45C8A">
            <w:pPr>
              <w:tabs>
                <w:tab w:val="left" w:pos="284"/>
                <w:tab w:val="left" w:pos="567"/>
              </w:tabs>
              <w:spacing w:line="168" w:lineRule="auto"/>
              <w:jc w:val="center"/>
              <w:rPr>
                <w:rFonts w:ascii="Times New Roman" w:eastAsia="Times New Roman" w:hAnsi="Times New Roman" w:cs="Times New Roman"/>
              </w:rPr>
            </w:pPr>
            <w:r w:rsidRPr="008A65F5">
              <w:rPr>
                <w:rFonts w:ascii="Times New Roman" w:eastAsia="Times New Roman" w:hAnsi="Times New Roman" w:cs="Times New Roman"/>
              </w:rPr>
              <w:lastRenderedPageBreak/>
              <w:t>obchod a služby</w:t>
            </w:r>
          </w:p>
          <w:p w14:paraId="671E4747" w14:textId="77777777" w:rsidR="00B82E02" w:rsidRPr="008A65F5" w:rsidRDefault="00B82E02" w:rsidP="00E45C8A">
            <w:pPr>
              <w:tabs>
                <w:tab w:val="left" w:pos="284"/>
                <w:tab w:val="left" w:pos="567"/>
              </w:tabs>
              <w:spacing w:line="168" w:lineRule="auto"/>
              <w:jc w:val="center"/>
              <w:rPr>
                <w:rFonts w:ascii="Times New Roman" w:eastAsia="Times New Roman" w:hAnsi="Times New Roman" w:cs="Times New Roman"/>
              </w:rPr>
            </w:pPr>
          </w:p>
        </w:tc>
        <w:tc>
          <w:tcPr>
            <w:tcW w:w="708" w:type="dxa"/>
            <w:tcBorders>
              <w:top w:val="single" w:sz="6" w:space="0" w:color="auto"/>
              <w:left w:val="single" w:sz="6" w:space="0" w:color="auto"/>
              <w:right w:val="single" w:sz="6" w:space="0" w:color="auto"/>
            </w:tcBorders>
            <w:vAlign w:val="center"/>
          </w:tcPr>
          <w:p w14:paraId="0FA16C60" w14:textId="410F4C1B" w:rsidR="00B82E02" w:rsidRPr="008A65F5" w:rsidRDefault="00B82E02" w:rsidP="00B82E02">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3a</w:t>
            </w:r>
          </w:p>
        </w:tc>
        <w:tc>
          <w:tcPr>
            <w:tcW w:w="2127" w:type="dxa"/>
            <w:tcBorders>
              <w:top w:val="single" w:sz="6" w:space="0" w:color="auto"/>
              <w:left w:val="single" w:sz="6" w:space="0" w:color="auto"/>
              <w:right w:val="single" w:sz="6" w:space="0" w:color="auto"/>
            </w:tcBorders>
            <w:vAlign w:val="center"/>
          </w:tcPr>
          <w:p w14:paraId="3EC762D6" w14:textId="51B2D013" w:rsidR="00B82E02" w:rsidRPr="008A65F5" w:rsidRDefault="00B82E02" w:rsidP="00E45C8A">
            <w:pPr>
              <w:tabs>
                <w:tab w:val="left" w:pos="284"/>
                <w:tab w:val="left" w:pos="567"/>
              </w:tabs>
              <w:spacing w:line="240" w:lineRule="auto"/>
              <w:rPr>
                <w:rFonts w:ascii="Times New Roman" w:eastAsia="Times New Roman" w:hAnsi="Times New Roman" w:cs="Times New Roman"/>
              </w:rPr>
            </w:pPr>
            <w:r w:rsidRPr="008A65F5">
              <w:rPr>
                <w:rFonts w:ascii="Times New Roman" w:eastAsia="Times New Roman" w:hAnsi="Times New Roman" w:cs="Times New Roman"/>
              </w:rPr>
              <w:t>drobná provozovna a služby, obchod a služby velkoplošné (supermarkety, obchodní domy, obchodní centra, hypermarkety)</w:t>
            </w:r>
          </w:p>
        </w:tc>
        <w:tc>
          <w:tcPr>
            <w:tcW w:w="2268" w:type="dxa"/>
            <w:tcBorders>
              <w:top w:val="single" w:sz="6" w:space="0" w:color="auto"/>
              <w:left w:val="single" w:sz="6" w:space="0" w:color="auto"/>
              <w:right w:val="single" w:sz="6" w:space="0" w:color="auto"/>
            </w:tcBorders>
            <w:vAlign w:val="center"/>
          </w:tcPr>
          <w:p w14:paraId="02277BEB" w14:textId="6A8C02ED" w:rsidR="00B82E02" w:rsidRPr="008A65F5" w:rsidRDefault="00B82E02" w:rsidP="00E45C8A">
            <w:pPr>
              <w:tabs>
                <w:tab w:val="left" w:pos="284"/>
                <w:tab w:val="left" w:pos="567"/>
              </w:tabs>
              <w:spacing w:line="240" w:lineRule="auto"/>
              <w:rPr>
                <w:rFonts w:ascii="Times New Roman" w:eastAsia="Times New Roman" w:hAnsi="Times New Roman" w:cs="Times New Roman"/>
                <w:vertAlign w:val="superscript"/>
              </w:rPr>
            </w:pPr>
            <w:r w:rsidRPr="008A65F5">
              <w:rPr>
                <w:rFonts w:ascii="Times New Roman" w:eastAsia="Times New Roman" w:hAnsi="Times New Roman" w:cs="Times New Roman"/>
              </w:rPr>
              <w:t xml:space="preserve">prodejní plocha </w:t>
            </w:r>
            <w:r w:rsidR="31A21004" w:rsidRPr="3AAF4437">
              <w:rPr>
                <w:rFonts w:ascii="Times New Roman" w:eastAsia="Times New Roman" w:hAnsi="Times New Roman" w:cs="Times New Roman"/>
              </w:rPr>
              <w:t>nebo</w:t>
            </w:r>
            <w:r w:rsidRPr="008A65F5">
              <w:rPr>
                <w:rFonts w:ascii="Times New Roman" w:eastAsia="Times New Roman" w:hAnsi="Times New Roman" w:cs="Times New Roman"/>
              </w:rPr>
              <w:t xml:space="preserve"> plocha pro službu </w:t>
            </w:r>
            <w:r w:rsidRPr="008A65F5">
              <w:rPr>
                <w:rFonts w:ascii="Times New Roman" w:eastAsia="Times New Roman" w:hAnsi="Times New Roman" w:cs="Times New Roman"/>
                <w:vertAlign w:val="superscript"/>
              </w:rPr>
              <w:t>b)</w:t>
            </w:r>
          </w:p>
          <w:p w14:paraId="3FC9A77C" w14:textId="6AB7018B" w:rsidR="00B82E02" w:rsidRPr="008A65F5" w:rsidRDefault="00B82E02" w:rsidP="00E45C8A">
            <w:pPr>
              <w:tabs>
                <w:tab w:val="left" w:pos="284"/>
                <w:tab w:val="left" w:pos="567"/>
              </w:tabs>
              <w:spacing w:line="240" w:lineRule="auto"/>
              <w:rPr>
                <w:rFonts w:ascii="Times New Roman" w:eastAsia="Times New Roman" w:hAnsi="Times New Roman" w:cs="Times New Roman"/>
                <w:sz w:val="17"/>
                <w:szCs w:val="17"/>
              </w:rPr>
            </w:pPr>
            <w:r w:rsidRPr="008A65F5">
              <w:rPr>
                <w:rFonts w:ascii="Times New Roman" w:eastAsia="Times New Roman" w:hAnsi="Times New Roman" w:cs="Times New Roman"/>
              </w:rPr>
              <w:t>m²</w:t>
            </w:r>
            <w:r w:rsidRPr="008A65F5">
              <w:rPr>
                <w:rFonts w:ascii="Times New Roman" w:eastAsia="Times New Roman" w:hAnsi="Times New Roman" w:cs="Times New Roman"/>
                <w:vertAlign w:val="superscript"/>
              </w:rPr>
              <w:t xml:space="preserve">    </w:t>
            </w:r>
          </w:p>
        </w:tc>
        <w:tc>
          <w:tcPr>
            <w:tcW w:w="1275" w:type="dxa"/>
            <w:tcBorders>
              <w:top w:val="single" w:sz="6" w:space="0" w:color="auto"/>
              <w:left w:val="single" w:sz="6" w:space="0" w:color="auto"/>
              <w:right w:val="single" w:sz="6" w:space="0" w:color="auto"/>
            </w:tcBorders>
            <w:vAlign w:val="center"/>
          </w:tcPr>
          <w:p w14:paraId="362B13F8" w14:textId="5B1E2488" w:rsidR="00B82E02" w:rsidRPr="008A65F5" w:rsidRDefault="00B82E02" w:rsidP="00B82E02">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50</w:t>
            </w:r>
          </w:p>
        </w:tc>
        <w:tc>
          <w:tcPr>
            <w:tcW w:w="993" w:type="dxa"/>
            <w:tcBorders>
              <w:top w:val="single" w:sz="6" w:space="0" w:color="auto"/>
              <w:left w:val="single" w:sz="6" w:space="0" w:color="auto"/>
              <w:right w:val="single" w:sz="6" w:space="0" w:color="auto"/>
            </w:tcBorders>
            <w:vAlign w:val="center"/>
          </w:tcPr>
          <w:p w14:paraId="2DA9EC5C" w14:textId="57299AEC" w:rsidR="00B82E02" w:rsidRPr="008A65F5" w:rsidRDefault="00B82E02" w:rsidP="00B82E02">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90</w:t>
            </w:r>
          </w:p>
        </w:tc>
        <w:tc>
          <w:tcPr>
            <w:tcW w:w="1137" w:type="dxa"/>
            <w:tcBorders>
              <w:top w:val="single" w:sz="6" w:space="0" w:color="auto"/>
              <w:left w:val="single" w:sz="6" w:space="0" w:color="auto"/>
              <w:right w:val="single" w:sz="6" w:space="0" w:color="auto"/>
            </w:tcBorders>
            <w:vAlign w:val="center"/>
          </w:tcPr>
          <w:p w14:paraId="6ADD4209" w14:textId="1DF87024" w:rsidR="00B82E02" w:rsidRPr="008A65F5" w:rsidRDefault="00B82E02" w:rsidP="00B82E02">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10</w:t>
            </w:r>
          </w:p>
        </w:tc>
      </w:tr>
      <w:tr w:rsidR="00453DFB" w:rsidRPr="00554338" w14:paraId="5FA83CEE" w14:textId="77777777" w:rsidTr="4002DFFC">
        <w:trPr>
          <w:trHeight w:val="45"/>
        </w:trPr>
        <w:tc>
          <w:tcPr>
            <w:tcW w:w="1843" w:type="dxa"/>
            <w:vMerge/>
            <w:vAlign w:val="center"/>
          </w:tcPr>
          <w:p w14:paraId="5989F303"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C3CA4A4" w14:textId="23695CBC"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r w:rsidR="00B82E02">
              <w:rPr>
                <w:rFonts w:ascii="Times New Roman" w:eastAsia="Times New Roman" w:hAnsi="Times New Roman" w:cs="Times New Roman"/>
              </w:rPr>
              <w:t>b</w:t>
            </w:r>
          </w:p>
        </w:tc>
        <w:tc>
          <w:tcPr>
            <w:tcW w:w="2127" w:type="dxa"/>
            <w:tcBorders>
              <w:top w:val="single" w:sz="6" w:space="0" w:color="auto"/>
              <w:left w:val="single" w:sz="6" w:space="0" w:color="auto"/>
              <w:bottom w:val="single" w:sz="6" w:space="0" w:color="auto"/>
              <w:right w:val="single" w:sz="6" w:space="0" w:color="auto"/>
            </w:tcBorders>
            <w:vAlign w:val="center"/>
          </w:tcPr>
          <w:p w14:paraId="5D84E64B"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autoopravna</w:t>
            </w:r>
          </w:p>
        </w:tc>
        <w:tc>
          <w:tcPr>
            <w:tcW w:w="2268" w:type="dxa"/>
            <w:tcBorders>
              <w:top w:val="single" w:sz="6" w:space="0" w:color="auto"/>
              <w:left w:val="single" w:sz="6" w:space="0" w:color="auto"/>
              <w:bottom w:val="single" w:sz="6" w:space="0" w:color="auto"/>
              <w:right w:val="single" w:sz="6" w:space="0" w:color="auto"/>
            </w:tcBorders>
            <w:vAlign w:val="center"/>
          </w:tcPr>
          <w:p w14:paraId="4E83A65C"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pracovní stání</w:t>
            </w:r>
          </w:p>
        </w:tc>
        <w:tc>
          <w:tcPr>
            <w:tcW w:w="1275" w:type="dxa"/>
            <w:tcBorders>
              <w:top w:val="single" w:sz="6" w:space="0" w:color="auto"/>
              <w:left w:val="single" w:sz="6" w:space="0" w:color="auto"/>
              <w:bottom w:val="single" w:sz="6" w:space="0" w:color="auto"/>
              <w:right w:val="single" w:sz="6" w:space="0" w:color="auto"/>
            </w:tcBorders>
            <w:vAlign w:val="center"/>
          </w:tcPr>
          <w:p w14:paraId="2B91EC7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0,25</w:t>
            </w:r>
          </w:p>
        </w:tc>
        <w:tc>
          <w:tcPr>
            <w:tcW w:w="993" w:type="dxa"/>
            <w:tcBorders>
              <w:top w:val="single" w:sz="6" w:space="0" w:color="auto"/>
              <w:left w:val="single" w:sz="6" w:space="0" w:color="auto"/>
              <w:bottom w:val="single" w:sz="6" w:space="0" w:color="auto"/>
              <w:right w:val="single" w:sz="6" w:space="0" w:color="auto"/>
            </w:tcBorders>
            <w:vAlign w:val="center"/>
          </w:tcPr>
          <w:p w14:paraId="1829714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c>
          <w:tcPr>
            <w:tcW w:w="1137" w:type="dxa"/>
            <w:tcBorders>
              <w:top w:val="single" w:sz="6" w:space="0" w:color="auto"/>
              <w:left w:val="single" w:sz="6" w:space="0" w:color="auto"/>
              <w:bottom w:val="single" w:sz="6" w:space="0" w:color="auto"/>
              <w:right w:val="single" w:sz="6" w:space="0" w:color="auto"/>
            </w:tcBorders>
            <w:vAlign w:val="center"/>
          </w:tcPr>
          <w:p w14:paraId="08EBF87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r>
      <w:tr w:rsidR="00453DFB" w:rsidRPr="00554338" w14:paraId="3C9826BB" w14:textId="77777777" w:rsidTr="4002DFFC">
        <w:trPr>
          <w:trHeight w:val="45"/>
        </w:trPr>
        <w:tc>
          <w:tcPr>
            <w:tcW w:w="1843" w:type="dxa"/>
            <w:vMerge/>
            <w:vAlign w:val="center"/>
          </w:tcPr>
          <w:p w14:paraId="543663C8"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59ECA05" w14:textId="46130D78"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r w:rsidR="00B82E02">
              <w:rPr>
                <w:rFonts w:ascii="Times New Roman" w:eastAsia="Times New Roman" w:hAnsi="Times New Roman" w:cs="Times New Roman"/>
              </w:rPr>
              <w:t>c</w:t>
            </w:r>
          </w:p>
        </w:tc>
        <w:tc>
          <w:tcPr>
            <w:tcW w:w="2127" w:type="dxa"/>
            <w:tcBorders>
              <w:top w:val="single" w:sz="6" w:space="0" w:color="auto"/>
              <w:left w:val="single" w:sz="6" w:space="0" w:color="auto"/>
              <w:bottom w:val="single" w:sz="6" w:space="0" w:color="auto"/>
              <w:right w:val="single" w:sz="6" w:space="0" w:color="auto"/>
            </w:tcBorders>
            <w:vAlign w:val="center"/>
          </w:tcPr>
          <w:p w14:paraId="77B8FDE6"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čerpací stanice pohonných hmot</w:t>
            </w:r>
          </w:p>
        </w:tc>
        <w:tc>
          <w:tcPr>
            <w:tcW w:w="2268" w:type="dxa"/>
            <w:tcBorders>
              <w:top w:val="single" w:sz="6" w:space="0" w:color="auto"/>
              <w:left w:val="single" w:sz="6" w:space="0" w:color="auto"/>
              <w:bottom w:val="single" w:sz="6" w:space="0" w:color="auto"/>
              <w:right w:val="single" w:sz="6" w:space="0" w:color="auto"/>
            </w:tcBorders>
            <w:vAlign w:val="center"/>
          </w:tcPr>
          <w:p w14:paraId="0EF169D4"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výdejní stojan</w:t>
            </w:r>
          </w:p>
        </w:tc>
        <w:tc>
          <w:tcPr>
            <w:tcW w:w="1275" w:type="dxa"/>
            <w:tcBorders>
              <w:top w:val="single" w:sz="6" w:space="0" w:color="auto"/>
              <w:left w:val="single" w:sz="6" w:space="0" w:color="auto"/>
              <w:bottom w:val="single" w:sz="6" w:space="0" w:color="auto"/>
              <w:right w:val="single" w:sz="6" w:space="0" w:color="auto"/>
            </w:tcBorders>
            <w:vAlign w:val="center"/>
          </w:tcPr>
          <w:p w14:paraId="5E75948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4</w:t>
            </w:r>
          </w:p>
        </w:tc>
        <w:tc>
          <w:tcPr>
            <w:tcW w:w="993" w:type="dxa"/>
            <w:tcBorders>
              <w:top w:val="single" w:sz="6" w:space="0" w:color="auto"/>
              <w:left w:val="single" w:sz="6" w:space="0" w:color="auto"/>
              <w:bottom w:val="single" w:sz="6" w:space="0" w:color="auto"/>
              <w:right w:val="single" w:sz="6" w:space="0" w:color="auto"/>
            </w:tcBorders>
            <w:vAlign w:val="center"/>
          </w:tcPr>
          <w:p w14:paraId="5FCECBF6"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c>
          <w:tcPr>
            <w:tcW w:w="1137" w:type="dxa"/>
            <w:tcBorders>
              <w:top w:val="single" w:sz="6" w:space="0" w:color="auto"/>
              <w:left w:val="single" w:sz="6" w:space="0" w:color="auto"/>
              <w:bottom w:val="single" w:sz="6" w:space="0" w:color="auto"/>
              <w:right w:val="single" w:sz="6" w:space="0" w:color="auto"/>
            </w:tcBorders>
            <w:vAlign w:val="center"/>
          </w:tcPr>
          <w:p w14:paraId="1B7397ED"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r>
      <w:tr w:rsidR="00453DFB" w:rsidRPr="00554338" w14:paraId="3512F27E" w14:textId="77777777" w:rsidTr="4002DFFC">
        <w:trPr>
          <w:trHeight w:val="45"/>
        </w:trPr>
        <w:tc>
          <w:tcPr>
            <w:tcW w:w="1843" w:type="dxa"/>
            <w:vMerge/>
            <w:vAlign w:val="center"/>
          </w:tcPr>
          <w:p w14:paraId="3412A049"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99BEDE1" w14:textId="53E70E31"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r w:rsidR="00B82E02">
              <w:rPr>
                <w:rFonts w:ascii="Times New Roman" w:eastAsia="Times New Roman" w:hAnsi="Times New Roman" w:cs="Times New Roman"/>
              </w:rPr>
              <w:t>d</w:t>
            </w:r>
          </w:p>
        </w:tc>
        <w:tc>
          <w:tcPr>
            <w:tcW w:w="2127" w:type="dxa"/>
            <w:tcBorders>
              <w:top w:val="single" w:sz="6" w:space="0" w:color="auto"/>
              <w:left w:val="single" w:sz="6" w:space="0" w:color="auto"/>
              <w:bottom w:val="single" w:sz="6" w:space="0" w:color="auto"/>
              <w:right w:val="single" w:sz="6" w:space="0" w:color="auto"/>
            </w:tcBorders>
            <w:vAlign w:val="center"/>
          </w:tcPr>
          <w:p w14:paraId="7E01B703"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myčka automobilů</w:t>
            </w:r>
          </w:p>
        </w:tc>
        <w:tc>
          <w:tcPr>
            <w:tcW w:w="2268" w:type="dxa"/>
            <w:tcBorders>
              <w:top w:val="single" w:sz="6" w:space="0" w:color="auto"/>
              <w:left w:val="single" w:sz="6" w:space="0" w:color="auto"/>
              <w:bottom w:val="single" w:sz="6" w:space="0" w:color="auto"/>
              <w:right w:val="single" w:sz="6" w:space="0" w:color="auto"/>
            </w:tcBorders>
            <w:vAlign w:val="center"/>
          </w:tcPr>
          <w:p w14:paraId="22D6EBF9"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mycí zařízení</w:t>
            </w:r>
          </w:p>
        </w:tc>
        <w:tc>
          <w:tcPr>
            <w:tcW w:w="1275" w:type="dxa"/>
            <w:tcBorders>
              <w:top w:val="single" w:sz="6" w:space="0" w:color="auto"/>
              <w:left w:val="single" w:sz="6" w:space="0" w:color="auto"/>
              <w:bottom w:val="single" w:sz="6" w:space="0" w:color="auto"/>
              <w:right w:val="single" w:sz="6" w:space="0" w:color="auto"/>
            </w:tcBorders>
            <w:vAlign w:val="center"/>
          </w:tcPr>
          <w:p w14:paraId="2A2768E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0,3</w:t>
            </w:r>
          </w:p>
        </w:tc>
        <w:tc>
          <w:tcPr>
            <w:tcW w:w="993" w:type="dxa"/>
            <w:tcBorders>
              <w:top w:val="single" w:sz="6" w:space="0" w:color="auto"/>
              <w:left w:val="single" w:sz="6" w:space="0" w:color="auto"/>
              <w:bottom w:val="single" w:sz="6" w:space="0" w:color="auto"/>
              <w:right w:val="single" w:sz="6" w:space="0" w:color="auto"/>
            </w:tcBorders>
            <w:vAlign w:val="center"/>
          </w:tcPr>
          <w:p w14:paraId="44F13226"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c>
          <w:tcPr>
            <w:tcW w:w="1137" w:type="dxa"/>
            <w:tcBorders>
              <w:top w:val="single" w:sz="6" w:space="0" w:color="auto"/>
              <w:left w:val="single" w:sz="6" w:space="0" w:color="auto"/>
              <w:bottom w:val="single" w:sz="6" w:space="0" w:color="auto"/>
              <w:right w:val="single" w:sz="6" w:space="0" w:color="auto"/>
            </w:tcBorders>
            <w:vAlign w:val="center"/>
          </w:tcPr>
          <w:p w14:paraId="741DC4C7"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r>
      <w:tr w:rsidR="00453DFB" w:rsidRPr="00554338" w14:paraId="6BBAA5C0" w14:textId="77777777" w:rsidTr="4002DFFC">
        <w:trPr>
          <w:trHeight w:val="711"/>
        </w:trPr>
        <w:tc>
          <w:tcPr>
            <w:tcW w:w="1843" w:type="dxa"/>
            <w:vMerge/>
            <w:vAlign w:val="center"/>
          </w:tcPr>
          <w:p w14:paraId="32ED8A57"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DE0F8C8" w14:textId="57E3175D"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r w:rsidR="00B82E02">
              <w:rPr>
                <w:rFonts w:ascii="Times New Roman" w:eastAsia="Times New Roman" w:hAnsi="Times New Roman" w:cs="Times New Roman"/>
              </w:rPr>
              <w:t>e</w:t>
            </w:r>
          </w:p>
        </w:tc>
        <w:tc>
          <w:tcPr>
            <w:tcW w:w="2127" w:type="dxa"/>
            <w:tcBorders>
              <w:top w:val="single" w:sz="6" w:space="0" w:color="auto"/>
              <w:left w:val="single" w:sz="6" w:space="0" w:color="auto"/>
              <w:bottom w:val="single" w:sz="6" w:space="0" w:color="auto"/>
              <w:right w:val="single" w:sz="6" w:space="0" w:color="auto"/>
            </w:tcBorders>
            <w:vAlign w:val="center"/>
          </w:tcPr>
          <w:p w14:paraId="1AB4EDF2"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restaurace</w:t>
            </w:r>
          </w:p>
        </w:tc>
        <w:tc>
          <w:tcPr>
            <w:tcW w:w="2268" w:type="dxa"/>
            <w:tcBorders>
              <w:top w:val="single" w:sz="6" w:space="0" w:color="auto"/>
              <w:left w:val="single" w:sz="6" w:space="0" w:color="auto"/>
              <w:bottom w:val="single" w:sz="6" w:space="0" w:color="auto"/>
              <w:right w:val="single" w:sz="6" w:space="0" w:color="auto"/>
            </w:tcBorders>
            <w:vAlign w:val="center"/>
          </w:tcPr>
          <w:p w14:paraId="2A1915DC"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vertAlign w:val="superscript"/>
              </w:rPr>
            </w:pPr>
            <w:r w:rsidRPr="00554338">
              <w:rPr>
                <w:rFonts w:ascii="Times New Roman" w:eastAsia="Times New Roman" w:hAnsi="Times New Roman" w:cs="Times New Roman"/>
              </w:rPr>
              <w:t xml:space="preserve">plocha pro hosty </w:t>
            </w:r>
            <w:r w:rsidRPr="00554338">
              <w:rPr>
                <w:rFonts w:ascii="Times New Roman" w:eastAsia="Times New Roman" w:hAnsi="Times New Roman" w:cs="Times New Roman"/>
                <w:vertAlign w:val="superscript"/>
              </w:rPr>
              <w:t>c)</w:t>
            </w:r>
          </w:p>
          <w:p w14:paraId="1F687490"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sz w:val="17"/>
                <w:szCs w:val="17"/>
              </w:rPr>
            </w:pPr>
            <w:r w:rsidRPr="00554338">
              <w:rPr>
                <w:rFonts w:ascii="Times New Roman" w:eastAsia="Times New Roman" w:hAnsi="Times New Roman" w:cs="Times New Roman"/>
              </w:rPr>
              <w:t xml:space="preserve">m² </w:t>
            </w:r>
          </w:p>
        </w:tc>
        <w:tc>
          <w:tcPr>
            <w:tcW w:w="1275" w:type="dxa"/>
            <w:tcBorders>
              <w:top w:val="single" w:sz="6" w:space="0" w:color="auto"/>
              <w:left w:val="single" w:sz="6" w:space="0" w:color="auto"/>
              <w:bottom w:val="single" w:sz="6" w:space="0" w:color="auto"/>
              <w:right w:val="single" w:sz="6" w:space="0" w:color="auto"/>
            </w:tcBorders>
            <w:vAlign w:val="center"/>
          </w:tcPr>
          <w:p w14:paraId="054C7169"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w:t>
            </w:r>
          </w:p>
        </w:tc>
        <w:tc>
          <w:tcPr>
            <w:tcW w:w="993" w:type="dxa"/>
            <w:tcBorders>
              <w:top w:val="single" w:sz="6" w:space="0" w:color="auto"/>
              <w:left w:val="single" w:sz="6" w:space="0" w:color="auto"/>
              <w:bottom w:val="single" w:sz="6" w:space="0" w:color="auto"/>
              <w:right w:val="single" w:sz="6" w:space="0" w:color="auto"/>
            </w:tcBorders>
            <w:vAlign w:val="center"/>
          </w:tcPr>
          <w:p w14:paraId="60A78C5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70</w:t>
            </w:r>
          </w:p>
        </w:tc>
        <w:tc>
          <w:tcPr>
            <w:tcW w:w="1137" w:type="dxa"/>
            <w:tcBorders>
              <w:top w:val="single" w:sz="6" w:space="0" w:color="auto"/>
              <w:left w:val="single" w:sz="6" w:space="0" w:color="auto"/>
              <w:bottom w:val="single" w:sz="6" w:space="0" w:color="auto"/>
              <w:right w:val="single" w:sz="6" w:space="0" w:color="auto"/>
            </w:tcBorders>
            <w:vAlign w:val="center"/>
          </w:tcPr>
          <w:p w14:paraId="16C05647"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30</w:t>
            </w:r>
          </w:p>
        </w:tc>
      </w:tr>
      <w:tr w:rsidR="00D66245" w:rsidRPr="008A65F5" w14:paraId="30F5522A" w14:textId="77777777" w:rsidTr="4002DFFC">
        <w:trPr>
          <w:trHeight w:val="135"/>
        </w:trPr>
        <w:tc>
          <w:tcPr>
            <w:tcW w:w="1843" w:type="dxa"/>
            <w:vMerge w:val="restart"/>
            <w:tcBorders>
              <w:top w:val="single" w:sz="4" w:space="0" w:color="auto"/>
              <w:left w:val="single" w:sz="6" w:space="0" w:color="auto"/>
              <w:bottom w:val="single" w:sz="6" w:space="0" w:color="auto"/>
              <w:right w:val="single" w:sz="6" w:space="0" w:color="auto"/>
            </w:tcBorders>
            <w:vAlign w:val="center"/>
          </w:tcPr>
          <w:p w14:paraId="7275AD49" w14:textId="77777777" w:rsidR="00E45C8A" w:rsidRPr="008A65F5" w:rsidRDefault="00E45C8A" w:rsidP="00E45C8A">
            <w:pPr>
              <w:tabs>
                <w:tab w:val="left" w:pos="284"/>
                <w:tab w:val="left" w:pos="567"/>
              </w:tabs>
              <w:spacing w:before="120" w:after="0" w:line="168" w:lineRule="auto"/>
              <w:jc w:val="center"/>
              <w:rPr>
                <w:rFonts w:ascii="Times New Roman" w:eastAsia="Times New Roman" w:hAnsi="Times New Roman" w:cs="Times New Roman"/>
              </w:rPr>
            </w:pPr>
            <w:r w:rsidRPr="008A65F5">
              <w:rPr>
                <w:rFonts w:ascii="Times New Roman" w:eastAsia="Times New Roman" w:hAnsi="Times New Roman" w:cs="Times New Roman"/>
              </w:rPr>
              <w:t>administrativa</w:t>
            </w:r>
          </w:p>
        </w:tc>
        <w:tc>
          <w:tcPr>
            <w:tcW w:w="708" w:type="dxa"/>
            <w:tcBorders>
              <w:top w:val="single" w:sz="6" w:space="0" w:color="auto"/>
              <w:left w:val="single" w:sz="6" w:space="0" w:color="auto"/>
              <w:bottom w:val="single" w:sz="6" w:space="0" w:color="auto"/>
              <w:right w:val="single" w:sz="6" w:space="0" w:color="auto"/>
            </w:tcBorders>
            <w:vAlign w:val="center"/>
          </w:tcPr>
          <w:p w14:paraId="2785B126"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5a</w:t>
            </w:r>
          </w:p>
        </w:tc>
        <w:tc>
          <w:tcPr>
            <w:tcW w:w="2127" w:type="dxa"/>
            <w:tcBorders>
              <w:top w:val="single" w:sz="6" w:space="0" w:color="auto"/>
              <w:left w:val="single" w:sz="6" w:space="0" w:color="auto"/>
              <w:bottom w:val="single" w:sz="6" w:space="0" w:color="auto"/>
              <w:right w:val="single" w:sz="6" w:space="0" w:color="auto"/>
            </w:tcBorders>
            <w:vAlign w:val="center"/>
          </w:tcPr>
          <w:p w14:paraId="4EE9BA5F" w14:textId="77777777" w:rsidR="00E45C8A" w:rsidRPr="008A65F5" w:rsidRDefault="00E45C8A" w:rsidP="00E45C8A">
            <w:pPr>
              <w:tabs>
                <w:tab w:val="left" w:pos="284"/>
                <w:tab w:val="left" w:pos="567"/>
              </w:tabs>
              <w:spacing w:line="240" w:lineRule="auto"/>
              <w:rPr>
                <w:rFonts w:ascii="Times New Roman" w:eastAsia="Times New Roman" w:hAnsi="Times New Roman" w:cs="Times New Roman"/>
              </w:rPr>
            </w:pPr>
            <w:r w:rsidRPr="008A65F5">
              <w:rPr>
                <w:rFonts w:ascii="Times New Roman" w:eastAsia="Times New Roman" w:hAnsi="Times New Roman" w:cs="Times New Roman"/>
              </w:rPr>
              <w:t>administrativa s velkou návštěvností veřejné instituce, úřady, banky</w:t>
            </w:r>
          </w:p>
        </w:tc>
        <w:tc>
          <w:tcPr>
            <w:tcW w:w="2268" w:type="dxa"/>
            <w:tcBorders>
              <w:top w:val="single" w:sz="6" w:space="0" w:color="auto"/>
              <w:left w:val="single" w:sz="6" w:space="0" w:color="auto"/>
              <w:bottom w:val="single" w:sz="6" w:space="0" w:color="auto"/>
              <w:right w:val="single" w:sz="6" w:space="0" w:color="auto"/>
            </w:tcBorders>
            <w:vAlign w:val="center"/>
          </w:tcPr>
          <w:p w14:paraId="779FB7DC" w14:textId="77777777" w:rsidR="00E45C8A" w:rsidRPr="008A65F5" w:rsidRDefault="00E45C8A" w:rsidP="00E45C8A">
            <w:pPr>
              <w:tabs>
                <w:tab w:val="left" w:pos="284"/>
                <w:tab w:val="left" w:pos="567"/>
              </w:tabs>
              <w:spacing w:line="240" w:lineRule="auto"/>
              <w:rPr>
                <w:rFonts w:ascii="Times New Roman" w:eastAsia="Times New Roman" w:hAnsi="Times New Roman" w:cs="Times New Roman"/>
                <w:vertAlign w:val="superscript"/>
              </w:rPr>
            </w:pPr>
            <w:r w:rsidRPr="008A65F5">
              <w:rPr>
                <w:rFonts w:ascii="Times New Roman" w:eastAsia="Times New Roman" w:hAnsi="Times New Roman" w:cs="Times New Roman"/>
              </w:rPr>
              <w:t xml:space="preserve">kancelářská plocha </w:t>
            </w:r>
            <w:r w:rsidRPr="008A65F5">
              <w:rPr>
                <w:rFonts w:ascii="Times New Roman" w:eastAsia="Times New Roman" w:hAnsi="Times New Roman" w:cs="Times New Roman"/>
                <w:vertAlign w:val="superscript"/>
              </w:rPr>
              <w:t>d)</w:t>
            </w:r>
          </w:p>
          <w:p w14:paraId="455D5B99" w14:textId="77777777" w:rsidR="00E45C8A" w:rsidRPr="008A65F5" w:rsidRDefault="00E45C8A" w:rsidP="00E45C8A">
            <w:pPr>
              <w:tabs>
                <w:tab w:val="left" w:pos="284"/>
                <w:tab w:val="left" w:pos="567"/>
              </w:tabs>
              <w:spacing w:line="240" w:lineRule="auto"/>
              <w:rPr>
                <w:rFonts w:ascii="Times New Roman" w:eastAsia="Times New Roman" w:hAnsi="Times New Roman" w:cs="Times New Roman"/>
                <w:sz w:val="17"/>
                <w:szCs w:val="17"/>
              </w:rPr>
            </w:pPr>
            <w:r w:rsidRPr="008A65F5">
              <w:rPr>
                <w:rFonts w:ascii="Times New Roman" w:eastAsia="Times New Roman" w:hAnsi="Times New Roman" w:cs="Times New Roman"/>
              </w:rPr>
              <w:t xml:space="preserve">m² </w:t>
            </w:r>
          </w:p>
        </w:tc>
        <w:tc>
          <w:tcPr>
            <w:tcW w:w="1275" w:type="dxa"/>
            <w:tcBorders>
              <w:top w:val="single" w:sz="6" w:space="0" w:color="auto"/>
              <w:left w:val="single" w:sz="6" w:space="0" w:color="auto"/>
              <w:bottom w:val="single" w:sz="6" w:space="0" w:color="auto"/>
              <w:right w:val="single" w:sz="6" w:space="0" w:color="auto"/>
            </w:tcBorders>
            <w:vAlign w:val="center"/>
          </w:tcPr>
          <w:p w14:paraId="298FCCFB" w14:textId="49F257FA" w:rsidR="00E45C8A" w:rsidRPr="008A65F5" w:rsidRDefault="00B82E02"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30</w:t>
            </w:r>
          </w:p>
        </w:tc>
        <w:tc>
          <w:tcPr>
            <w:tcW w:w="993" w:type="dxa"/>
            <w:tcBorders>
              <w:top w:val="single" w:sz="6" w:space="0" w:color="auto"/>
              <w:left w:val="single" w:sz="6" w:space="0" w:color="auto"/>
              <w:bottom w:val="single" w:sz="6" w:space="0" w:color="auto"/>
              <w:right w:val="single" w:sz="6" w:space="0" w:color="auto"/>
            </w:tcBorders>
            <w:vAlign w:val="center"/>
          </w:tcPr>
          <w:p w14:paraId="0CB78F34"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80</w:t>
            </w:r>
          </w:p>
        </w:tc>
        <w:tc>
          <w:tcPr>
            <w:tcW w:w="1137" w:type="dxa"/>
            <w:tcBorders>
              <w:top w:val="single" w:sz="6" w:space="0" w:color="auto"/>
              <w:left w:val="single" w:sz="6" w:space="0" w:color="auto"/>
              <w:bottom w:val="single" w:sz="6" w:space="0" w:color="auto"/>
              <w:right w:val="single" w:sz="6" w:space="0" w:color="auto"/>
            </w:tcBorders>
            <w:vAlign w:val="center"/>
          </w:tcPr>
          <w:p w14:paraId="78FD8572"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20</w:t>
            </w:r>
          </w:p>
        </w:tc>
      </w:tr>
      <w:tr w:rsidR="0034353A" w:rsidRPr="008A65F5" w14:paraId="01D71ACB" w14:textId="77777777" w:rsidTr="4002DFFC">
        <w:trPr>
          <w:trHeight w:val="75"/>
        </w:trPr>
        <w:tc>
          <w:tcPr>
            <w:tcW w:w="1843" w:type="dxa"/>
            <w:vMerge/>
            <w:vAlign w:val="center"/>
          </w:tcPr>
          <w:p w14:paraId="4E5DD087" w14:textId="77777777" w:rsidR="00E45C8A" w:rsidRPr="008A65F5"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00159886"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5b</w:t>
            </w:r>
          </w:p>
        </w:tc>
        <w:tc>
          <w:tcPr>
            <w:tcW w:w="2127" w:type="dxa"/>
            <w:tcBorders>
              <w:top w:val="single" w:sz="6" w:space="0" w:color="auto"/>
              <w:left w:val="single" w:sz="6" w:space="0" w:color="auto"/>
              <w:bottom w:val="single" w:sz="6" w:space="0" w:color="auto"/>
              <w:right w:val="single" w:sz="6" w:space="0" w:color="auto"/>
            </w:tcBorders>
            <w:vAlign w:val="center"/>
          </w:tcPr>
          <w:p w14:paraId="5788F91C" w14:textId="32FF3B52" w:rsidR="00E45C8A" w:rsidRPr="008A65F5" w:rsidRDefault="00E45C8A" w:rsidP="00E45C8A">
            <w:pPr>
              <w:tabs>
                <w:tab w:val="left" w:pos="284"/>
                <w:tab w:val="left" w:pos="567"/>
              </w:tabs>
              <w:spacing w:line="240" w:lineRule="auto"/>
              <w:rPr>
                <w:rFonts w:ascii="Times New Roman" w:eastAsia="Times New Roman" w:hAnsi="Times New Roman" w:cs="Times New Roman"/>
              </w:rPr>
            </w:pPr>
            <w:r w:rsidRPr="008A65F5">
              <w:rPr>
                <w:rFonts w:ascii="Times New Roman" w:eastAsia="Times New Roman" w:hAnsi="Times New Roman" w:cs="Times New Roman"/>
              </w:rPr>
              <w:t>administrativa s malou návštěvností</w:t>
            </w:r>
            <w:r w:rsidR="00554338" w:rsidRPr="008A65F5">
              <w:rPr>
                <w:rFonts w:ascii="Times New Roman" w:eastAsia="Times New Roman" w:hAnsi="Times New Roman" w:cs="Times New Roman"/>
              </w:rPr>
              <w:t xml:space="preserve">, </w:t>
            </w:r>
            <w:r w:rsidRPr="008A65F5">
              <w:rPr>
                <w:rFonts w:ascii="Times New Roman" w:eastAsia="Times New Roman" w:hAnsi="Times New Roman" w:cs="Times New Roman"/>
              </w:rPr>
              <w:t>sídla firem</w:t>
            </w:r>
          </w:p>
        </w:tc>
        <w:tc>
          <w:tcPr>
            <w:tcW w:w="2268" w:type="dxa"/>
            <w:tcBorders>
              <w:top w:val="single" w:sz="6" w:space="0" w:color="auto"/>
              <w:left w:val="single" w:sz="6" w:space="0" w:color="auto"/>
              <w:bottom w:val="single" w:sz="6" w:space="0" w:color="auto"/>
              <w:right w:val="single" w:sz="6" w:space="0" w:color="auto"/>
            </w:tcBorders>
            <w:vAlign w:val="center"/>
          </w:tcPr>
          <w:p w14:paraId="3CC99C5D" w14:textId="77777777" w:rsidR="00E45C8A" w:rsidRPr="008A65F5" w:rsidRDefault="00E45C8A" w:rsidP="00E45C8A">
            <w:pPr>
              <w:tabs>
                <w:tab w:val="left" w:pos="284"/>
                <w:tab w:val="left" w:pos="567"/>
              </w:tabs>
              <w:spacing w:line="240" w:lineRule="auto"/>
              <w:rPr>
                <w:rFonts w:ascii="Times New Roman" w:eastAsia="Times New Roman" w:hAnsi="Times New Roman" w:cs="Times New Roman"/>
                <w:vertAlign w:val="superscript"/>
              </w:rPr>
            </w:pPr>
            <w:r w:rsidRPr="008A65F5">
              <w:rPr>
                <w:rFonts w:ascii="Times New Roman" w:eastAsia="Times New Roman" w:hAnsi="Times New Roman" w:cs="Times New Roman"/>
              </w:rPr>
              <w:t xml:space="preserve">kancelářská plocha </w:t>
            </w:r>
            <w:r w:rsidRPr="008A65F5">
              <w:rPr>
                <w:rFonts w:ascii="Times New Roman" w:eastAsia="Times New Roman" w:hAnsi="Times New Roman" w:cs="Times New Roman"/>
                <w:vertAlign w:val="superscript"/>
              </w:rPr>
              <w:t>d)</w:t>
            </w:r>
          </w:p>
          <w:p w14:paraId="1D806032" w14:textId="77777777" w:rsidR="00E45C8A" w:rsidRPr="008A65F5" w:rsidRDefault="00E45C8A" w:rsidP="00E45C8A">
            <w:pPr>
              <w:tabs>
                <w:tab w:val="left" w:pos="284"/>
                <w:tab w:val="left" w:pos="567"/>
              </w:tabs>
              <w:spacing w:line="240" w:lineRule="auto"/>
              <w:rPr>
                <w:rFonts w:ascii="Times New Roman" w:eastAsia="Times New Roman" w:hAnsi="Times New Roman" w:cs="Times New Roman"/>
                <w:sz w:val="17"/>
                <w:szCs w:val="17"/>
              </w:rPr>
            </w:pPr>
            <w:r w:rsidRPr="008A65F5">
              <w:rPr>
                <w:rFonts w:ascii="Times New Roman" w:eastAsia="Times New Roman" w:hAnsi="Times New Roman" w:cs="Times New Roman"/>
              </w:rPr>
              <w:t xml:space="preserve">m² </w:t>
            </w:r>
          </w:p>
        </w:tc>
        <w:tc>
          <w:tcPr>
            <w:tcW w:w="1275" w:type="dxa"/>
            <w:tcBorders>
              <w:top w:val="single" w:sz="6" w:space="0" w:color="auto"/>
              <w:left w:val="single" w:sz="6" w:space="0" w:color="auto"/>
              <w:bottom w:val="single" w:sz="6" w:space="0" w:color="auto"/>
              <w:right w:val="single" w:sz="6" w:space="0" w:color="auto"/>
            </w:tcBorders>
            <w:vAlign w:val="center"/>
          </w:tcPr>
          <w:p w14:paraId="60F731C8" w14:textId="1D58A17B" w:rsidR="00E45C8A" w:rsidRPr="008A65F5" w:rsidRDefault="00B82E02"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40</w:t>
            </w:r>
          </w:p>
        </w:tc>
        <w:tc>
          <w:tcPr>
            <w:tcW w:w="993" w:type="dxa"/>
            <w:tcBorders>
              <w:top w:val="single" w:sz="6" w:space="0" w:color="auto"/>
              <w:left w:val="single" w:sz="6" w:space="0" w:color="auto"/>
              <w:bottom w:val="single" w:sz="6" w:space="0" w:color="auto"/>
              <w:right w:val="single" w:sz="6" w:space="0" w:color="auto"/>
            </w:tcBorders>
            <w:vAlign w:val="center"/>
          </w:tcPr>
          <w:p w14:paraId="063DBAC6"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20</w:t>
            </w:r>
          </w:p>
        </w:tc>
        <w:tc>
          <w:tcPr>
            <w:tcW w:w="1137" w:type="dxa"/>
            <w:tcBorders>
              <w:top w:val="single" w:sz="6" w:space="0" w:color="auto"/>
              <w:left w:val="single" w:sz="6" w:space="0" w:color="auto"/>
              <w:bottom w:val="single" w:sz="6" w:space="0" w:color="auto"/>
              <w:right w:val="single" w:sz="6" w:space="0" w:color="auto"/>
            </w:tcBorders>
            <w:vAlign w:val="center"/>
          </w:tcPr>
          <w:p w14:paraId="0932EDBD"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80</w:t>
            </w:r>
          </w:p>
        </w:tc>
      </w:tr>
      <w:tr w:rsidR="00D35CAE" w:rsidRPr="008A65F5" w14:paraId="64A55733" w14:textId="77777777" w:rsidTr="4002DFFC">
        <w:trPr>
          <w:trHeight w:val="300"/>
        </w:trPr>
        <w:tc>
          <w:tcPr>
            <w:tcW w:w="1843" w:type="dxa"/>
            <w:vMerge w:val="restart"/>
            <w:tcBorders>
              <w:top w:val="single" w:sz="6" w:space="0" w:color="auto"/>
              <w:left w:val="single" w:sz="6" w:space="0" w:color="auto"/>
              <w:right w:val="single" w:sz="6" w:space="0" w:color="auto"/>
            </w:tcBorders>
            <w:vAlign w:val="center"/>
          </w:tcPr>
          <w:p w14:paraId="342B9AE3" w14:textId="77777777" w:rsidR="00E45C8A" w:rsidRPr="008A65F5" w:rsidRDefault="00E45C8A" w:rsidP="00E45C8A">
            <w:pPr>
              <w:tabs>
                <w:tab w:val="left" w:pos="284"/>
                <w:tab w:val="left" w:pos="567"/>
              </w:tabs>
              <w:spacing w:line="168" w:lineRule="auto"/>
              <w:jc w:val="center"/>
              <w:rPr>
                <w:rFonts w:ascii="Times New Roman" w:eastAsia="Times New Roman" w:hAnsi="Times New Roman" w:cs="Times New Roman"/>
              </w:rPr>
            </w:pPr>
            <w:r w:rsidRPr="008A65F5">
              <w:rPr>
                <w:rFonts w:ascii="Times New Roman" w:eastAsia="Times New Roman" w:hAnsi="Times New Roman" w:cs="Times New Roman"/>
              </w:rPr>
              <w:t>školství</w:t>
            </w:r>
          </w:p>
        </w:tc>
        <w:tc>
          <w:tcPr>
            <w:tcW w:w="708" w:type="dxa"/>
            <w:tcBorders>
              <w:top w:val="single" w:sz="6" w:space="0" w:color="auto"/>
              <w:left w:val="single" w:sz="6" w:space="0" w:color="auto"/>
              <w:bottom w:val="single" w:sz="6" w:space="0" w:color="auto"/>
              <w:right w:val="single" w:sz="6" w:space="0" w:color="auto"/>
            </w:tcBorders>
            <w:vAlign w:val="center"/>
          </w:tcPr>
          <w:p w14:paraId="07E1D8B4"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6a</w:t>
            </w:r>
          </w:p>
        </w:tc>
        <w:tc>
          <w:tcPr>
            <w:tcW w:w="2127" w:type="dxa"/>
            <w:tcBorders>
              <w:top w:val="single" w:sz="6" w:space="0" w:color="auto"/>
              <w:left w:val="single" w:sz="6" w:space="0" w:color="auto"/>
              <w:bottom w:val="single" w:sz="6" w:space="0" w:color="auto"/>
              <w:right w:val="single" w:sz="6" w:space="0" w:color="auto"/>
            </w:tcBorders>
            <w:vAlign w:val="center"/>
          </w:tcPr>
          <w:p w14:paraId="7E431A86" w14:textId="279A0452" w:rsidR="00E45C8A" w:rsidRPr="0030597E" w:rsidRDefault="00E45C8A" w:rsidP="00E45C8A">
            <w:pPr>
              <w:tabs>
                <w:tab w:val="left" w:pos="284"/>
                <w:tab w:val="left" w:pos="567"/>
              </w:tabs>
              <w:spacing w:line="240" w:lineRule="auto"/>
              <w:rPr>
                <w:rFonts w:ascii="Times New Roman" w:eastAsia="Times New Roman" w:hAnsi="Times New Roman" w:cs="Times New Roman"/>
                <w:lang w:eastAsia="cs-CZ"/>
              </w:rPr>
            </w:pPr>
            <w:r w:rsidRPr="0030597E">
              <w:rPr>
                <w:rFonts w:ascii="Times New Roman" w:eastAsia="Times New Roman" w:hAnsi="Times New Roman" w:cs="Times New Roman"/>
              </w:rPr>
              <w:t>mateřská škola</w:t>
            </w:r>
            <w:r w:rsidR="001A0CAF" w:rsidRPr="0030597E">
              <w:rPr>
                <w:rFonts w:ascii="Times New Roman" w:eastAsia="Times New Roman" w:hAnsi="Times New Roman" w:cs="Times New Roman"/>
              </w:rPr>
              <w:t xml:space="preserve"> s výjimkou </w:t>
            </w:r>
            <w:r w:rsidR="60EA5E60" w:rsidRPr="0030597E">
              <w:rPr>
                <w:rFonts w:ascii="Times New Roman" w:eastAsia="Times New Roman" w:hAnsi="Times New Roman" w:cs="Times New Roman"/>
                <w:lang w:eastAsia="cs-CZ"/>
              </w:rPr>
              <w:t>zázemí lesní mateřské školy a výdejny lesní mateřské školy</w:t>
            </w:r>
          </w:p>
        </w:tc>
        <w:tc>
          <w:tcPr>
            <w:tcW w:w="2268" w:type="dxa"/>
            <w:tcBorders>
              <w:top w:val="single" w:sz="6" w:space="0" w:color="auto"/>
              <w:left w:val="single" w:sz="6" w:space="0" w:color="auto"/>
              <w:bottom w:val="single" w:sz="6" w:space="0" w:color="auto"/>
              <w:right w:val="single" w:sz="6" w:space="0" w:color="auto"/>
            </w:tcBorders>
            <w:vAlign w:val="center"/>
          </w:tcPr>
          <w:p w14:paraId="6F5D7C2A" w14:textId="0ADC76BB" w:rsidR="00E45C8A" w:rsidRPr="008A65F5" w:rsidRDefault="00846273" w:rsidP="00E45C8A">
            <w:pPr>
              <w:tabs>
                <w:tab w:val="left" w:pos="284"/>
                <w:tab w:val="left" w:pos="567"/>
              </w:tabs>
              <w:spacing w:line="240" w:lineRule="auto"/>
              <w:rPr>
                <w:rFonts w:ascii="Times New Roman" w:eastAsia="Times New Roman" w:hAnsi="Times New Roman" w:cs="Times New Roman"/>
              </w:rPr>
            </w:pPr>
            <w:r w:rsidRPr="008A65F5">
              <w:rPr>
                <w:rFonts w:ascii="Times New Roman" w:eastAsia="Times New Roman" w:hAnsi="Times New Roman" w:cs="Times New Roman"/>
              </w:rPr>
              <w:t>d</w:t>
            </w:r>
            <w:r w:rsidR="00E45C8A" w:rsidRPr="008A65F5">
              <w:rPr>
                <w:rFonts w:ascii="Times New Roman" w:eastAsia="Times New Roman" w:hAnsi="Times New Roman" w:cs="Times New Roman"/>
              </w:rPr>
              <w:t>ítě</w:t>
            </w:r>
          </w:p>
        </w:tc>
        <w:tc>
          <w:tcPr>
            <w:tcW w:w="1275" w:type="dxa"/>
            <w:tcBorders>
              <w:top w:val="single" w:sz="6" w:space="0" w:color="auto"/>
              <w:left w:val="single" w:sz="6" w:space="0" w:color="auto"/>
              <w:bottom w:val="single" w:sz="6" w:space="0" w:color="auto"/>
              <w:right w:val="single" w:sz="6" w:space="0" w:color="auto"/>
            </w:tcBorders>
            <w:vAlign w:val="center"/>
          </w:tcPr>
          <w:p w14:paraId="70715044"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20</w:t>
            </w:r>
          </w:p>
        </w:tc>
        <w:tc>
          <w:tcPr>
            <w:tcW w:w="993" w:type="dxa"/>
            <w:tcBorders>
              <w:top w:val="single" w:sz="6" w:space="0" w:color="auto"/>
              <w:left w:val="single" w:sz="6" w:space="0" w:color="auto"/>
              <w:bottom w:val="single" w:sz="6" w:space="0" w:color="auto"/>
              <w:right w:val="single" w:sz="6" w:space="0" w:color="auto"/>
            </w:tcBorders>
            <w:vAlign w:val="center"/>
          </w:tcPr>
          <w:p w14:paraId="46212807"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20</w:t>
            </w:r>
          </w:p>
        </w:tc>
        <w:tc>
          <w:tcPr>
            <w:tcW w:w="1137" w:type="dxa"/>
            <w:tcBorders>
              <w:top w:val="single" w:sz="6" w:space="0" w:color="auto"/>
              <w:left w:val="single" w:sz="6" w:space="0" w:color="auto"/>
              <w:bottom w:val="single" w:sz="6" w:space="0" w:color="auto"/>
              <w:right w:val="single" w:sz="6" w:space="0" w:color="auto"/>
            </w:tcBorders>
            <w:vAlign w:val="center"/>
          </w:tcPr>
          <w:p w14:paraId="010980F8" w14:textId="77777777" w:rsidR="00E45C8A" w:rsidRPr="008A65F5" w:rsidRDefault="00E45C8A" w:rsidP="00E45C8A">
            <w:pPr>
              <w:tabs>
                <w:tab w:val="left" w:pos="284"/>
                <w:tab w:val="left" w:pos="567"/>
              </w:tabs>
              <w:spacing w:line="240" w:lineRule="auto"/>
              <w:jc w:val="center"/>
              <w:rPr>
                <w:rFonts w:ascii="Times New Roman" w:eastAsia="Times New Roman" w:hAnsi="Times New Roman" w:cs="Times New Roman"/>
              </w:rPr>
            </w:pPr>
            <w:r w:rsidRPr="008A65F5">
              <w:rPr>
                <w:rFonts w:ascii="Times New Roman" w:eastAsia="Times New Roman" w:hAnsi="Times New Roman" w:cs="Times New Roman"/>
              </w:rPr>
              <w:t>80</w:t>
            </w:r>
          </w:p>
        </w:tc>
      </w:tr>
      <w:tr w:rsidR="0034353A" w:rsidRPr="00554338" w14:paraId="6F4E580F" w14:textId="77777777" w:rsidTr="4002DFFC">
        <w:trPr>
          <w:trHeight w:val="45"/>
        </w:trPr>
        <w:tc>
          <w:tcPr>
            <w:tcW w:w="1843" w:type="dxa"/>
            <w:vMerge/>
            <w:vAlign w:val="center"/>
          </w:tcPr>
          <w:p w14:paraId="360F26B5"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E4CB143"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6b</w:t>
            </w:r>
          </w:p>
        </w:tc>
        <w:tc>
          <w:tcPr>
            <w:tcW w:w="2127" w:type="dxa"/>
            <w:tcBorders>
              <w:top w:val="single" w:sz="6" w:space="0" w:color="auto"/>
              <w:left w:val="single" w:sz="6" w:space="0" w:color="auto"/>
              <w:bottom w:val="single" w:sz="6" w:space="0" w:color="auto"/>
              <w:right w:val="single" w:sz="6" w:space="0" w:color="auto"/>
            </w:tcBorders>
            <w:vAlign w:val="center"/>
          </w:tcPr>
          <w:p w14:paraId="5F394A6E" w14:textId="2CD47782"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základní, střední</w:t>
            </w:r>
            <w:r w:rsidR="00554338">
              <w:rPr>
                <w:rFonts w:ascii="Times New Roman" w:eastAsia="Times New Roman" w:hAnsi="Times New Roman" w:cs="Times New Roman"/>
              </w:rPr>
              <w:t>,</w:t>
            </w:r>
            <w:r w:rsidRPr="00554338">
              <w:rPr>
                <w:rFonts w:ascii="Times New Roman" w:eastAsia="Times New Roman" w:hAnsi="Times New Roman" w:cs="Times New Roman"/>
              </w:rPr>
              <w:t xml:space="preserve"> vysoká škola</w:t>
            </w:r>
          </w:p>
        </w:tc>
        <w:tc>
          <w:tcPr>
            <w:tcW w:w="2268" w:type="dxa"/>
            <w:tcBorders>
              <w:top w:val="single" w:sz="6" w:space="0" w:color="auto"/>
              <w:left w:val="single" w:sz="6" w:space="0" w:color="auto"/>
              <w:bottom w:val="single" w:sz="6" w:space="0" w:color="auto"/>
              <w:right w:val="single" w:sz="6" w:space="0" w:color="auto"/>
            </w:tcBorders>
            <w:vAlign w:val="center"/>
          </w:tcPr>
          <w:p w14:paraId="33E937CD" w14:textId="1A994CDD"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žák a student</w:t>
            </w:r>
          </w:p>
        </w:tc>
        <w:tc>
          <w:tcPr>
            <w:tcW w:w="1275" w:type="dxa"/>
            <w:tcBorders>
              <w:top w:val="single" w:sz="6" w:space="0" w:color="auto"/>
              <w:left w:val="single" w:sz="6" w:space="0" w:color="auto"/>
              <w:bottom w:val="single" w:sz="6" w:space="0" w:color="auto"/>
              <w:right w:val="single" w:sz="6" w:space="0" w:color="auto"/>
            </w:tcBorders>
            <w:vAlign w:val="center"/>
          </w:tcPr>
          <w:p w14:paraId="150E8526"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30</w:t>
            </w:r>
          </w:p>
        </w:tc>
        <w:tc>
          <w:tcPr>
            <w:tcW w:w="993" w:type="dxa"/>
            <w:tcBorders>
              <w:top w:val="single" w:sz="6" w:space="0" w:color="auto"/>
              <w:left w:val="single" w:sz="6" w:space="0" w:color="auto"/>
              <w:bottom w:val="single" w:sz="6" w:space="0" w:color="auto"/>
              <w:right w:val="single" w:sz="6" w:space="0" w:color="auto"/>
            </w:tcBorders>
            <w:vAlign w:val="center"/>
          </w:tcPr>
          <w:p w14:paraId="6916B5D4"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20</w:t>
            </w:r>
          </w:p>
        </w:tc>
        <w:tc>
          <w:tcPr>
            <w:tcW w:w="1137" w:type="dxa"/>
            <w:tcBorders>
              <w:top w:val="single" w:sz="6" w:space="0" w:color="auto"/>
              <w:left w:val="single" w:sz="6" w:space="0" w:color="auto"/>
              <w:bottom w:val="single" w:sz="6" w:space="0" w:color="auto"/>
              <w:right w:val="single" w:sz="6" w:space="0" w:color="auto"/>
            </w:tcBorders>
            <w:vAlign w:val="center"/>
          </w:tcPr>
          <w:p w14:paraId="274A7A9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80</w:t>
            </w:r>
          </w:p>
        </w:tc>
      </w:tr>
      <w:tr w:rsidR="00453DFB" w:rsidRPr="00554338" w14:paraId="43B2B083" w14:textId="77777777" w:rsidTr="4002DFFC">
        <w:trPr>
          <w:trHeight w:val="105"/>
        </w:trPr>
        <w:tc>
          <w:tcPr>
            <w:tcW w:w="1843" w:type="dxa"/>
            <w:vMerge/>
            <w:vAlign w:val="center"/>
          </w:tcPr>
          <w:p w14:paraId="2B9529CB" w14:textId="77777777" w:rsidR="00E45C8A" w:rsidRPr="00554338" w:rsidRDefault="00E45C8A" w:rsidP="00E45C8A">
            <w:pPr>
              <w:tabs>
                <w:tab w:val="left" w:pos="284"/>
                <w:tab w:val="left" w:pos="567"/>
              </w:tabs>
              <w:spacing w:after="0" w:line="168" w:lineRule="auto"/>
              <w:jc w:val="center"/>
              <w:rPr>
                <w:rFonts w:ascii="Times New Roman" w:eastAsia="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center"/>
          </w:tcPr>
          <w:p w14:paraId="14710B6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6c</w:t>
            </w:r>
          </w:p>
        </w:tc>
        <w:tc>
          <w:tcPr>
            <w:tcW w:w="2127" w:type="dxa"/>
            <w:tcBorders>
              <w:top w:val="single" w:sz="6" w:space="0" w:color="auto"/>
              <w:left w:val="single" w:sz="6" w:space="0" w:color="auto"/>
              <w:bottom w:val="single" w:sz="6" w:space="0" w:color="auto"/>
              <w:right w:val="single" w:sz="6" w:space="0" w:color="auto"/>
            </w:tcBorders>
            <w:vAlign w:val="center"/>
          </w:tcPr>
          <w:p w14:paraId="4FCFC3F7" w14:textId="2B0026E2"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jiné vzdělávací zařízení</w:t>
            </w:r>
            <w:r w:rsidR="00D7416A">
              <w:rPr>
                <w:rFonts w:ascii="Times New Roman" w:eastAsia="Times New Roman" w:hAnsi="Times New Roman" w:cs="Times New Roman"/>
              </w:rPr>
              <w:t xml:space="preserve"> (ZUŠ aj.)</w:t>
            </w:r>
          </w:p>
        </w:tc>
        <w:tc>
          <w:tcPr>
            <w:tcW w:w="2268" w:type="dxa"/>
            <w:tcBorders>
              <w:top w:val="single" w:sz="6" w:space="0" w:color="auto"/>
              <w:left w:val="single" w:sz="6" w:space="0" w:color="auto"/>
              <w:bottom w:val="single" w:sz="6" w:space="0" w:color="auto"/>
              <w:right w:val="single" w:sz="6" w:space="0" w:color="auto"/>
            </w:tcBorders>
            <w:vAlign w:val="center"/>
          </w:tcPr>
          <w:p w14:paraId="709DA821" w14:textId="5B4369E8" w:rsidR="00E45C8A" w:rsidRPr="00554338" w:rsidRDefault="00846273" w:rsidP="00E45C8A">
            <w:pPr>
              <w:tabs>
                <w:tab w:val="left" w:pos="284"/>
                <w:tab w:val="left" w:pos="567"/>
              </w:tabs>
              <w:spacing w:line="240" w:lineRule="auto"/>
              <w:rPr>
                <w:rFonts w:ascii="Times New Roman" w:eastAsia="Times New Roman" w:hAnsi="Times New Roman" w:cs="Times New Roman"/>
              </w:rPr>
            </w:pPr>
            <w:r>
              <w:rPr>
                <w:rFonts w:ascii="Times New Roman" w:eastAsia="Times New Roman" w:hAnsi="Times New Roman" w:cs="Times New Roman"/>
              </w:rPr>
              <w:t>p</w:t>
            </w:r>
            <w:r w:rsidR="00E45C8A" w:rsidRPr="00554338">
              <w:rPr>
                <w:rFonts w:ascii="Times New Roman" w:eastAsia="Times New Roman" w:hAnsi="Times New Roman" w:cs="Times New Roman"/>
              </w:rPr>
              <w:t>osluchač</w:t>
            </w:r>
          </w:p>
        </w:tc>
        <w:tc>
          <w:tcPr>
            <w:tcW w:w="1275" w:type="dxa"/>
            <w:tcBorders>
              <w:top w:val="single" w:sz="6" w:space="0" w:color="auto"/>
              <w:left w:val="single" w:sz="6" w:space="0" w:color="auto"/>
              <w:bottom w:val="single" w:sz="6" w:space="0" w:color="auto"/>
              <w:right w:val="single" w:sz="6" w:space="0" w:color="auto"/>
            </w:tcBorders>
            <w:vAlign w:val="center"/>
          </w:tcPr>
          <w:p w14:paraId="6B47EC2D"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vAlign w:val="center"/>
          </w:tcPr>
          <w:p w14:paraId="413C73A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20</w:t>
            </w:r>
          </w:p>
        </w:tc>
        <w:tc>
          <w:tcPr>
            <w:tcW w:w="1137" w:type="dxa"/>
            <w:tcBorders>
              <w:top w:val="single" w:sz="6" w:space="0" w:color="auto"/>
              <w:left w:val="single" w:sz="6" w:space="0" w:color="auto"/>
              <w:bottom w:val="single" w:sz="6" w:space="0" w:color="auto"/>
              <w:right w:val="single" w:sz="6" w:space="0" w:color="auto"/>
            </w:tcBorders>
            <w:vAlign w:val="center"/>
          </w:tcPr>
          <w:p w14:paraId="472DD0D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80</w:t>
            </w:r>
          </w:p>
        </w:tc>
      </w:tr>
      <w:tr w:rsidR="002A5A72" w:rsidRPr="00554338" w14:paraId="22E53595" w14:textId="77777777" w:rsidTr="4002DFFC">
        <w:trPr>
          <w:trHeight w:val="105"/>
        </w:trPr>
        <w:tc>
          <w:tcPr>
            <w:tcW w:w="1843" w:type="dxa"/>
            <w:vMerge w:val="restart"/>
            <w:tcBorders>
              <w:top w:val="single" w:sz="6" w:space="0" w:color="auto"/>
              <w:left w:val="single" w:sz="6" w:space="0" w:color="auto"/>
              <w:bottom w:val="single" w:sz="6" w:space="0" w:color="auto"/>
              <w:right w:val="single" w:sz="6" w:space="0" w:color="auto"/>
            </w:tcBorders>
            <w:vAlign w:val="center"/>
          </w:tcPr>
          <w:p w14:paraId="392A5F97" w14:textId="14927EF8" w:rsidR="00E45C8A" w:rsidRPr="00554338" w:rsidRDefault="00E45C8A" w:rsidP="00E45C8A">
            <w:pPr>
              <w:tabs>
                <w:tab w:val="left" w:pos="284"/>
                <w:tab w:val="left" w:pos="567"/>
              </w:tabs>
              <w:spacing w:line="168" w:lineRule="auto"/>
              <w:jc w:val="center"/>
              <w:rPr>
                <w:rFonts w:ascii="Times New Roman" w:eastAsia="Times New Roman" w:hAnsi="Times New Roman" w:cs="Times New Roman"/>
              </w:rPr>
            </w:pPr>
            <w:r w:rsidRPr="00554338">
              <w:rPr>
                <w:rFonts w:ascii="Times New Roman" w:eastAsia="Times New Roman" w:hAnsi="Times New Roman" w:cs="Times New Roman"/>
              </w:rPr>
              <w:t>provozy se shromažďovací</w:t>
            </w:r>
            <w:r w:rsidR="00A41C76">
              <w:rPr>
                <w:rFonts w:ascii="Times New Roman" w:eastAsia="Times New Roman" w:hAnsi="Times New Roman" w:cs="Times New Roman"/>
              </w:rPr>
              <w:t>m</w:t>
            </w:r>
            <w:r w:rsidRPr="00554338">
              <w:rPr>
                <w:rFonts w:ascii="Times New Roman" w:eastAsia="Times New Roman" w:hAnsi="Times New Roman" w:cs="Times New Roman"/>
              </w:rPr>
              <w:t>i prostory</w:t>
            </w:r>
          </w:p>
        </w:tc>
        <w:tc>
          <w:tcPr>
            <w:tcW w:w="708" w:type="dxa"/>
            <w:tcBorders>
              <w:top w:val="single" w:sz="6" w:space="0" w:color="auto"/>
              <w:left w:val="single" w:sz="6" w:space="0" w:color="auto"/>
              <w:bottom w:val="single" w:sz="6" w:space="0" w:color="auto"/>
              <w:right w:val="single" w:sz="6" w:space="0" w:color="auto"/>
            </w:tcBorders>
            <w:vAlign w:val="center"/>
          </w:tcPr>
          <w:p w14:paraId="29A20111"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7a</w:t>
            </w:r>
          </w:p>
        </w:tc>
        <w:tc>
          <w:tcPr>
            <w:tcW w:w="2127" w:type="dxa"/>
            <w:tcBorders>
              <w:top w:val="single" w:sz="6" w:space="0" w:color="auto"/>
              <w:left w:val="single" w:sz="6" w:space="0" w:color="auto"/>
              <w:bottom w:val="single" w:sz="6" w:space="0" w:color="auto"/>
              <w:right w:val="single" w:sz="6" w:space="0" w:color="auto"/>
            </w:tcBorders>
            <w:vAlign w:val="center"/>
          </w:tcPr>
          <w:p w14:paraId="470FC184"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divadlo, koncertní síň, kino, obřadní síň, krematorium, kostel</w:t>
            </w:r>
          </w:p>
        </w:tc>
        <w:tc>
          <w:tcPr>
            <w:tcW w:w="2268" w:type="dxa"/>
            <w:tcBorders>
              <w:top w:val="single" w:sz="6" w:space="0" w:color="auto"/>
              <w:left w:val="single" w:sz="6" w:space="0" w:color="auto"/>
              <w:bottom w:val="single" w:sz="6" w:space="0" w:color="auto"/>
              <w:right w:val="single" w:sz="6" w:space="0" w:color="auto"/>
            </w:tcBorders>
            <w:vAlign w:val="center"/>
          </w:tcPr>
          <w:p w14:paraId="427FC4B6" w14:textId="090A3EF0"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sedadla</w:t>
            </w:r>
          </w:p>
        </w:tc>
        <w:tc>
          <w:tcPr>
            <w:tcW w:w="1275" w:type="dxa"/>
            <w:tcBorders>
              <w:top w:val="single" w:sz="6" w:space="0" w:color="auto"/>
              <w:left w:val="single" w:sz="6" w:space="0" w:color="auto"/>
              <w:bottom w:val="single" w:sz="6" w:space="0" w:color="auto"/>
              <w:right w:val="single" w:sz="6" w:space="0" w:color="auto"/>
            </w:tcBorders>
            <w:vAlign w:val="center"/>
          </w:tcPr>
          <w:p w14:paraId="3AAA5934"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vAlign w:val="center"/>
          </w:tcPr>
          <w:p w14:paraId="342CE6A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c>
          <w:tcPr>
            <w:tcW w:w="1137" w:type="dxa"/>
            <w:tcBorders>
              <w:top w:val="single" w:sz="6" w:space="0" w:color="auto"/>
              <w:left w:val="single" w:sz="6" w:space="0" w:color="auto"/>
              <w:bottom w:val="single" w:sz="6" w:space="0" w:color="auto"/>
              <w:right w:val="single" w:sz="6" w:space="0" w:color="auto"/>
            </w:tcBorders>
            <w:vAlign w:val="center"/>
          </w:tcPr>
          <w:p w14:paraId="39984D96"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r>
      <w:tr w:rsidR="0034353A" w:rsidRPr="00554338" w14:paraId="3986ACAE" w14:textId="77777777" w:rsidTr="4002DFFC">
        <w:trPr>
          <w:trHeight w:val="45"/>
        </w:trPr>
        <w:tc>
          <w:tcPr>
            <w:tcW w:w="1843" w:type="dxa"/>
            <w:vMerge/>
            <w:vAlign w:val="center"/>
          </w:tcPr>
          <w:p w14:paraId="4E45508C"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42FE64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7b</w:t>
            </w:r>
          </w:p>
        </w:tc>
        <w:tc>
          <w:tcPr>
            <w:tcW w:w="2127" w:type="dxa"/>
            <w:tcBorders>
              <w:top w:val="single" w:sz="6" w:space="0" w:color="auto"/>
              <w:left w:val="single" w:sz="6" w:space="0" w:color="auto"/>
              <w:bottom w:val="single" w:sz="6" w:space="0" w:color="auto"/>
              <w:right w:val="single" w:sz="6" w:space="0" w:color="auto"/>
            </w:tcBorders>
            <w:vAlign w:val="center"/>
          </w:tcPr>
          <w:p w14:paraId="4CA1D5FC"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galerie, muzeum</w:t>
            </w:r>
          </w:p>
        </w:tc>
        <w:tc>
          <w:tcPr>
            <w:tcW w:w="2268" w:type="dxa"/>
            <w:tcBorders>
              <w:top w:val="single" w:sz="6" w:space="0" w:color="auto"/>
              <w:left w:val="single" w:sz="6" w:space="0" w:color="auto"/>
              <w:bottom w:val="single" w:sz="6" w:space="0" w:color="auto"/>
              <w:right w:val="single" w:sz="6" w:space="0" w:color="auto"/>
            </w:tcBorders>
            <w:vAlign w:val="center"/>
          </w:tcPr>
          <w:p w14:paraId="779AF41E" w14:textId="02ADDE60"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 xml:space="preserve">plocha pro veřejnost </w:t>
            </w:r>
          </w:p>
          <w:p w14:paraId="0E941F5C"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sz w:val="17"/>
                <w:szCs w:val="17"/>
              </w:rPr>
            </w:pPr>
            <w:r w:rsidRPr="00554338">
              <w:rPr>
                <w:rFonts w:ascii="Times New Roman" w:eastAsia="Times New Roman" w:hAnsi="Times New Roman" w:cs="Times New Roman"/>
              </w:rPr>
              <w:t>m²</w:t>
            </w:r>
          </w:p>
        </w:tc>
        <w:tc>
          <w:tcPr>
            <w:tcW w:w="1275" w:type="dxa"/>
            <w:tcBorders>
              <w:top w:val="single" w:sz="6" w:space="0" w:color="auto"/>
              <w:left w:val="single" w:sz="6" w:space="0" w:color="auto"/>
              <w:bottom w:val="single" w:sz="6" w:space="0" w:color="auto"/>
              <w:right w:val="single" w:sz="6" w:space="0" w:color="auto"/>
            </w:tcBorders>
            <w:vAlign w:val="center"/>
          </w:tcPr>
          <w:p w14:paraId="6383B4A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c>
          <w:tcPr>
            <w:tcW w:w="993" w:type="dxa"/>
            <w:tcBorders>
              <w:top w:val="single" w:sz="6" w:space="0" w:color="auto"/>
              <w:left w:val="single" w:sz="6" w:space="0" w:color="auto"/>
              <w:bottom w:val="single" w:sz="6" w:space="0" w:color="auto"/>
              <w:right w:val="single" w:sz="6" w:space="0" w:color="auto"/>
            </w:tcBorders>
            <w:vAlign w:val="center"/>
          </w:tcPr>
          <w:p w14:paraId="4EB67FA0"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c>
          <w:tcPr>
            <w:tcW w:w="1137" w:type="dxa"/>
            <w:tcBorders>
              <w:top w:val="single" w:sz="6" w:space="0" w:color="auto"/>
              <w:left w:val="single" w:sz="6" w:space="0" w:color="auto"/>
              <w:bottom w:val="single" w:sz="6" w:space="0" w:color="auto"/>
              <w:right w:val="single" w:sz="6" w:space="0" w:color="auto"/>
            </w:tcBorders>
            <w:vAlign w:val="center"/>
          </w:tcPr>
          <w:p w14:paraId="4A4AFADC"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r>
      <w:tr w:rsidR="0034353A" w:rsidRPr="00554338" w14:paraId="1977D990" w14:textId="77777777" w:rsidTr="4002DFFC">
        <w:trPr>
          <w:trHeight w:val="300"/>
        </w:trPr>
        <w:tc>
          <w:tcPr>
            <w:tcW w:w="1843" w:type="dxa"/>
            <w:vMerge/>
            <w:vAlign w:val="center"/>
          </w:tcPr>
          <w:p w14:paraId="7E9B521E"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7AA50F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7c</w:t>
            </w:r>
          </w:p>
        </w:tc>
        <w:tc>
          <w:tcPr>
            <w:tcW w:w="2127" w:type="dxa"/>
            <w:tcBorders>
              <w:top w:val="single" w:sz="6" w:space="0" w:color="auto"/>
              <w:left w:val="single" w:sz="6" w:space="0" w:color="auto"/>
              <w:bottom w:val="single" w:sz="6" w:space="0" w:color="auto"/>
              <w:right w:val="single" w:sz="6" w:space="0" w:color="auto"/>
            </w:tcBorders>
            <w:vAlign w:val="center"/>
          </w:tcPr>
          <w:p w14:paraId="4BF10E8A"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taneční sál</w:t>
            </w:r>
          </w:p>
        </w:tc>
        <w:tc>
          <w:tcPr>
            <w:tcW w:w="2268" w:type="dxa"/>
            <w:tcBorders>
              <w:top w:val="single" w:sz="6" w:space="0" w:color="auto"/>
              <w:left w:val="single" w:sz="6" w:space="0" w:color="auto"/>
              <w:bottom w:val="single" w:sz="6" w:space="0" w:color="auto"/>
              <w:right w:val="single" w:sz="6" w:space="0" w:color="auto"/>
            </w:tcBorders>
            <w:vAlign w:val="center"/>
          </w:tcPr>
          <w:p w14:paraId="79C792CE"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 xml:space="preserve">plocha sálu </w:t>
            </w:r>
          </w:p>
          <w:p w14:paraId="7857DE65"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m²</w:t>
            </w:r>
          </w:p>
        </w:tc>
        <w:tc>
          <w:tcPr>
            <w:tcW w:w="1275" w:type="dxa"/>
            <w:tcBorders>
              <w:top w:val="single" w:sz="6" w:space="0" w:color="auto"/>
              <w:left w:val="single" w:sz="6" w:space="0" w:color="auto"/>
              <w:bottom w:val="single" w:sz="6" w:space="0" w:color="auto"/>
              <w:right w:val="single" w:sz="6" w:space="0" w:color="auto"/>
            </w:tcBorders>
            <w:vAlign w:val="center"/>
          </w:tcPr>
          <w:p w14:paraId="5DFBC8B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8</w:t>
            </w:r>
          </w:p>
        </w:tc>
        <w:tc>
          <w:tcPr>
            <w:tcW w:w="993" w:type="dxa"/>
            <w:tcBorders>
              <w:top w:val="single" w:sz="6" w:space="0" w:color="auto"/>
              <w:left w:val="single" w:sz="6" w:space="0" w:color="auto"/>
              <w:bottom w:val="single" w:sz="6" w:space="0" w:color="auto"/>
              <w:right w:val="single" w:sz="6" w:space="0" w:color="auto"/>
            </w:tcBorders>
            <w:vAlign w:val="center"/>
          </w:tcPr>
          <w:p w14:paraId="1F510B33"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c>
          <w:tcPr>
            <w:tcW w:w="1137" w:type="dxa"/>
            <w:tcBorders>
              <w:top w:val="single" w:sz="6" w:space="0" w:color="auto"/>
              <w:left w:val="single" w:sz="6" w:space="0" w:color="auto"/>
              <w:bottom w:val="single" w:sz="6" w:space="0" w:color="auto"/>
              <w:right w:val="single" w:sz="6" w:space="0" w:color="auto"/>
            </w:tcBorders>
            <w:vAlign w:val="center"/>
          </w:tcPr>
          <w:p w14:paraId="032765C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50</w:t>
            </w:r>
          </w:p>
        </w:tc>
      </w:tr>
      <w:tr w:rsidR="0034353A" w:rsidRPr="00554338" w14:paraId="55AA0DC1" w14:textId="77777777" w:rsidTr="4002DFFC">
        <w:trPr>
          <w:trHeight w:val="300"/>
        </w:trPr>
        <w:tc>
          <w:tcPr>
            <w:tcW w:w="1843" w:type="dxa"/>
            <w:vMerge/>
            <w:vAlign w:val="center"/>
          </w:tcPr>
          <w:p w14:paraId="25E21620"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D778591"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7d</w:t>
            </w:r>
          </w:p>
        </w:tc>
        <w:tc>
          <w:tcPr>
            <w:tcW w:w="2127" w:type="dxa"/>
            <w:tcBorders>
              <w:top w:val="single" w:sz="6" w:space="0" w:color="auto"/>
              <w:left w:val="single" w:sz="6" w:space="0" w:color="auto"/>
              <w:bottom w:val="single" w:sz="6" w:space="0" w:color="auto"/>
              <w:right w:val="single" w:sz="6" w:space="0" w:color="auto"/>
            </w:tcBorders>
            <w:vAlign w:val="center"/>
          </w:tcPr>
          <w:p w14:paraId="1D4BF181"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hřbitov</w:t>
            </w:r>
          </w:p>
        </w:tc>
        <w:tc>
          <w:tcPr>
            <w:tcW w:w="2268" w:type="dxa"/>
            <w:tcBorders>
              <w:top w:val="single" w:sz="6" w:space="0" w:color="auto"/>
              <w:left w:val="single" w:sz="6" w:space="0" w:color="auto"/>
              <w:bottom w:val="single" w:sz="6" w:space="0" w:color="auto"/>
              <w:right w:val="single" w:sz="6" w:space="0" w:color="auto"/>
            </w:tcBorders>
            <w:vAlign w:val="center"/>
          </w:tcPr>
          <w:p w14:paraId="057CB603"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 xml:space="preserve">plocha </w:t>
            </w:r>
          </w:p>
          <w:p w14:paraId="1C5F43E5"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m²</w:t>
            </w:r>
          </w:p>
        </w:tc>
        <w:tc>
          <w:tcPr>
            <w:tcW w:w="1275" w:type="dxa"/>
            <w:tcBorders>
              <w:top w:val="single" w:sz="6" w:space="0" w:color="auto"/>
              <w:left w:val="single" w:sz="6" w:space="0" w:color="auto"/>
              <w:bottom w:val="single" w:sz="6" w:space="0" w:color="auto"/>
              <w:right w:val="single" w:sz="6" w:space="0" w:color="auto"/>
            </w:tcBorders>
            <w:vAlign w:val="center"/>
          </w:tcPr>
          <w:p w14:paraId="0DBC6184"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1000</w:t>
            </w:r>
          </w:p>
        </w:tc>
        <w:tc>
          <w:tcPr>
            <w:tcW w:w="993" w:type="dxa"/>
            <w:tcBorders>
              <w:top w:val="single" w:sz="6" w:space="0" w:color="auto"/>
              <w:left w:val="single" w:sz="6" w:space="0" w:color="auto"/>
              <w:bottom w:val="single" w:sz="6" w:space="0" w:color="auto"/>
              <w:right w:val="single" w:sz="6" w:space="0" w:color="auto"/>
            </w:tcBorders>
            <w:vAlign w:val="center"/>
          </w:tcPr>
          <w:p w14:paraId="0EF5B6B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c>
          <w:tcPr>
            <w:tcW w:w="1137" w:type="dxa"/>
            <w:tcBorders>
              <w:top w:val="single" w:sz="6" w:space="0" w:color="auto"/>
              <w:left w:val="single" w:sz="6" w:space="0" w:color="auto"/>
              <w:bottom w:val="single" w:sz="6" w:space="0" w:color="auto"/>
              <w:right w:val="single" w:sz="6" w:space="0" w:color="auto"/>
            </w:tcBorders>
            <w:vAlign w:val="center"/>
          </w:tcPr>
          <w:p w14:paraId="036F089C"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r>
      <w:tr w:rsidR="0034353A" w:rsidRPr="00554338" w14:paraId="2C8A3979" w14:textId="77777777" w:rsidTr="4002DFFC">
        <w:trPr>
          <w:trHeight w:val="739"/>
        </w:trPr>
        <w:tc>
          <w:tcPr>
            <w:tcW w:w="1843" w:type="dxa"/>
            <w:vMerge/>
            <w:vAlign w:val="center"/>
          </w:tcPr>
          <w:p w14:paraId="77DE9115" w14:textId="77777777" w:rsidR="00E45C8A" w:rsidRPr="00554338" w:rsidRDefault="00E45C8A" w:rsidP="00E45C8A">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3070C904"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7e</w:t>
            </w:r>
          </w:p>
        </w:tc>
        <w:tc>
          <w:tcPr>
            <w:tcW w:w="2127" w:type="dxa"/>
            <w:tcBorders>
              <w:top w:val="single" w:sz="6" w:space="0" w:color="auto"/>
              <w:left w:val="single" w:sz="6" w:space="0" w:color="auto"/>
              <w:bottom w:val="single" w:sz="6" w:space="0" w:color="auto"/>
              <w:right w:val="single" w:sz="6" w:space="0" w:color="auto"/>
            </w:tcBorders>
            <w:vAlign w:val="center"/>
          </w:tcPr>
          <w:p w14:paraId="71DC77FD"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výstaviště</w:t>
            </w:r>
          </w:p>
        </w:tc>
        <w:tc>
          <w:tcPr>
            <w:tcW w:w="2268" w:type="dxa"/>
            <w:tcBorders>
              <w:top w:val="single" w:sz="6" w:space="0" w:color="auto"/>
              <w:left w:val="single" w:sz="6" w:space="0" w:color="auto"/>
              <w:bottom w:val="single" w:sz="6" w:space="0" w:color="auto"/>
              <w:right w:val="single" w:sz="6" w:space="0" w:color="auto"/>
            </w:tcBorders>
            <w:vAlign w:val="center"/>
          </w:tcPr>
          <w:p w14:paraId="31F42770"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 xml:space="preserve">výstavní plocha </w:t>
            </w:r>
          </w:p>
          <w:p w14:paraId="7E99B758"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m²</w:t>
            </w:r>
          </w:p>
        </w:tc>
        <w:tc>
          <w:tcPr>
            <w:tcW w:w="1275" w:type="dxa"/>
            <w:tcBorders>
              <w:top w:val="single" w:sz="6" w:space="0" w:color="auto"/>
              <w:left w:val="single" w:sz="6" w:space="0" w:color="auto"/>
              <w:bottom w:val="single" w:sz="6" w:space="0" w:color="auto"/>
              <w:right w:val="single" w:sz="6" w:space="0" w:color="auto"/>
            </w:tcBorders>
            <w:vAlign w:val="center"/>
          </w:tcPr>
          <w:p w14:paraId="6A1BABFE"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14:paraId="42A22762"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90</w:t>
            </w:r>
          </w:p>
        </w:tc>
        <w:tc>
          <w:tcPr>
            <w:tcW w:w="1137" w:type="dxa"/>
            <w:tcBorders>
              <w:top w:val="single" w:sz="6" w:space="0" w:color="auto"/>
              <w:left w:val="single" w:sz="6" w:space="0" w:color="auto"/>
              <w:bottom w:val="single" w:sz="6" w:space="0" w:color="auto"/>
              <w:right w:val="single" w:sz="6" w:space="0" w:color="auto"/>
            </w:tcBorders>
            <w:vAlign w:val="center"/>
          </w:tcPr>
          <w:p w14:paraId="61CDBAF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r>
      <w:tr w:rsidR="00D66245" w:rsidRPr="00554338" w14:paraId="0102E516" w14:textId="77777777" w:rsidTr="4002DFFC">
        <w:trPr>
          <w:trHeight w:val="45"/>
        </w:trPr>
        <w:tc>
          <w:tcPr>
            <w:tcW w:w="1843" w:type="dxa"/>
            <w:vMerge w:val="restart"/>
            <w:tcBorders>
              <w:top w:val="single" w:sz="4" w:space="0" w:color="auto"/>
              <w:left w:val="single" w:sz="6" w:space="0" w:color="auto"/>
              <w:bottom w:val="single" w:sz="6" w:space="0" w:color="auto"/>
              <w:right w:val="single" w:sz="6" w:space="0" w:color="auto"/>
            </w:tcBorders>
            <w:vAlign w:val="center"/>
          </w:tcPr>
          <w:p w14:paraId="4DCBA315" w14:textId="77777777" w:rsidR="00E45C8A" w:rsidRPr="00554338" w:rsidRDefault="00E45C8A" w:rsidP="00E45C8A">
            <w:pPr>
              <w:tabs>
                <w:tab w:val="left" w:pos="284"/>
                <w:tab w:val="left" w:pos="567"/>
              </w:tabs>
              <w:spacing w:line="168" w:lineRule="auto"/>
              <w:jc w:val="center"/>
              <w:rPr>
                <w:rFonts w:ascii="Times New Roman" w:eastAsia="Times New Roman" w:hAnsi="Times New Roman" w:cs="Times New Roman"/>
              </w:rPr>
            </w:pPr>
            <w:r w:rsidRPr="00554338">
              <w:rPr>
                <w:rFonts w:ascii="Times New Roman" w:eastAsia="Times New Roman" w:hAnsi="Times New Roman" w:cs="Times New Roman"/>
              </w:rPr>
              <w:t>zdravotnictví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183C4B73"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8a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5C27470E"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nemocnice</w:t>
            </w:r>
          </w:p>
        </w:tc>
        <w:tc>
          <w:tcPr>
            <w:tcW w:w="2268" w:type="dxa"/>
            <w:tcBorders>
              <w:top w:val="single" w:sz="6" w:space="0" w:color="auto"/>
              <w:left w:val="single" w:sz="6" w:space="0" w:color="auto"/>
              <w:bottom w:val="single" w:sz="6" w:space="0" w:color="auto"/>
              <w:right w:val="single" w:sz="6" w:space="0" w:color="auto"/>
            </w:tcBorders>
            <w:vAlign w:val="center"/>
          </w:tcPr>
          <w:p w14:paraId="69DDBA7A" w14:textId="20FA6EC2"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zaměstnanci</w:t>
            </w:r>
          </w:p>
        </w:tc>
        <w:tc>
          <w:tcPr>
            <w:tcW w:w="1275" w:type="dxa"/>
            <w:tcBorders>
              <w:top w:val="single" w:sz="6" w:space="0" w:color="auto"/>
              <w:left w:val="single" w:sz="6" w:space="0" w:color="auto"/>
              <w:bottom w:val="single" w:sz="6" w:space="0" w:color="auto"/>
              <w:right w:val="single" w:sz="6" w:space="0" w:color="auto"/>
            </w:tcBorders>
            <w:vAlign w:val="center"/>
          </w:tcPr>
          <w:p w14:paraId="7A47C4B7"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p>
        </w:tc>
        <w:tc>
          <w:tcPr>
            <w:tcW w:w="993" w:type="dxa"/>
            <w:tcBorders>
              <w:top w:val="single" w:sz="6" w:space="0" w:color="auto"/>
              <w:left w:val="single" w:sz="6" w:space="0" w:color="auto"/>
              <w:bottom w:val="single" w:sz="6" w:space="0" w:color="auto"/>
              <w:right w:val="single" w:sz="6" w:space="0" w:color="auto"/>
            </w:tcBorders>
            <w:vAlign w:val="center"/>
          </w:tcPr>
          <w:p w14:paraId="2E529DFD"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c>
          <w:tcPr>
            <w:tcW w:w="1137" w:type="dxa"/>
            <w:tcBorders>
              <w:top w:val="single" w:sz="6" w:space="0" w:color="auto"/>
              <w:left w:val="single" w:sz="6" w:space="0" w:color="auto"/>
              <w:bottom w:val="single" w:sz="6" w:space="0" w:color="auto"/>
              <w:right w:val="single" w:sz="6" w:space="0" w:color="auto"/>
            </w:tcBorders>
            <w:vAlign w:val="center"/>
          </w:tcPr>
          <w:p w14:paraId="3283AFFA"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r>
      <w:tr w:rsidR="00D66245" w:rsidRPr="00554338" w14:paraId="3502E4C2" w14:textId="77777777" w:rsidTr="4002DFFC">
        <w:trPr>
          <w:trHeight w:val="45"/>
        </w:trPr>
        <w:tc>
          <w:tcPr>
            <w:tcW w:w="1843" w:type="dxa"/>
            <w:vMerge/>
            <w:vAlign w:val="center"/>
          </w:tcPr>
          <w:p w14:paraId="671B399B" w14:textId="77777777" w:rsidR="00E45C8A" w:rsidRPr="00554338" w:rsidRDefault="00E45C8A" w:rsidP="00E45C8A">
            <w:pPr>
              <w:tabs>
                <w:tab w:val="left" w:pos="284"/>
                <w:tab w:val="left" w:pos="567"/>
              </w:tabs>
            </w:pPr>
          </w:p>
        </w:tc>
        <w:tc>
          <w:tcPr>
            <w:tcW w:w="708" w:type="dxa"/>
            <w:vMerge/>
            <w:vAlign w:val="center"/>
          </w:tcPr>
          <w:p w14:paraId="1A7DED7E" w14:textId="77777777" w:rsidR="00E45C8A" w:rsidRPr="00554338" w:rsidRDefault="00E45C8A" w:rsidP="00E45C8A">
            <w:pPr>
              <w:tabs>
                <w:tab w:val="left" w:pos="284"/>
                <w:tab w:val="left" w:pos="567"/>
              </w:tabs>
            </w:pPr>
          </w:p>
        </w:tc>
        <w:tc>
          <w:tcPr>
            <w:tcW w:w="2127" w:type="dxa"/>
            <w:vMerge/>
            <w:vAlign w:val="center"/>
          </w:tcPr>
          <w:p w14:paraId="6C0CB537" w14:textId="77777777" w:rsidR="00E45C8A" w:rsidRPr="00554338" w:rsidRDefault="00E45C8A" w:rsidP="00E45C8A">
            <w:pPr>
              <w:tabs>
                <w:tab w:val="left" w:pos="284"/>
                <w:tab w:val="left" w:pos="567"/>
              </w:tabs>
            </w:pPr>
          </w:p>
        </w:tc>
        <w:tc>
          <w:tcPr>
            <w:tcW w:w="2268" w:type="dxa"/>
            <w:tcBorders>
              <w:top w:val="single" w:sz="6" w:space="0" w:color="auto"/>
              <w:left w:val="single" w:sz="6" w:space="0" w:color="auto"/>
              <w:bottom w:val="single" w:sz="4" w:space="0" w:color="auto"/>
              <w:right w:val="single" w:sz="6" w:space="0" w:color="auto"/>
            </w:tcBorders>
            <w:vAlign w:val="center"/>
          </w:tcPr>
          <w:p w14:paraId="3E90F2E5" w14:textId="0918B2CC"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lůžka</w:t>
            </w:r>
          </w:p>
        </w:tc>
        <w:tc>
          <w:tcPr>
            <w:tcW w:w="1275" w:type="dxa"/>
            <w:tcBorders>
              <w:top w:val="single" w:sz="6" w:space="0" w:color="auto"/>
              <w:left w:val="single" w:sz="6" w:space="0" w:color="auto"/>
              <w:bottom w:val="single" w:sz="6" w:space="0" w:color="auto"/>
              <w:right w:val="single" w:sz="6" w:space="0" w:color="auto"/>
            </w:tcBorders>
            <w:vAlign w:val="center"/>
          </w:tcPr>
          <w:p w14:paraId="59C31507"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p>
        </w:tc>
        <w:tc>
          <w:tcPr>
            <w:tcW w:w="993" w:type="dxa"/>
            <w:tcBorders>
              <w:top w:val="single" w:sz="6" w:space="0" w:color="auto"/>
              <w:left w:val="single" w:sz="6" w:space="0" w:color="auto"/>
              <w:bottom w:val="single" w:sz="6" w:space="0" w:color="auto"/>
              <w:right w:val="single" w:sz="6" w:space="0" w:color="auto"/>
            </w:tcBorders>
            <w:vAlign w:val="center"/>
          </w:tcPr>
          <w:p w14:paraId="2C0AA594"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c>
          <w:tcPr>
            <w:tcW w:w="1137" w:type="dxa"/>
            <w:tcBorders>
              <w:top w:val="single" w:sz="6" w:space="0" w:color="auto"/>
              <w:left w:val="single" w:sz="6" w:space="0" w:color="auto"/>
              <w:bottom w:val="single" w:sz="6" w:space="0" w:color="auto"/>
              <w:right w:val="single" w:sz="6" w:space="0" w:color="auto"/>
            </w:tcBorders>
            <w:vAlign w:val="center"/>
          </w:tcPr>
          <w:p w14:paraId="2F7EF828"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r>
      <w:tr w:rsidR="002239F5" w:rsidRPr="00554338" w14:paraId="117BF583" w14:textId="77777777" w:rsidTr="4002DFFC">
        <w:trPr>
          <w:trHeight w:val="45"/>
        </w:trPr>
        <w:tc>
          <w:tcPr>
            <w:tcW w:w="1843" w:type="dxa"/>
            <w:vMerge/>
            <w:vAlign w:val="center"/>
          </w:tcPr>
          <w:p w14:paraId="4B0EB23B" w14:textId="77777777" w:rsidR="00E45C8A" w:rsidRPr="00554338" w:rsidRDefault="00E45C8A" w:rsidP="00E45C8A">
            <w:pPr>
              <w:tabs>
                <w:tab w:val="left" w:pos="284"/>
                <w:tab w:val="left" w:pos="567"/>
              </w:tabs>
            </w:pPr>
          </w:p>
        </w:tc>
        <w:tc>
          <w:tcPr>
            <w:tcW w:w="708" w:type="dxa"/>
            <w:vMerge w:val="restart"/>
            <w:tcBorders>
              <w:top w:val="single" w:sz="4" w:space="0" w:color="auto"/>
              <w:left w:val="single" w:sz="6" w:space="0" w:color="auto"/>
              <w:bottom w:val="single" w:sz="6" w:space="0" w:color="auto"/>
              <w:right w:val="single" w:sz="6" w:space="0" w:color="auto"/>
            </w:tcBorders>
            <w:vAlign w:val="center"/>
          </w:tcPr>
          <w:p w14:paraId="0DD84D6A"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8b</w:t>
            </w:r>
          </w:p>
        </w:tc>
        <w:tc>
          <w:tcPr>
            <w:tcW w:w="2127" w:type="dxa"/>
            <w:vMerge w:val="restart"/>
            <w:tcBorders>
              <w:top w:val="single" w:sz="4" w:space="0" w:color="auto"/>
              <w:left w:val="single" w:sz="6" w:space="0" w:color="auto"/>
              <w:bottom w:val="single" w:sz="4" w:space="0" w:color="auto"/>
              <w:right w:val="single" w:sz="6" w:space="0" w:color="auto"/>
            </w:tcBorders>
            <w:vAlign w:val="center"/>
          </w:tcPr>
          <w:p w14:paraId="3E1E9607"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poliklinika, ordinace</w:t>
            </w:r>
          </w:p>
        </w:tc>
        <w:tc>
          <w:tcPr>
            <w:tcW w:w="2268" w:type="dxa"/>
            <w:tcBorders>
              <w:top w:val="single" w:sz="4" w:space="0" w:color="auto"/>
              <w:left w:val="single" w:sz="6" w:space="0" w:color="auto"/>
              <w:bottom w:val="single" w:sz="6" w:space="0" w:color="auto"/>
              <w:right w:val="single" w:sz="6" w:space="0" w:color="auto"/>
            </w:tcBorders>
            <w:vAlign w:val="center"/>
          </w:tcPr>
          <w:p w14:paraId="366E5F10" w14:textId="11D07739"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zaměstnanci</w:t>
            </w:r>
          </w:p>
        </w:tc>
        <w:tc>
          <w:tcPr>
            <w:tcW w:w="1275" w:type="dxa"/>
            <w:tcBorders>
              <w:top w:val="single" w:sz="6" w:space="0" w:color="auto"/>
              <w:left w:val="single" w:sz="6" w:space="0" w:color="auto"/>
              <w:bottom w:val="single" w:sz="6" w:space="0" w:color="auto"/>
              <w:right w:val="single" w:sz="6" w:space="0" w:color="auto"/>
            </w:tcBorders>
            <w:vAlign w:val="center"/>
          </w:tcPr>
          <w:p w14:paraId="4341BE7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3</w:t>
            </w:r>
          </w:p>
        </w:tc>
        <w:tc>
          <w:tcPr>
            <w:tcW w:w="993" w:type="dxa"/>
            <w:tcBorders>
              <w:top w:val="single" w:sz="6" w:space="0" w:color="auto"/>
              <w:left w:val="single" w:sz="6" w:space="0" w:color="auto"/>
              <w:bottom w:val="single" w:sz="6" w:space="0" w:color="auto"/>
              <w:right w:val="single" w:sz="6" w:space="0" w:color="auto"/>
            </w:tcBorders>
            <w:vAlign w:val="center"/>
          </w:tcPr>
          <w:p w14:paraId="4C345995"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c>
          <w:tcPr>
            <w:tcW w:w="1137" w:type="dxa"/>
            <w:tcBorders>
              <w:top w:val="single" w:sz="6" w:space="0" w:color="auto"/>
              <w:left w:val="single" w:sz="6" w:space="0" w:color="auto"/>
              <w:bottom w:val="single" w:sz="6" w:space="0" w:color="auto"/>
              <w:right w:val="single" w:sz="6" w:space="0" w:color="auto"/>
            </w:tcBorders>
            <w:vAlign w:val="center"/>
          </w:tcPr>
          <w:p w14:paraId="0F5D831F"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r>
      <w:tr w:rsidR="00D66245" w:rsidRPr="00554338" w14:paraId="09AB182E" w14:textId="77777777" w:rsidTr="4002DFFC">
        <w:trPr>
          <w:trHeight w:val="65"/>
        </w:trPr>
        <w:tc>
          <w:tcPr>
            <w:tcW w:w="1843" w:type="dxa"/>
            <w:vMerge/>
            <w:vAlign w:val="center"/>
          </w:tcPr>
          <w:p w14:paraId="157145ED" w14:textId="77777777" w:rsidR="00426486" w:rsidRPr="00554338" w:rsidRDefault="00426486" w:rsidP="00E45C8A">
            <w:pPr>
              <w:tabs>
                <w:tab w:val="left" w:pos="284"/>
                <w:tab w:val="left" w:pos="567"/>
              </w:tabs>
            </w:pPr>
          </w:p>
        </w:tc>
        <w:tc>
          <w:tcPr>
            <w:tcW w:w="708" w:type="dxa"/>
            <w:vMerge/>
            <w:vAlign w:val="center"/>
          </w:tcPr>
          <w:p w14:paraId="35944D38" w14:textId="77777777" w:rsidR="00426486" w:rsidRPr="00554338" w:rsidRDefault="00426486" w:rsidP="00E45C8A">
            <w:pPr>
              <w:tabs>
                <w:tab w:val="left" w:pos="284"/>
                <w:tab w:val="left" w:pos="567"/>
              </w:tabs>
              <w:spacing w:line="240" w:lineRule="auto"/>
              <w:jc w:val="center"/>
              <w:rPr>
                <w:rFonts w:ascii="Times New Roman" w:eastAsia="Times New Roman" w:hAnsi="Times New Roman" w:cs="Times New Roman"/>
              </w:rPr>
            </w:pPr>
          </w:p>
        </w:tc>
        <w:tc>
          <w:tcPr>
            <w:tcW w:w="2127" w:type="dxa"/>
            <w:vMerge/>
            <w:vAlign w:val="center"/>
          </w:tcPr>
          <w:p w14:paraId="1563390F" w14:textId="77777777" w:rsidR="00426486" w:rsidRPr="00554338" w:rsidRDefault="00426486" w:rsidP="00E45C8A">
            <w:pPr>
              <w:tabs>
                <w:tab w:val="left" w:pos="284"/>
                <w:tab w:val="left" w:pos="567"/>
              </w:tabs>
              <w:spacing w:line="240" w:lineRule="auto"/>
              <w:rPr>
                <w:rFonts w:ascii="Times New Roman" w:eastAsia="Times New Roman" w:hAnsi="Times New Roman" w:cs="Times New Roman"/>
              </w:rPr>
            </w:pPr>
          </w:p>
        </w:tc>
        <w:tc>
          <w:tcPr>
            <w:tcW w:w="2268" w:type="dxa"/>
            <w:tcBorders>
              <w:top w:val="single" w:sz="4" w:space="0" w:color="auto"/>
              <w:left w:val="single" w:sz="6" w:space="0" w:color="auto"/>
              <w:bottom w:val="single" w:sz="6" w:space="0" w:color="auto"/>
              <w:right w:val="single" w:sz="6" w:space="0" w:color="auto"/>
            </w:tcBorders>
            <w:vAlign w:val="center"/>
          </w:tcPr>
          <w:p w14:paraId="1A90B484" w14:textId="77777777" w:rsidR="00426486" w:rsidRPr="00554338" w:rsidRDefault="00426486" w:rsidP="00E45C8A">
            <w:pPr>
              <w:tabs>
                <w:tab w:val="left" w:pos="284"/>
                <w:tab w:val="left" w:pos="567"/>
              </w:tabs>
              <w:spacing w:line="240" w:lineRule="auto"/>
              <w:rPr>
                <w:rFonts w:ascii="Times New Roman" w:eastAsia="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14:paraId="3C69EB0B" w14:textId="77777777" w:rsidR="00426486" w:rsidRPr="00554338" w:rsidRDefault="00426486" w:rsidP="000A4019">
            <w:pPr>
              <w:tabs>
                <w:tab w:val="left" w:pos="284"/>
                <w:tab w:val="left" w:pos="567"/>
              </w:tabs>
              <w:spacing w:line="240" w:lineRule="auto"/>
              <w:rPr>
                <w:rFonts w:ascii="Times New Roman" w:eastAsia="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vAlign w:val="center"/>
          </w:tcPr>
          <w:p w14:paraId="466ADC96" w14:textId="77777777" w:rsidR="00426486" w:rsidRPr="00554338" w:rsidRDefault="00426486" w:rsidP="000A4019">
            <w:pPr>
              <w:tabs>
                <w:tab w:val="left" w:pos="284"/>
                <w:tab w:val="left" w:pos="567"/>
              </w:tabs>
              <w:spacing w:line="240" w:lineRule="auto"/>
              <w:rPr>
                <w:rFonts w:ascii="Times New Roman" w:eastAsia="Times New Roman" w:hAnsi="Times New Roman" w:cs="Times New Roman"/>
              </w:rPr>
            </w:pPr>
          </w:p>
        </w:tc>
        <w:tc>
          <w:tcPr>
            <w:tcW w:w="1137" w:type="dxa"/>
            <w:tcBorders>
              <w:top w:val="single" w:sz="6" w:space="0" w:color="auto"/>
              <w:left w:val="single" w:sz="6" w:space="0" w:color="auto"/>
              <w:bottom w:val="single" w:sz="6" w:space="0" w:color="auto"/>
              <w:right w:val="single" w:sz="6" w:space="0" w:color="auto"/>
            </w:tcBorders>
            <w:vAlign w:val="center"/>
          </w:tcPr>
          <w:p w14:paraId="0C9D4D4C" w14:textId="77777777" w:rsidR="00426486" w:rsidRPr="00554338" w:rsidRDefault="00426486" w:rsidP="000A4019">
            <w:pPr>
              <w:tabs>
                <w:tab w:val="left" w:pos="284"/>
                <w:tab w:val="left" w:pos="567"/>
              </w:tabs>
              <w:spacing w:line="240" w:lineRule="auto"/>
              <w:rPr>
                <w:rFonts w:ascii="Times New Roman" w:eastAsia="Times New Roman" w:hAnsi="Times New Roman" w:cs="Times New Roman"/>
              </w:rPr>
            </w:pPr>
          </w:p>
        </w:tc>
      </w:tr>
      <w:tr w:rsidR="00EC2510" w:rsidRPr="00554338" w14:paraId="0EEA20B9" w14:textId="77777777" w:rsidTr="4002DFFC">
        <w:trPr>
          <w:trHeight w:val="45"/>
        </w:trPr>
        <w:tc>
          <w:tcPr>
            <w:tcW w:w="1843" w:type="dxa"/>
            <w:vMerge/>
            <w:vAlign w:val="center"/>
          </w:tcPr>
          <w:p w14:paraId="5B864D5F" w14:textId="77777777" w:rsidR="00E45C8A" w:rsidRPr="00554338" w:rsidRDefault="00E45C8A" w:rsidP="00E45C8A">
            <w:pPr>
              <w:tabs>
                <w:tab w:val="left" w:pos="284"/>
                <w:tab w:val="left" w:pos="567"/>
              </w:tabs>
            </w:pPr>
          </w:p>
        </w:tc>
        <w:tc>
          <w:tcPr>
            <w:tcW w:w="708" w:type="dxa"/>
            <w:vMerge/>
            <w:vAlign w:val="center"/>
          </w:tcPr>
          <w:p w14:paraId="4A532AD9" w14:textId="77777777" w:rsidR="00E45C8A" w:rsidRPr="00554338" w:rsidRDefault="00E45C8A" w:rsidP="00E45C8A">
            <w:pPr>
              <w:tabs>
                <w:tab w:val="left" w:pos="284"/>
                <w:tab w:val="left" w:pos="567"/>
              </w:tabs>
            </w:pPr>
          </w:p>
        </w:tc>
        <w:tc>
          <w:tcPr>
            <w:tcW w:w="2127" w:type="dxa"/>
            <w:vMerge/>
            <w:vAlign w:val="center"/>
          </w:tcPr>
          <w:p w14:paraId="739FB1E7" w14:textId="77777777" w:rsidR="00E45C8A" w:rsidRPr="00554338" w:rsidRDefault="00E45C8A" w:rsidP="00E45C8A">
            <w:pPr>
              <w:tabs>
                <w:tab w:val="left" w:pos="284"/>
                <w:tab w:val="left" w:pos="567"/>
              </w:tabs>
            </w:pPr>
          </w:p>
        </w:tc>
        <w:tc>
          <w:tcPr>
            <w:tcW w:w="2268" w:type="dxa"/>
            <w:tcBorders>
              <w:top w:val="single" w:sz="6" w:space="0" w:color="auto"/>
              <w:left w:val="single" w:sz="6" w:space="0" w:color="auto"/>
              <w:bottom w:val="single" w:sz="6" w:space="0" w:color="auto"/>
              <w:right w:val="single" w:sz="6" w:space="0" w:color="auto"/>
            </w:tcBorders>
            <w:vAlign w:val="center"/>
          </w:tcPr>
          <w:p w14:paraId="5078DA69"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lékařská ordinace</w:t>
            </w:r>
          </w:p>
        </w:tc>
        <w:tc>
          <w:tcPr>
            <w:tcW w:w="1275" w:type="dxa"/>
            <w:tcBorders>
              <w:top w:val="single" w:sz="6" w:space="0" w:color="auto"/>
              <w:left w:val="single" w:sz="6" w:space="0" w:color="auto"/>
              <w:bottom w:val="single" w:sz="6" w:space="0" w:color="auto"/>
              <w:right w:val="single" w:sz="6" w:space="0" w:color="auto"/>
            </w:tcBorders>
            <w:vAlign w:val="center"/>
          </w:tcPr>
          <w:p w14:paraId="475FD2C6"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0,5</w:t>
            </w:r>
          </w:p>
        </w:tc>
        <w:tc>
          <w:tcPr>
            <w:tcW w:w="993" w:type="dxa"/>
            <w:tcBorders>
              <w:top w:val="single" w:sz="6" w:space="0" w:color="auto"/>
              <w:left w:val="single" w:sz="6" w:space="0" w:color="auto"/>
              <w:bottom w:val="single" w:sz="6" w:space="0" w:color="auto"/>
              <w:right w:val="single" w:sz="6" w:space="0" w:color="auto"/>
            </w:tcBorders>
            <w:vAlign w:val="center"/>
          </w:tcPr>
          <w:p w14:paraId="4225CD99"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c>
          <w:tcPr>
            <w:tcW w:w="1137" w:type="dxa"/>
            <w:tcBorders>
              <w:top w:val="single" w:sz="6" w:space="0" w:color="auto"/>
              <w:left w:val="single" w:sz="6" w:space="0" w:color="auto"/>
              <w:bottom w:val="single" w:sz="6" w:space="0" w:color="auto"/>
              <w:right w:val="single" w:sz="6" w:space="0" w:color="auto"/>
            </w:tcBorders>
            <w:vAlign w:val="center"/>
          </w:tcPr>
          <w:p w14:paraId="3F4D2DFD"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r>
      <w:tr w:rsidR="00D35CAE" w:rsidRPr="00554338" w14:paraId="21846C76" w14:textId="77777777" w:rsidTr="4002DFFC">
        <w:trPr>
          <w:trHeight w:val="45"/>
        </w:trPr>
        <w:tc>
          <w:tcPr>
            <w:tcW w:w="1843" w:type="dxa"/>
            <w:vMerge w:val="restart"/>
            <w:tcBorders>
              <w:top w:val="single" w:sz="6" w:space="0" w:color="auto"/>
              <w:left w:val="single" w:sz="6" w:space="0" w:color="auto"/>
              <w:right w:val="single" w:sz="6" w:space="0" w:color="auto"/>
            </w:tcBorders>
            <w:vAlign w:val="center"/>
          </w:tcPr>
          <w:p w14:paraId="46F61C91" w14:textId="77777777" w:rsidR="00E45C8A" w:rsidRPr="00554338" w:rsidRDefault="00E45C8A" w:rsidP="00E45C8A">
            <w:pPr>
              <w:tabs>
                <w:tab w:val="left" w:pos="284"/>
                <w:tab w:val="left" w:pos="567"/>
              </w:tabs>
              <w:spacing w:line="168" w:lineRule="auto"/>
              <w:jc w:val="center"/>
              <w:rPr>
                <w:rFonts w:ascii="Times New Roman" w:eastAsia="Times New Roman" w:hAnsi="Times New Roman" w:cs="Times New Roman"/>
              </w:rPr>
            </w:pPr>
            <w:r w:rsidRPr="00554338">
              <w:rPr>
                <w:rFonts w:ascii="Times New Roman" w:eastAsia="Times New Roman" w:hAnsi="Times New Roman" w:cs="Times New Roman"/>
              </w:rPr>
              <w:t>sport a rekreace</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AB2CBD4" w14:textId="03A15A54"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9</w:t>
            </w:r>
          </w:p>
        </w:tc>
        <w:tc>
          <w:tcPr>
            <w:tcW w:w="2127" w:type="dxa"/>
            <w:vMerge w:val="restart"/>
            <w:tcBorders>
              <w:top w:val="single" w:sz="4" w:space="0" w:color="auto"/>
              <w:left w:val="single" w:sz="6" w:space="0" w:color="auto"/>
              <w:bottom w:val="single" w:sz="6" w:space="0" w:color="auto"/>
              <w:right w:val="single" w:sz="6" w:space="0" w:color="auto"/>
            </w:tcBorders>
            <w:vAlign w:val="center"/>
          </w:tcPr>
          <w:p w14:paraId="68426618"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hala, tělocvična, venkovní sportoviště, stadion</w:t>
            </w:r>
          </w:p>
        </w:tc>
        <w:tc>
          <w:tcPr>
            <w:tcW w:w="2268" w:type="dxa"/>
            <w:tcBorders>
              <w:top w:val="single" w:sz="6" w:space="0" w:color="auto"/>
              <w:left w:val="single" w:sz="6" w:space="0" w:color="auto"/>
              <w:bottom w:val="single" w:sz="6" w:space="0" w:color="auto"/>
              <w:right w:val="single" w:sz="6" w:space="0" w:color="auto"/>
            </w:tcBorders>
            <w:vAlign w:val="center"/>
          </w:tcPr>
          <w:p w14:paraId="56539E01"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místa pro diváky</w:t>
            </w:r>
          </w:p>
        </w:tc>
        <w:tc>
          <w:tcPr>
            <w:tcW w:w="1275" w:type="dxa"/>
            <w:tcBorders>
              <w:top w:val="single" w:sz="6" w:space="0" w:color="auto"/>
              <w:left w:val="single" w:sz="6" w:space="0" w:color="auto"/>
              <w:bottom w:val="single" w:sz="6" w:space="0" w:color="auto"/>
              <w:right w:val="single" w:sz="6" w:space="0" w:color="auto"/>
            </w:tcBorders>
            <w:vAlign w:val="center"/>
          </w:tcPr>
          <w:p w14:paraId="60E16CCB"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vAlign w:val="center"/>
          </w:tcPr>
          <w:p w14:paraId="43179F2F"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c>
          <w:tcPr>
            <w:tcW w:w="1137" w:type="dxa"/>
            <w:tcBorders>
              <w:top w:val="single" w:sz="6" w:space="0" w:color="auto"/>
              <w:left w:val="single" w:sz="6" w:space="0" w:color="auto"/>
              <w:bottom w:val="single" w:sz="6" w:space="0" w:color="auto"/>
              <w:right w:val="single" w:sz="6" w:space="0" w:color="auto"/>
            </w:tcBorders>
            <w:vAlign w:val="center"/>
          </w:tcPr>
          <w:p w14:paraId="7C429614"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r>
      <w:tr w:rsidR="00EC2510" w:rsidRPr="00554338" w14:paraId="695FAE99" w14:textId="77777777" w:rsidTr="4002DFFC">
        <w:trPr>
          <w:trHeight w:val="390"/>
        </w:trPr>
        <w:tc>
          <w:tcPr>
            <w:tcW w:w="1843" w:type="dxa"/>
            <w:vMerge/>
            <w:vAlign w:val="center"/>
          </w:tcPr>
          <w:p w14:paraId="7041B39F" w14:textId="77777777" w:rsidR="00E45C8A" w:rsidRPr="00554338" w:rsidRDefault="00E45C8A" w:rsidP="00E45C8A">
            <w:pPr>
              <w:tabs>
                <w:tab w:val="left" w:pos="284"/>
                <w:tab w:val="left" w:pos="567"/>
              </w:tabs>
            </w:pPr>
          </w:p>
        </w:tc>
        <w:tc>
          <w:tcPr>
            <w:tcW w:w="708" w:type="dxa"/>
            <w:vMerge/>
            <w:vAlign w:val="center"/>
          </w:tcPr>
          <w:p w14:paraId="2394C2EA" w14:textId="77777777" w:rsidR="00E45C8A" w:rsidRPr="00554338" w:rsidRDefault="00E45C8A" w:rsidP="00E45C8A">
            <w:pPr>
              <w:tabs>
                <w:tab w:val="left" w:pos="284"/>
                <w:tab w:val="left" w:pos="567"/>
              </w:tabs>
            </w:pPr>
          </w:p>
        </w:tc>
        <w:tc>
          <w:tcPr>
            <w:tcW w:w="2127" w:type="dxa"/>
            <w:vMerge/>
            <w:vAlign w:val="center"/>
          </w:tcPr>
          <w:p w14:paraId="1D065111" w14:textId="77777777" w:rsidR="00E45C8A" w:rsidRPr="00554338" w:rsidRDefault="00E45C8A" w:rsidP="00E45C8A">
            <w:pPr>
              <w:tabs>
                <w:tab w:val="left" w:pos="284"/>
                <w:tab w:val="left" w:pos="567"/>
              </w:tabs>
            </w:pPr>
          </w:p>
        </w:tc>
        <w:tc>
          <w:tcPr>
            <w:tcW w:w="2268" w:type="dxa"/>
            <w:tcBorders>
              <w:top w:val="single" w:sz="6" w:space="0" w:color="auto"/>
              <w:left w:val="single" w:sz="6" w:space="0" w:color="auto"/>
              <w:bottom w:val="single" w:sz="6" w:space="0" w:color="auto"/>
              <w:right w:val="single" w:sz="6" w:space="0" w:color="auto"/>
            </w:tcBorders>
            <w:vAlign w:val="center"/>
          </w:tcPr>
          <w:p w14:paraId="1660CCA6" w14:textId="4659D3D1"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návštěvníci</w:t>
            </w:r>
          </w:p>
        </w:tc>
        <w:tc>
          <w:tcPr>
            <w:tcW w:w="1275" w:type="dxa"/>
            <w:tcBorders>
              <w:top w:val="single" w:sz="6" w:space="0" w:color="auto"/>
              <w:left w:val="single" w:sz="6" w:space="0" w:color="auto"/>
              <w:bottom w:val="single" w:sz="6" w:space="0" w:color="auto"/>
              <w:right w:val="single" w:sz="6" w:space="0" w:color="auto"/>
            </w:tcBorders>
            <w:vAlign w:val="center"/>
          </w:tcPr>
          <w:p w14:paraId="1A97BD1F"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4</w:t>
            </w:r>
          </w:p>
        </w:tc>
        <w:tc>
          <w:tcPr>
            <w:tcW w:w="993" w:type="dxa"/>
            <w:tcBorders>
              <w:top w:val="single" w:sz="6" w:space="0" w:color="auto"/>
              <w:left w:val="single" w:sz="6" w:space="0" w:color="auto"/>
              <w:bottom w:val="single" w:sz="6" w:space="0" w:color="auto"/>
              <w:right w:val="single" w:sz="6" w:space="0" w:color="auto"/>
            </w:tcBorders>
            <w:vAlign w:val="center"/>
          </w:tcPr>
          <w:p w14:paraId="4A3F064F"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c>
          <w:tcPr>
            <w:tcW w:w="1137" w:type="dxa"/>
            <w:tcBorders>
              <w:top w:val="single" w:sz="6" w:space="0" w:color="auto"/>
              <w:left w:val="single" w:sz="6" w:space="0" w:color="auto"/>
              <w:bottom w:val="single" w:sz="6" w:space="0" w:color="auto"/>
              <w:right w:val="single" w:sz="6" w:space="0" w:color="auto"/>
            </w:tcBorders>
            <w:vAlign w:val="center"/>
          </w:tcPr>
          <w:p w14:paraId="6EE1D971"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r>
      <w:tr w:rsidR="00FB1E02" w:rsidRPr="00554338" w14:paraId="31551BF1" w14:textId="77777777" w:rsidTr="4002DFFC">
        <w:trPr>
          <w:trHeight w:val="420"/>
        </w:trPr>
        <w:tc>
          <w:tcPr>
            <w:tcW w:w="1843" w:type="dxa"/>
            <w:tcBorders>
              <w:top w:val="single" w:sz="4" w:space="0" w:color="auto"/>
              <w:left w:val="single" w:sz="6" w:space="0" w:color="auto"/>
              <w:bottom w:val="single" w:sz="6" w:space="0" w:color="auto"/>
              <w:right w:val="single" w:sz="6" w:space="0" w:color="auto"/>
            </w:tcBorders>
            <w:vAlign w:val="center"/>
          </w:tcPr>
          <w:p w14:paraId="225F09B1" w14:textId="77777777" w:rsidR="00E45C8A" w:rsidRPr="00554338" w:rsidRDefault="00E45C8A" w:rsidP="00E45C8A">
            <w:pPr>
              <w:tabs>
                <w:tab w:val="left" w:pos="284"/>
                <w:tab w:val="left" w:pos="567"/>
              </w:tabs>
              <w:spacing w:line="168" w:lineRule="auto"/>
              <w:jc w:val="center"/>
              <w:rPr>
                <w:rFonts w:ascii="Times New Roman" w:eastAsia="Times New Roman" w:hAnsi="Times New Roman" w:cs="Times New Roman"/>
              </w:rPr>
            </w:pPr>
            <w:r w:rsidRPr="00554338">
              <w:rPr>
                <w:rFonts w:ascii="Times New Roman" w:eastAsia="Times New Roman" w:hAnsi="Times New Roman" w:cs="Times New Roman"/>
              </w:rPr>
              <w:t>výroba a sklady</w:t>
            </w:r>
          </w:p>
        </w:tc>
        <w:tc>
          <w:tcPr>
            <w:tcW w:w="708" w:type="dxa"/>
            <w:tcBorders>
              <w:top w:val="single" w:sz="4" w:space="0" w:color="auto"/>
              <w:left w:val="single" w:sz="6" w:space="0" w:color="auto"/>
              <w:bottom w:val="single" w:sz="6" w:space="0" w:color="auto"/>
              <w:right w:val="single" w:sz="6" w:space="0" w:color="auto"/>
            </w:tcBorders>
            <w:vAlign w:val="center"/>
          </w:tcPr>
          <w:p w14:paraId="33039EEC"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w:t>
            </w:r>
          </w:p>
        </w:tc>
        <w:tc>
          <w:tcPr>
            <w:tcW w:w="2127" w:type="dxa"/>
            <w:tcBorders>
              <w:top w:val="single" w:sz="4" w:space="0" w:color="auto"/>
              <w:left w:val="single" w:sz="6" w:space="0" w:color="auto"/>
              <w:bottom w:val="single" w:sz="6" w:space="0" w:color="auto"/>
              <w:right w:val="single" w:sz="6" w:space="0" w:color="auto"/>
            </w:tcBorders>
            <w:vAlign w:val="center"/>
          </w:tcPr>
          <w:p w14:paraId="2CF4927C" w14:textId="7777777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výrobní podnik a sklad</w:t>
            </w:r>
          </w:p>
        </w:tc>
        <w:tc>
          <w:tcPr>
            <w:tcW w:w="2268" w:type="dxa"/>
            <w:tcBorders>
              <w:top w:val="single" w:sz="4" w:space="0" w:color="auto"/>
              <w:left w:val="single" w:sz="6" w:space="0" w:color="auto"/>
              <w:bottom w:val="single" w:sz="6" w:space="0" w:color="auto"/>
              <w:right w:val="single" w:sz="6" w:space="0" w:color="auto"/>
            </w:tcBorders>
            <w:vAlign w:val="center"/>
          </w:tcPr>
          <w:p w14:paraId="3DA47537" w14:textId="01364E47" w:rsidR="00E45C8A" w:rsidRPr="00554338" w:rsidRDefault="00E45C8A" w:rsidP="00E45C8A">
            <w:pPr>
              <w:tabs>
                <w:tab w:val="left" w:pos="284"/>
                <w:tab w:val="left" w:pos="567"/>
              </w:tabs>
              <w:spacing w:line="240" w:lineRule="auto"/>
              <w:rPr>
                <w:rFonts w:ascii="Times New Roman" w:eastAsia="Times New Roman" w:hAnsi="Times New Roman" w:cs="Times New Roman"/>
              </w:rPr>
            </w:pPr>
            <w:r w:rsidRPr="00554338">
              <w:rPr>
                <w:rFonts w:ascii="Times New Roman" w:eastAsia="Times New Roman" w:hAnsi="Times New Roman" w:cs="Times New Roman"/>
              </w:rPr>
              <w:t>zaměstnanec</w:t>
            </w:r>
          </w:p>
        </w:tc>
        <w:tc>
          <w:tcPr>
            <w:tcW w:w="1275" w:type="dxa"/>
            <w:tcBorders>
              <w:top w:val="single" w:sz="4" w:space="0" w:color="auto"/>
              <w:left w:val="single" w:sz="6" w:space="0" w:color="auto"/>
              <w:bottom w:val="single" w:sz="6" w:space="0" w:color="auto"/>
              <w:right w:val="single" w:sz="6" w:space="0" w:color="auto"/>
            </w:tcBorders>
            <w:vAlign w:val="center"/>
          </w:tcPr>
          <w:p w14:paraId="69319479"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4</w:t>
            </w:r>
          </w:p>
        </w:tc>
        <w:tc>
          <w:tcPr>
            <w:tcW w:w="993" w:type="dxa"/>
            <w:tcBorders>
              <w:top w:val="single" w:sz="4" w:space="0" w:color="auto"/>
              <w:left w:val="single" w:sz="6" w:space="0" w:color="auto"/>
              <w:bottom w:val="single" w:sz="6" w:space="0" w:color="auto"/>
              <w:right w:val="single" w:sz="6" w:space="0" w:color="auto"/>
            </w:tcBorders>
            <w:vAlign w:val="center"/>
          </w:tcPr>
          <w:p w14:paraId="2E19C977"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w:t>
            </w:r>
          </w:p>
        </w:tc>
        <w:tc>
          <w:tcPr>
            <w:tcW w:w="1137" w:type="dxa"/>
            <w:tcBorders>
              <w:top w:val="single" w:sz="4" w:space="0" w:color="auto"/>
              <w:left w:val="single" w:sz="6" w:space="0" w:color="auto"/>
              <w:bottom w:val="single" w:sz="6" w:space="0" w:color="auto"/>
              <w:right w:val="single" w:sz="6" w:space="0" w:color="auto"/>
            </w:tcBorders>
            <w:vAlign w:val="center"/>
          </w:tcPr>
          <w:p w14:paraId="2E529619" w14:textId="77777777" w:rsidR="00E45C8A" w:rsidRPr="00554338" w:rsidRDefault="00E45C8A" w:rsidP="00E45C8A">
            <w:pPr>
              <w:tabs>
                <w:tab w:val="left" w:pos="284"/>
                <w:tab w:val="left" w:pos="567"/>
              </w:tabs>
              <w:spacing w:line="240" w:lineRule="auto"/>
              <w:jc w:val="center"/>
              <w:rPr>
                <w:rFonts w:ascii="Times New Roman" w:eastAsia="Times New Roman" w:hAnsi="Times New Roman" w:cs="Times New Roman"/>
              </w:rPr>
            </w:pPr>
            <w:r w:rsidRPr="00554338">
              <w:rPr>
                <w:rFonts w:ascii="Times New Roman" w:eastAsia="Times New Roman" w:hAnsi="Times New Roman" w:cs="Times New Roman"/>
              </w:rPr>
              <w:t>100</w:t>
            </w:r>
          </w:p>
        </w:tc>
      </w:tr>
      <w:tr w:rsidR="005849B6" w:rsidRPr="00554338" w14:paraId="7925E017" w14:textId="77777777" w:rsidTr="4002DFFC">
        <w:trPr>
          <w:trHeight w:val="2184"/>
        </w:trPr>
        <w:tc>
          <w:tcPr>
            <w:tcW w:w="10351" w:type="dxa"/>
            <w:gridSpan w:val="7"/>
            <w:tcBorders>
              <w:top w:val="single" w:sz="6" w:space="0" w:color="auto"/>
              <w:left w:val="single" w:sz="6" w:space="0" w:color="auto"/>
              <w:bottom w:val="single" w:sz="6" w:space="0" w:color="auto"/>
              <w:right w:val="single" w:sz="6" w:space="0" w:color="auto"/>
            </w:tcBorders>
            <w:vAlign w:val="center"/>
          </w:tcPr>
          <w:p w14:paraId="291DC4BE" w14:textId="70AF3D9F" w:rsidR="00E45C8A" w:rsidRPr="0043509D" w:rsidRDefault="00E45C8A" w:rsidP="00102D67">
            <w:pPr>
              <w:tabs>
                <w:tab w:val="left" w:pos="284"/>
                <w:tab w:val="left" w:pos="567"/>
              </w:tabs>
              <w:spacing w:line="240" w:lineRule="auto"/>
              <w:jc w:val="both"/>
              <w:rPr>
                <w:rFonts w:ascii="Times New Roman" w:eastAsia="Times New Roman" w:hAnsi="Times New Roman" w:cs="Times New Roman"/>
              </w:rPr>
            </w:pPr>
            <w:r w:rsidRPr="0043509D">
              <w:rPr>
                <w:rFonts w:ascii="Times New Roman" w:eastAsia="Times New Roman" w:hAnsi="Times New Roman" w:cs="Times New Roman"/>
                <w:vertAlign w:val="superscript"/>
              </w:rPr>
              <w:t>a)</w:t>
            </w:r>
            <w:r w:rsidRPr="0043509D">
              <w:rPr>
                <w:rFonts w:ascii="Times New Roman" w:eastAsia="Times New Roman" w:hAnsi="Times New Roman" w:cs="Times New Roman"/>
              </w:rPr>
              <w:t xml:space="preserve"> </w:t>
            </w:r>
            <w:r w:rsidR="006F7267">
              <w:rPr>
                <w:rFonts w:ascii="Times New Roman" w:eastAsia="Times New Roman" w:hAnsi="Times New Roman" w:cs="Times New Roman"/>
              </w:rPr>
              <w:t xml:space="preserve">Podlahová plocha </w:t>
            </w:r>
            <w:r w:rsidR="4CCF34E8" w:rsidRPr="3AAF4437">
              <w:rPr>
                <w:rFonts w:ascii="Times New Roman" w:eastAsia="Times New Roman" w:hAnsi="Times New Roman" w:cs="Times New Roman"/>
              </w:rPr>
              <w:t>po</w:t>
            </w:r>
            <w:r w:rsidR="245322C2" w:rsidRPr="3AAF4437">
              <w:rPr>
                <w:rFonts w:ascii="Times New Roman" w:eastAsia="Times New Roman" w:hAnsi="Times New Roman" w:cs="Times New Roman"/>
              </w:rPr>
              <w:t>d</w:t>
            </w:r>
            <w:r w:rsidR="1895CA8A" w:rsidRPr="3AAF4437">
              <w:rPr>
                <w:rFonts w:ascii="Times New Roman" w:eastAsia="Times New Roman" w:hAnsi="Times New Roman" w:cs="Times New Roman"/>
              </w:rPr>
              <w:t>le</w:t>
            </w:r>
            <w:r w:rsidR="00102D67" w:rsidRPr="0043509D">
              <w:rPr>
                <w:rFonts w:ascii="Times New Roman" w:eastAsia="Times New Roman" w:hAnsi="Times New Roman" w:cs="Times New Roman"/>
              </w:rPr>
              <w:t xml:space="preserve"> § 13 písm. n) zákona č. 283/2021 Sb., stavební zákon.</w:t>
            </w:r>
          </w:p>
          <w:p w14:paraId="76117ED8" w14:textId="50EA4D02" w:rsidR="00E45C8A" w:rsidRPr="00554338" w:rsidRDefault="00E45C8A" w:rsidP="00102D67">
            <w:pPr>
              <w:tabs>
                <w:tab w:val="left" w:pos="284"/>
                <w:tab w:val="left" w:pos="567"/>
              </w:tabs>
              <w:spacing w:line="240" w:lineRule="auto"/>
              <w:jc w:val="both"/>
              <w:rPr>
                <w:rFonts w:ascii="Times New Roman" w:eastAsia="Times New Roman" w:hAnsi="Times New Roman" w:cs="Times New Roman"/>
              </w:rPr>
            </w:pPr>
            <w:r w:rsidRPr="00554338">
              <w:rPr>
                <w:rFonts w:ascii="Times New Roman" w:eastAsia="Times New Roman" w:hAnsi="Times New Roman" w:cs="Times New Roman"/>
                <w:vertAlign w:val="superscript"/>
              </w:rPr>
              <w:t xml:space="preserve">b) </w:t>
            </w:r>
            <w:r w:rsidR="0043509D">
              <w:rPr>
                <w:rFonts w:ascii="Times New Roman" w:eastAsia="Times New Roman" w:hAnsi="Times New Roman" w:cs="Times New Roman"/>
                <w:vertAlign w:val="superscript"/>
              </w:rPr>
              <w:t xml:space="preserve"> </w:t>
            </w:r>
            <w:r w:rsidRPr="00554338">
              <w:rPr>
                <w:rFonts w:ascii="Times New Roman" w:eastAsia="Times New Roman" w:hAnsi="Times New Roman" w:cs="Times New Roman"/>
              </w:rPr>
              <w:t xml:space="preserve">Do prodejní plochy se nezapočítávají pasáže, průchody, chodby, sklady zboží, schodiště, eskalátory, pohyblivé chodníky, hygienická zařízení </w:t>
            </w:r>
            <w:r w:rsidR="00913F70" w:rsidRPr="00554338">
              <w:rPr>
                <w:rFonts w:ascii="Times New Roman" w:eastAsia="Times New Roman" w:hAnsi="Times New Roman" w:cs="Times New Roman"/>
              </w:rPr>
              <w:t>a podobně</w:t>
            </w:r>
            <w:r w:rsidR="00F76AA4">
              <w:rPr>
                <w:rFonts w:ascii="Times New Roman" w:eastAsia="Times New Roman" w:hAnsi="Times New Roman" w:cs="Times New Roman"/>
              </w:rPr>
              <w:t>.</w:t>
            </w:r>
          </w:p>
          <w:p w14:paraId="183C0BCC" w14:textId="47992B08" w:rsidR="00E45C8A" w:rsidRPr="00554338" w:rsidRDefault="00E45C8A" w:rsidP="00102D67">
            <w:pPr>
              <w:tabs>
                <w:tab w:val="left" w:pos="284"/>
                <w:tab w:val="left" w:pos="567"/>
              </w:tabs>
              <w:spacing w:line="240" w:lineRule="auto"/>
              <w:jc w:val="both"/>
              <w:rPr>
                <w:rFonts w:ascii="Times New Roman" w:eastAsia="Times New Roman" w:hAnsi="Times New Roman" w:cs="Times New Roman"/>
              </w:rPr>
            </w:pPr>
            <w:r w:rsidRPr="00554338">
              <w:rPr>
                <w:rFonts w:ascii="Times New Roman" w:eastAsia="Times New Roman" w:hAnsi="Times New Roman" w:cs="Times New Roman"/>
                <w:vertAlign w:val="superscript"/>
              </w:rPr>
              <w:t xml:space="preserve">c) </w:t>
            </w:r>
            <w:r w:rsidR="0043509D">
              <w:rPr>
                <w:rFonts w:ascii="Times New Roman" w:eastAsia="Times New Roman" w:hAnsi="Times New Roman" w:cs="Times New Roman"/>
                <w:vertAlign w:val="superscript"/>
              </w:rPr>
              <w:t xml:space="preserve"> </w:t>
            </w:r>
            <w:r w:rsidRPr="00554338">
              <w:rPr>
                <w:rFonts w:ascii="Times New Roman" w:eastAsia="Times New Roman" w:hAnsi="Times New Roman" w:cs="Times New Roman"/>
              </w:rPr>
              <w:t xml:space="preserve">Do plochy pro hosty se započítávají pouze jídelní místnosti a sály a nezapočítávají se vestibuly, šatny, chodby, záchody </w:t>
            </w:r>
            <w:r w:rsidR="00913F70" w:rsidRPr="00554338">
              <w:rPr>
                <w:rFonts w:ascii="Times New Roman" w:eastAsia="Times New Roman" w:hAnsi="Times New Roman" w:cs="Times New Roman"/>
              </w:rPr>
              <w:t>a podobně</w:t>
            </w:r>
            <w:r w:rsidR="00F76AA4">
              <w:rPr>
                <w:rFonts w:ascii="Times New Roman" w:eastAsia="Times New Roman" w:hAnsi="Times New Roman" w:cs="Times New Roman"/>
              </w:rPr>
              <w:t>.</w:t>
            </w:r>
          </w:p>
          <w:p w14:paraId="529D572B" w14:textId="63A0ABFE" w:rsidR="00E45C8A" w:rsidRPr="00554338" w:rsidRDefault="00E45C8A" w:rsidP="00102D67">
            <w:pPr>
              <w:tabs>
                <w:tab w:val="left" w:pos="284"/>
                <w:tab w:val="left" w:pos="567"/>
              </w:tabs>
              <w:spacing w:line="240" w:lineRule="auto"/>
              <w:jc w:val="both"/>
              <w:rPr>
                <w:rFonts w:ascii="Times New Roman" w:eastAsia="Times New Roman" w:hAnsi="Times New Roman" w:cs="Times New Roman"/>
              </w:rPr>
            </w:pPr>
            <w:r w:rsidRPr="00554338">
              <w:rPr>
                <w:rFonts w:ascii="Times New Roman" w:eastAsia="Times New Roman" w:hAnsi="Times New Roman" w:cs="Times New Roman"/>
                <w:vertAlign w:val="superscript"/>
              </w:rPr>
              <w:t>d)</w:t>
            </w:r>
            <w:r w:rsidRPr="00554338">
              <w:rPr>
                <w:rFonts w:ascii="Times New Roman" w:eastAsia="Times New Roman" w:hAnsi="Times New Roman" w:cs="Times New Roman"/>
              </w:rPr>
              <w:t xml:space="preserve"> Do kancelářské plochy se nezapočítávají chodby, archivy, kuchyňky, hygienická zařízení, místnosti pro kopírování </w:t>
            </w:r>
            <w:r w:rsidR="00913F70" w:rsidRPr="00554338">
              <w:rPr>
                <w:rFonts w:ascii="Times New Roman" w:eastAsia="Times New Roman" w:hAnsi="Times New Roman" w:cs="Times New Roman"/>
              </w:rPr>
              <w:t>a podobně</w:t>
            </w:r>
            <w:r w:rsidRPr="00554338">
              <w:rPr>
                <w:rFonts w:ascii="Times New Roman" w:eastAsia="Times New Roman" w:hAnsi="Times New Roman" w:cs="Times New Roman"/>
              </w:rPr>
              <w:t xml:space="preserve"> Zasedací místnosti se započítávají ½ plochy.</w:t>
            </w:r>
          </w:p>
        </w:tc>
      </w:tr>
    </w:tbl>
    <w:p w14:paraId="4FB36C1A" w14:textId="77777777" w:rsidR="00A821B2" w:rsidRPr="00A821B2" w:rsidRDefault="00A821B2" w:rsidP="00E36452">
      <w:pPr>
        <w:tabs>
          <w:tab w:val="left" w:pos="284"/>
          <w:tab w:val="left" w:pos="567"/>
        </w:tabs>
        <w:spacing w:line="257" w:lineRule="auto"/>
        <w:rPr>
          <w:rFonts w:ascii="Times New Roman" w:eastAsia="Segoe UI" w:hAnsi="Times New Roman" w:cs="Times New Roman"/>
          <w:b/>
          <w:bCs/>
          <w:color w:val="000000" w:themeColor="text1"/>
          <w:sz w:val="18"/>
          <w:szCs w:val="18"/>
        </w:rPr>
      </w:pPr>
    </w:p>
    <w:p w14:paraId="1038C70E" w14:textId="26601932" w:rsidR="00E36452" w:rsidRPr="00E36452"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E36452">
        <w:rPr>
          <w:rFonts w:ascii="Times New Roman" w:eastAsia="Segoe UI" w:hAnsi="Times New Roman" w:cs="Times New Roman"/>
          <w:b/>
          <w:bCs/>
          <w:color w:val="000000" w:themeColor="text1"/>
          <w:sz w:val="24"/>
          <w:szCs w:val="24"/>
        </w:rPr>
        <w:t>Část 2</w:t>
      </w:r>
    </w:p>
    <w:p w14:paraId="6D390AF9" w14:textId="77777777" w:rsidR="00E36452" w:rsidRPr="00E36452"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E36452">
        <w:rPr>
          <w:rFonts w:ascii="Times New Roman" w:eastAsia="Segoe UI" w:hAnsi="Times New Roman" w:cs="Times New Roman"/>
          <w:b/>
          <w:bCs/>
          <w:color w:val="000000" w:themeColor="text1"/>
          <w:sz w:val="24"/>
          <w:szCs w:val="24"/>
        </w:rPr>
        <w:t xml:space="preserve">Vyhrazená stání  </w:t>
      </w:r>
    </w:p>
    <w:p w14:paraId="4066D6B6" w14:textId="0A8C5ACE" w:rsidR="00E36452" w:rsidRPr="005E73C3" w:rsidRDefault="00E36452" w:rsidP="00E36452">
      <w:pPr>
        <w:tabs>
          <w:tab w:val="left" w:pos="284"/>
          <w:tab w:val="left" w:pos="567"/>
        </w:tabs>
        <w:spacing w:line="257" w:lineRule="auto"/>
        <w:ind w:left="426" w:hanging="426"/>
        <w:jc w:val="both"/>
        <w:rPr>
          <w:rFonts w:ascii="Times New Roman" w:eastAsia="Times New Roman" w:hAnsi="Times New Roman" w:cs="Times New Roman"/>
          <w:sz w:val="24"/>
          <w:szCs w:val="24"/>
        </w:rPr>
      </w:pPr>
      <w:r w:rsidRPr="3AAF4437">
        <w:rPr>
          <w:rFonts w:ascii="Times New Roman" w:eastAsia="Segoe UI" w:hAnsi="Times New Roman" w:cs="Times New Roman"/>
          <w:color w:val="000000" w:themeColor="text1"/>
          <w:sz w:val="24"/>
          <w:szCs w:val="24"/>
        </w:rPr>
        <w:t xml:space="preserve">2.1. </w:t>
      </w:r>
      <w:r w:rsidRPr="00E36452">
        <w:rPr>
          <w:rFonts w:ascii="Times New Roman" w:eastAsia="Times New Roman" w:hAnsi="Times New Roman" w:cs="Times New Roman"/>
          <w:color w:val="000000" w:themeColor="text1"/>
          <w:sz w:val="24"/>
          <w:szCs w:val="24"/>
        </w:rPr>
        <w:t xml:space="preserve">Minimální počet </w:t>
      </w:r>
      <w:r w:rsidR="00734460" w:rsidRPr="005E73C3">
        <w:rPr>
          <w:rFonts w:ascii="Times New Roman" w:eastAsia="Times New Roman" w:hAnsi="Times New Roman" w:cs="Times New Roman"/>
          <w:sz w:val="24"/>
          <w:szCs w:val="24"/>
        </w:rPr>
        <w:t>vyhrazených stání pro vozidla označená parkovacím průkazem označující vozidlo přepravující osobu těžce zdravotně postiženou</w:t>
      </w:r>
      <w:r w:rsidRPr="005E73C3">
        <w:rPr>
          <w:rFonts w:ascii="Times New Roman" w:eastAsia="Times New Roman" w:hAnsi="Times New Roman" w:cs="Times New Roman"/>
          <w:sz w:val="24"/>
          <w:szCs w:val="24"/>
        </w:rPr>
        <w:t>:</w:t>
      </w:r>
    </w:p>
    <w:p w14:paraId="4447DF74" w14:textId="77777777" w:rsidR="00E36452" w:rsidRPr="00E36452" w:rsidRDefault="00E36452" w:rsidP="00E36452">
      <w:pPr>
        <w:tabs>
          <w:tab w:val="left" w:pos="284"/>
          <w:tab w:val="left" w:pos="567"/>
        </w:tabs>
        <w:ind w:left="3600" w:hanging="3600"/>
        <w:jc w:val="both"/>
        <w:rPr>
          <w:rFonts w:ascii="Times New Roman" w:eastAsia="Times New Roman" w:hAnsi="Times New Roman" w:cs="Times New Roman"/>
          <w:color w:val="000000" w:themeColor="text1"/>
          <w:sz w:val="24"/>
        </w:rPr>
      </w:pPr>
      <w:r w:rsidRPr="00E36452">
        <w:rPr>
          <w:rFonts w:ascii="Times New Roman" w:eastAsia="Times New Roman" w:hAnsi="Times New Roman" w:cs="Times New Roman"/>
          <w:color w:val="000000" w:themeColor="text1"/>
          <w:sz w:val="24"/>
        </w:rPr>
        <w:t xml:space="preserve"> Počet stání dílčí plochy: </w:t>
      </w:r>
      <w:r w:rsidRPr="00E36452">
        <w:rPr>
          <w:rFonts w:ascii="Times New Roman" w:hAnsi="Times New Roman"/>
          <w:sz w:val="24"/>
        </w:rPr>
        <w:tab/>
      </w:r>
      <w:r w:rsidRPr="00E36452">
        <w:rPr>
          <w:rFonts w:ascii="Times New Roman" w:eastAsia="Times New Roman" w:hAnsi="Times New Roman" w:cs="Times New Roman"/>
          <w:color w:val="000000" w:themeColor="text1"/>
          <w:sz w:val="24"/>
        </w:rPr>
        <w:t>Počet vyhrazených stání</w:t>
      </w:r>
      <w:r w:rsidRPr="00E36452">
        <w:rPr>
          <w:rFonts w:ascii="Times New Roman" w:eastAsia="Times New Roman" w:hAnsi="Times New Roman" w:cs="Times New Roman"/>
          <w:color w:val="0078D4"/>
          <w:sz w:val="24"/>
        </w:rPr>
        <w:t xml:space="preserve"> </w:t>
      </w:r>
    </w:p>
    <w:p w14:paraId="14544F18" w14:textId="6A0F36B6"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446CD0">
        <w:rPr>
          <w:rFonts w:ascii="Times New Roman" w:eastAsia="Times New Roman" w:hAnsi="Times New Roman" w:cs="Times New Roman"/>
          <w:sz w:val="24"/>
          <w:szCs w:val="24"/>
        </w:rPr>
        <w:t xml:space="preserve"> </w:t>
      </w:r>
      <w:r w:rsidR="00EC2EE7" w:rsidRPr="00446CD0">
        <w:rPr>
          <w:rFonts w:ascii="Times New Roman" w:eastAsia="Times New Roman" w:hAnsi="Times New Roman" w:cs="Times New Roman"/>
          <w:sz w:val="24"/>
          <w:szCs w:val="24"/>
        </w:rPr>
        <w:t xml:space="preserve"> </w:t>
      </w:r>
      <w:r w:rsidR="000F00BE">
        <w:rPr>
          <w:rFonts w:ascii="Times New Roman" w:eastAsia="Times New Roman" w:hAnsi="Times New Roman" w:cs="Times New Roman"/>
          <w:sz w:val="24"/>
          <w:szCs w:val="24"/>
        </w:rPr>
        <w:t>2</w:t>
      </w:r>
      <w:r w:rsidRPr="00446CD0">
        <w:rPr>
          <w:rFonts w:ascii="Times New Roman" w:eastAsia="Times New Roman" w:hAnsi="Times New Roman" w:cs="Times New Roman"/>
          <w:sz w:val="24"/>
          <w:szCs w:val="24"/>
        </w:rPr>
        <w:t xml:space="preserve"> </w:t>
      </w:r>
      <w:r w:rsidRPr="005E73C3">
        <w:rPr>
          <w:rFonts w:ascii="Times New Roman" w:eastAsia="Times New Roman" w:hAnsi="Times New Roman" w:cs="Times New Roman"/>
          <w:sz w:val="24"/>
          <w:szCs w:val="24"/>
        </w:rPr>
        <w:t>a</w:t>
      </w:r>
      <w:r w:rsidRPr="00E36452">
        <w:rPr>
          <w:rFonts w:ascii="Times New Roman" w:eastAsia="Times New Roman" w:hAnsi="Times New Roman" w:cs="Times New Roman"/>
          <w:color w:val="000000" w:themeColor="text1"/>
          <w:sz w:val="24"/>
          <w:szCs w:val="24"/>
        </w:rPr>
        <w:t>ž 20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1 vyhrazené stání</w:t>
      </w:r>
    </w:p>
    <w:p w14:paraId="016AF90E"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21 až 40 stání             </w:t>
      </w:r>
      <w:r w:rsidRPr="00E36452">
        <w:rPr>
          <w:rFonts w:ascii="Times New Roman" w:eastAsia="Times New Roman" w:hAnsi="Times New Roman" w:cs="Times New Roman"/>
          <w:color w:val="000000" w:themeColor="text1"/>
          <w:sz w:val="24"/>
          <w:szCs w:val="24"/>
        </w:rPr>
        <w:t>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2 vyhrazená stání</w:t>
      </w:r>
    </w:p>
    <w:p w14:paraId="7FE13D70"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41 až 60 stání             </w:t>
      </w:r>
      <w:r w:rsidRPr="00E36452">
        <w:rPr>
          <w:rFonts w:ascii="Times New Roman" w:eastAsia="Times New Roman" w:hAnsi="Times New Roman" w:cs="Times New Roman"/>
          <w:color w:val="000000" w:themeColor="text1"/>
          <w:sz w:val="24"/>
          <w:szCs w:val="24"/>
        </w:rPr>
        <w:t>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3 vyhrazená stání</w:t>
      </w:r>
    </w:p>
    <w:p w14:paraId="7EFEEA18"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61 až 80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4 vyhrazená stání</w:t>
      </w:r>
    </w:p>
    <w:p w14:paraId="1467A291"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 81 až 100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5 vyhrazených stání</w:t>
      </w:r>
    </w:p>
    <w:p w14:paraId="66D4544A"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101 až 150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6 vyhrazených stání</w:t>
      </w:r>
    </w:p>
    <w:p w14:paraId="7AB27CE3"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151 až 200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7 vyhrazených stání</w:t>
      </w:r>
    </w:p>
    <w:p w14:paraId="2C6E00C9"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201 až 300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8 vyhrazených stání</w:t>
      </w:r>
    </w:p>
    <w:p w14:paraId="1320DD4A"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301 až 400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9 vyhrazených stání</w:t>
      </w:r>
    </w:p>
    <w:p w14:paraId="6ED6112F"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401 až 500 stání                     </w:t>
      </w:r>
      <w:r w:rsidRPr="00E36452">
        <w:rPr>
          <w:rFonts w:ascii="Times New Roman" w:eastAsia="Times New Roman" w:hAnsi="Times New Roman" w:cs="Times New Roman"/>
          <w:color w:val="000000" w:themeColor="text1"/>
        </w:rPr>
        <w:t> </w:t>
      </w:r>
      <w:r w:rsidRPr="00E36452">
        <w:tab/>
      </w:r>
      <w:r w:rsidRPr="00E36452">
        <w:rPr>
          <w:rFonts w:ascii="Times New Roman" w:eastAsia="Times New Roman" w:hAnsi="Times New Roman" w:cs="Times New Roman"/>
          <w:color w:val="000000" w:themeColor="text1"/>
          <w:sz w:val="24"/>
          <w:szCs w:val="24"/>
        </w:rPr>
        <w:t>10 vyhrazených stání</w:t>
      </w:r>
    </w:p>
    <w:p w14:paraId="255E25D9" w14:textId="77777777" w:rsidR="00E36452" w:rsidRPr="00E36452" w:rsidRDefault="00E36452" w:rsidP="00041757">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501 a více stání                      </w:t>
      </w:r>
      <w:r w:rsidRPr="00E36452">
        <w:rPr>
          <w:rFonts w:ascii="Times New Roman" w:eastAsia="Times New Roman" w:hAnsi="Times New Roman" w:cs="Times New Roman"/>
          <w:color w:val="000000" w:themeColor="text1"/>
        </w:rPr>
        <w:t> </w:t>
      </w:r>
      <w:r w:rsidRPr="00E36452">
        <w:rPr>
          <w:rFonts w:ascii="Times New Roman" w:eastAsia="Times New Roman" w:hAnsi="Times New Roman" w:cs="Times New Roman"/>
          <w:color w:val="000000" w:themeColor="text1"/>
          <w:sz w:val="24"/>
          <w:szCs w:val="24"/>
        </w:rPr>
        <w:t xml:space="preserve"> </w:t>
      </w:r>
      <w:r w:rsidRPr="00E36452">
        <w:tab/>
      </w:r>
      <w:r w:rsidRPr="00E36452">
        <w:rPr>
          <w:rFonts w:ascii="Times New Roman" w:eastAsia="Times New Roman" w:hAnsi="Times New Roman" w:cs="Times New Roman"/>
          <w:color w:val="000000" w:themeColor="text1"/>
          <w:sz w:val="24"/>
          <w:szCs w:val="24"/>
        </w:rPr>
        <w:t>2 % z počtu stání dílčí plochy.</w:t>
      </w:r>
    </w:p>
    <w:p w14:paraId="27DEAD5B" w14:textId="77777777"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t xml:space="preserve">Výsledný počet vyhrazených stání se zaokrouhlí tak, že počet stání 0,5 a vyšší se zaokrouhlí na celá stání nahoru a počet stání nižší než 0,5 se zaokrouhlí na celá stání dolů. </w:t>
      </w:r>
    </w:p>
    <w:p w14:paraId="24AD4664" w14:textId="06EE4246" w:rsidR="00E36452" w:rsidRPr="00E36452"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color w:val="000000" w:themeColor="text1"/>
          <w:sz w:val="24"/>
          <w:szCs w:val="24"/>
        </w:rPr>
        <w:lastRenderedPageBreak/>
        <w:t>2.2. U stavby pro obchod s prodejní plochou větší než 5000 m</w:t>
      </w:r>
      <w:r w:rsidRPr="00E36452">
        <w:rPr>
          <w:rFonts w:ascii="Times New Roman" w:eastAsia="Times New Roman" w:hAnsi="Times New Roman" w:cs="Times New Roman"/>
          <w:color w:val="000000" w:themeColor="text1"/>
          <w:sz w:val="24"/>
          <w:szCs w:val="24"/>
          <w:vertAlign w:val="superscript"/>
        </w:rPr>
        <w:t>2</w:t>
      </w:r>
      <w:r w:rsidRPr="00E36452">
        <w:rPr>
          <w:rFonts w:ascii="Times New Roman" w:eastAsia="Times New Roman" w:hAnsi="Times New Roman" w:cs="Times New Roman"/>
          <w:color w:val="000000" w:themeColor="text1"/>
          <w:sz w:val="24"/>
          <w:szCs w:val="24"/>
        </w:rPr>
        <w:t xml:space="preserve"> </w:t>
      </w:r>
      <w:r w:rsidR="00807AFF">
        <w:rPr>
          <w:rFonts w:ascii="Times New Roman" w:eastAsia="Times New Roman" w:hAnsi="Times New Roman" w:cs="Times New Roman"/>
          <w:color w:val="000000" w:themeColor="text1"/>
          <w:sz w:val="24"/>
          <w:szCs w:val="24"/>
        </w:rPr>
        <w:t xml:space="preserve">a </w:t>
      </w:r>
      <w:r w:rsidR="00807AFF" w:rsidRPr="005E73C3">
        <w:rPr>
          <w:rFonts w:ascii="Times New Roman" w:eastAsia="Times New Roman" w:hAnsi="Times New Roman" w:cs="Times New Roman"/>
          <w:sz w:val="24"/>
          <w:szCs w:val="24"/>
        </w:rPr>
        <w:t xml:space="preserve">stavby nemocnice </w:t>
      </w:r>
      <w:r w:rsidRPr="00E36452">
        <w:rPr>
          <w:rFonts w:ascii="Times New Roman" w:eastAsia="Times New Roman" w:hAnsi="Times New Roman" w:cs="Times New Roman"/>
          <w:color w:val="000000" w:themeColor="text1"/>
          <w:sz w:val="24"/>
          <w:szCs w:val="24"/>
        </w:rPr>
        <w:t>musí být nad rámec výše uvedených počtů vyhrazených stání v odst. 1 zřízena vyhrazená stání pro vozidla osob doprovázející dítě v kočárku v minimálním počtu 1 % z celkového počtu stání. Výsledný počet vyhrazených stání se zaokrouhlí tak, že počet stání 0,5 a vyšší se zaokrouhlí na celá stání nahoru a počet stání nižší než 0,5 se zaokrouhlí na celá stání dolů.</w:t>
      </w:r>
    </w:p>
    <w:p w14:paraId="26722500" w14:textId="53C4CF95" w:rsidR="000A4019" w:rsidRDefault="000A401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405C5AE6" w14:textId="77777777" w:rsidR="00041757" w:rsidRDefault="00041757">
      <w:pPr>
        <w:rPr>
          <w:rFonts w:ascii="Times New Roman" w:eastAsia="Times New Roman" w:hAnsi="Times New Roman" w:cs="Times New Roman"/>
          <w:color w:val="000000" w:themeColor="text1"/>
          <w:sz w:val="24"/>
          <w:szCs w:val="24"/>
        </w:rPr>
      </w:pPr>
    </w:p>
    <w:bookmarkEnd w:id="137"/>
    <w:p w14:paraId="3318D417" w14:textId="41013178" w:rsidR="00E36452" w:rsidRPr="00E36452" w:rsidRDefault="00E36452" w:rsidP="00E36452">
      <w:pPr>
        <w:jc w:val="right"/>
        <w:rPr>
          <w:rFonts w:ascii="Times New Roman" w:hAnsi="Times New Roman" w:cs="Times New Roman"/>
          <w:b/>
          <w:bCs/>
          <w:sz w:val="24"/>
          <w:szCs w:val="24"/>
        </w:rPr>
      </w:pPr>
      <w:r w:rsidRPr="00E36452">
        <w:rPr>
          <w:rFonts w:ascii="Times New Roman" w:hAnsi="Times New Roman" w:cs="Times New Roman"/>
          <w:b/>
          <w:bCs/>
          <w:sz w:val="24"/>
          <w:szCs w:val="24"/>
        </w:rPr>
        <w:t>Příloha č. 2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5A8D494D" w14:textId="0B20F5A9" w:rsidR="00E36452" w:rsidRDefault="00E36452" w:rsidP="00E36452">
      <w:pPr>
        <w:keepNext/>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E36452">
        <w:rPr>
          <w:rFonts w:ascii="Times New Roman" w:eastAsia="Times New Roman" w:hAnsi="Times New Roman" w:cs="Times New Roman"/>
          <w:b/>
          <w:bCs/>
          <w:caps/>
          <w:sz w:val="26"/>
          <w:szCs w:val="26"/>
          <w:lang w:eastAsia="cs-CZ"/>
        </w:rPr>
        <w:t>Větrání</w:t>
      </w:r>
    </w:p>
    <w:p w14:paraId="0A7D0806" w14:textId="77777777" w:rsidR="00446CD0" w:rsidRPr="00E36452" w:rsidRDefault="00446CD0" w:rsidP="00E36452">
      <w:pPr>
        <w:keepNext/>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p>
    <w:p w14:paraId="38461117" w14:textId="3DE56969" w:rsidR="00FB0D98" w:rsidRDefault="006A5EAE" w:rsidP="0022711C">
      <w:pPr>
        <w:pStyle w:val="Odstavecseseznamem"/>
        <w:numPr>
          <w:ilvl w:val="0"/>
          <w:numId w:val="41"/>
        </w:numPr>
        <w:tabs>
          <w:tab w:val="left" w:pos="284"/>
          <w:tab w:val="left" w:pos="567"/>
        </w:tabs>
        <w:spacing w:line="240" w:lineRule="auto"/>
        <w:ind w:left="284" w:hanging="284"/>
        <w:jc w:val="both"/>
        <w:rPr>
          <w:rFonts w:eastAsia="Times New Roman" w:cs="Times New Roman"/>
          <w:color w:val="000000" w:themeColor="text1"/>
        </w:rPr>
      </w:pPr>
      <w:r w:rsidRPr="3AAF4437">
        <w:rPr>
          <w:rFonts w:eastAsia="Times New Roman" w:cs="Times New Roman"/>
          <w:color w:val="000000" w:themeColor="text1"/>
        </w:rPr>
        <w:t xml:space="preserve">Vnitřní prostor budov musí mít možnost minimálně 0,5násobné intenzity výměny vzduchu instalovaným vzduchotechnickým zařízením, přirozeným větráním nebo jejich kombinací. </w:t>
      </w:r>
      <w:r w:rsidR="00FB0D98" w:rsidRPr="3AAF4437">
        <w:rPr>
          <w:rFonts w:eastAsia="Times New Roman" w:cs="Times New Roman"/>
          <w:color w:val="000000" w:themeColor="text1"/>
        </w:rPr>
        <w:t>Výměna vzduchu pomocí instalovaného vzduchotechnického zařízení v daných prostorech nemusí být trvalá, pak musí být větrací zařízení řízeno na základě zvolených fyzikálních veličin</w:t>
      </w:r>
      <w:r w:rsidR="00E52ABE" w:rsidRPr="3AAF4437">
        <w:rPr>
          <w:rFonts w:eastAsia="Times New Roman" w:cs="Times New Roman"/>
          <w:color w:val="000000" w:themeColor="text1"/>
        </w:rPr>
        <w:t xml:space="preserve">, </w:t>
      </w:r>
      <w:r w:rsidR="00E52ABE" w:rsidRPr="3AAF4437">
        <w:rPr>
          <w:rFonts w:eastAsia="Times New Roman" w:cs="Times New Roman"/>
        </w:rPr>
        <w:t>chemických látek</w:t>
      </w:r>
      <w:r w:rsidR="00FB0D98" w:rsidRPr="3AAF4437">
        <w:rPr>
          <w:rFonts w:eastAsia="Times New Roman" w:cs="Times New Roman"/>
        </w:rPr>
        <w:t xml:space="preserve"> </w:t>
      </w:r>
      <w:r w:rsidR="00FB0D98" w:rsidRPr="3AAF4437">
        <w:rPr>
          <w:rFonts w:eastAsia="Times New Roman" w:cs="Times New Roman"/>
          <w:color w:val="000000" w:themeColor="text1"/>
        </w:rPr>
        <w:t xml:space="preserve">nebo časových programů. </w:t>
      </w:r>
    </w:p>
    <w:p w14:paraId="70F865F1" w14:textId="77777777" w:rsidR="00FB0D98" w:rsidRDefault="00FB0D98" w:rsidP="00FB0D98">
      <w:pPr>
        <w:pStyle w:val="Odstavecseseznamem"/>
        <w:tabs>
          <w:tab w:val="left" w:pos="284"/>
          <w:tab w:val="left" w:pos="567"/>
        </w:tabs>
        <w:spacing w:line="240" w:lineRule="auto"/>
        <w:ind w:left="284"/>
        <w:jc w:val="both"/>
        <w:rPr>
          <w:rFonts w:eastAsia="Times New Roman" w:cs="Times New Roman"/>
          <w:color w:val="000000" w:themeColor="text1"/>
          <w:szCs w:val="24"/>
        </w:rPr>
      </w:pPr>
    </w:p>
    <w:p w14:paraId="43B9E663" w14:textId="66AF246F" w:rsidR="00FB0D98" w:rsidRDefault="00FB0D98" w:rsidP="0022711C">
      <w:pPr>
        <w:pStyle w:val="Odstavecseseznamem"/>
        <w:numPr>
          <w:ilvl w:val="0"/>
          <w:numId w:val="41"/>
        </w:numPr>
        <w:tabs>
          <w:tab w:val="left" w:pos="284"/>
          <w:tab w:val="left" w:pos="567"/>
        </w:tabs>
        <w:spacing w:line="240" w:lineRule="auto"/>
        <w:ind w:left="284" w:hanging="284"/>
        <w:jc w:val="both"/>
        <w:rPr>
          <w:rFonts w:eastAsia="Times New Roman" w:cs="Times New Roman"/>
          <w:color w:val="000000" w:themeColor="text1"/>
        </w:rPr>
      </w:pPr>
      <w:r w:rsidRPr="3AAF4437">
        <w:rPr>
          <w:rFonts w:eastAsia="Times New Roman" w:cs="Times New Roman"/>
          <w:color w:val="000000" w:themeColor="text1"/>
        </w:rPr>
        <w:t xml:space="preserve">Výměna vzduchu přirozeným větráním se ověřuje na základě průtočného průřezu okna, bez vlivu větru, pro venkovní teploty 0 °C a 13 °C s přívodním prvkem otevřeným automaticky </w:t>
      </w:r>
      <w:r w:rsidR="7BCB9AAC" w:rsidRPr="3AAF4437">
        <w:rPr>
          <w:rFonts w:eastAsia="Times New Roman" w:cs="Times New Roman"/>
          <w:color w:val="000000" w:themeColor="text1"/>
        </w:rPr>
        <w:t>po</w:t>
      </w:r>
      <w:r w:rsidR="3065EBDB" w:rsidRPr="3AAF4437">
        <w:rPr>
          <w:rFonts w:eastAsia="Times New Roman" w:cs="Times New Roman"/>
          <w:color w:val="000000" w:themeColor="text1"/>
        </w:rPr>
        <w:t>dle</w:t>
      </w:r>
      <w:r w:rsidRPr="3AAF4437">
        <w:rPr>
          <w:rFonts w:eastAsia="Times New Roman" w:cs="Times New Roman"/>
          <w:color w:val="000000" w:themeColor="text1"/>
        </w:rPr>
        <w:t xml:space="preserve"> časového harmonogramu nebo oknem otevřeným v časovém úseku 15 min. každou hodinu.</w:t>
      </w:r>
    </w:p>
    <w:p w14:paraId="173C91E5" w14:textId="77777777" w:rsidR="00E52ABE" w:rsidRPr="00E52ABE" w:rsidRDefault="00E52ABE" w:rsidP="00E52ABE">
      <w:pPr>
        <w:pStyle w:val="Odstavecseseznamem"/>
        <w:rPr>
          <w:rFonts w:eastAsia="Times New Roman" w:cs="Times New Roman"/>
          <w:color w:val="000000" w:themeColor="text1"/>
          <w:szCs w:val="24"/>
        </w:rPr>
      </w:pPr>
    </w:p>
    <w:p w14:paraId="54FE0485" w14:textId="6C6FF6D3" w:rsidR="006A5EAE" w:rsidRPr="008A65F5" w:rsidRDefault="00E52ABE" w:rsidP="0022711C">
      <w:pPr>
        <w:pStyle w:val="Odstavecseseznamem"/>
        <w:numPr>
          <w:ilvl w:val="0"/>
          <w:numId w:val="41"/>
        </w:numPr>
        <w:tabs>
          <w:tab w:val="left" w:pos="284"/>
          <w:tab w:val="left" w:pos="567"/>
        </w:tabs>
        <w:spacing w:line="240" w:lineRule="auto"/>
        <w:ind w:left="284" w:hanging="284"/>
        <w:jc w:val="both"/>
        <w:rPr>
          <w:rFonts w:eastAsia="Times New Roman" w:cs="Times New Roman"/>
          <w:szCs w:val="24"/>
        </w:rPr>
      </w:pPr>
      <w:r w:rsidRPr="00446CD0">
        <w:rPr>
          <w:rFonts w:eastAsia="Times New Roman" w:cs="Times New Roman"/>
          <w:szCs w:val="24"/>
        </w:rPr>
        <w:t xml:space="preserve">Množství přiváděného venkovního vzduchu </w:t>
      </w:r>
      <w:r w:rsidR="00ED7B80" w:rsidRPr="00446CD0">
        <w:rPr>
          <w:rFonts w:eastAsia="Times New Roman" w:cs="Times New Roman"/>
          <w:szCs w:val="24"/>
        </w:rPr>
        <w:t xml:space="preserve">v </w:t>
      </w:r>
      <w:r w:rsidRPr="00446CD0">
        <w:rPr>
          <w:rFonts w:eastAsia="Times New Roman" w:cs="Times New Roman"/>
          <w:szCs w:val="24"/>
        </w:rPr>
        <w:t>pobytov</w:t>
      </w:r>
      <w:r w:rsidR="00DB7737" w:rsidRPr="00446CD0">
        <w:rPr>
          <w:rFonts w:eastAsia="Times New Roman" w:cs="Times New Roman"/>
          <w:szCs w:val="24"/>
        </w:rPr>
        <w:t>é</w:t>
      </w:r>
      <w:r w:rsidRPr="00446CD0">
        <w:rPr>
          <w:rFonts w:eastAsia="Times New Roman" w:cs="Times New Roman"/>
          <w:szCs w:val="24"/>
        </w:rPr>
        <w:t xml:space="preserve"> místnost</w:t>
      </w:r>
      <w:r w:rsidR="00DB7737" w:rsidRPr="00446CD0">
        <w:rPr>
          <w:rFonts w:eastAsia="Times New Roman" w:cs="Times New Roman"/>
          <w:szCs w:val="24"/>
        </w:rPr>
        <w:t>i</w:t>
      </w:r>
      <w:r w:rsidRPr="00446CD0">
        <w:rPr>
          <w:rFonts w:eastAsia="Times New Roman" w:cs="Times New Roman"/>
          <w:szCs w:val="24"/>
        </w:rPr>
        <w:t xml:space="preserve"> se stanovuje s ohledem na množství osob a vykonávanou činnost a musí být výpočtem navrženo a řešeno tak, aby po dobu </w:t>
      </w:r>
      <w:r w:rsidRPr="008A65F5">
        <w:rPr>
          <w:rFonts w:eastAsia="Times New Roman" w:cs="Times New Roman"/>
          <w:szCs w:val="24"/>
        </w:rPr>
        <w:t xml:space="preserve">pobytu osob nebyla překročena koncentrace oxidu uhličitého ve vnitřním prostředí </w:t>
      </w:r>
      <w:r w:rsidR="00855B15" w:rsidRPr="008A65F5">
        <w:rPr>
          <w:rFonts w:eastAsia="Times New Roman" w:cs="Times New Roman"/>
          <w:szCs w:val="24"/>
        </w:rPr>
        <w:t xml:space="preserve">1200 </w:t>
      </w:r>
      <w:proofErr w:type="spellStart"/>
      <w:r w:rsidRPr="008A65F5">
        <w:rPr>
          <w:rFonts w:eastAsia="Times New Roman" w:cs="Times New Roman"/>
          <w:szCs w:val="24"/>
        </w:rPr>
        <w:t>ppm</w:t>
      </w:r>
      <w:proofErr w:type="spellEnd"/>
      <w:r w:rsidR="00ED7B80" w:rsidRPr="008A65F5">
        <w:rPr>
          <w:rFonts w:eastAsia="Times New Roman" w:cs="Times New Roman"/>
          <w:szCs w:val="24"/>
        </w:rPr>
        <w:t xml:space="preserve">. </w:t>
      </w:r>
    </w:p>
    <w:p w14:paraId="1DC4775C" w14:textId="77777777" w:rsidR="006A5EAE" w:rsidRPr="006A5EAE" w:rsidRDefault="006A5EAE" w:rsidP="006A5EAE">
      <w:pPr>
        <w:pStyle w:val="Odstavecseseznamem"/>
        <w:tabs>
          <w:tab w:val="left" w:pos="284"/>
          <w:tab w:val="left" w:pos="567"/>
        </w:tabs>
        <w:spacing w:line="240" w:lineRule="auto"/>
        <w:ind w:left="284"/>
        <w:jc w:val="both"/>
        <w:rPr>
          <w:rFonts w:eastAsia="Times New Roman" w:cs="Times New Roman"/>
          <w:color w:val="000000" w:themeColor="text1"/>
          <w:szCs w:val="24"/>
        </w:rPr>
      </w:pPr>
    </w:p>
    <w:p w14:paraId="1883315C" w14:textId="2212AF0D" w:rsidR="006A5EAE" w:rsidRPr="006A5EAE" w:rsidRDefault="006A5EAE" w:rsidP="0022711C">
      <w:pPr>
        <w:pStyle w:val="Odstavecseseznamem"/>
        <w:numPr>
          <w:ilvl w:val="0"/>
          <w:numId w:val="41"/>
        </w:numPr>
        <w:tabs>
          <w:tab w:val="left" w:pos="284"/>
          <w:tab w:val="left" w:pos="567"/>
        </w:tabs>
        <w:spacing w:line="240" w:lineRule="auto"/>
        <w:ind w:left="284" w:hanging="284"/>
        <w:jc w:val="both"/>
        <w:rPr>
          <w:rFonts w:eastAsia="Times New Roman" w:cs="Times New Roman"/>
          <w:color w:val="000000" w:themeColor="text1"/>
          <w:szCs w:val="24"/>
        </w:rPr>
      </w:pPr>
      <w:r w:rsidRPr="006A5EAE">
        <w:rPr>
          <w:rFonts w:eastAsia="Times New Roman" w:cs="Times New Roman"/>
          <w:color w:val="000000" w:themeColor="text1"/>
          <w:szCs w:val="24"/>
        </w:rPr>
        <w:t xml:space="preserve">Infiltraci spárami oken včetně </w:t>
      </w:r>
      <w:proofErr w:type="spellStart"/>
      <w:r w:rsidRPr="006A5EAE">
        <w:rPr>
          <w:rFonts w:eastAsia="Times New Roman" w:cs="Times New Roman"/>
          <w:color w:val="000000" w:themeColor="text1"/>
          <w:szCs w:val="24"/>
        </w:rPr>
        <w:t>mikroventilace</w:t>
      </w:r>
      <w:proofErr w:type="spellEnd"/>
      <w:r w:rsidRPr="006A5EAE">
        <w:rPr>
          <w:rFonts w:eastAsia="Times New Roman" w:cs="Times New Roman"/>
          <w:color w:val="000000" w:themeColor="text1"/>
          <w:szCs w:val="24"/>
        </w:rPr>
        <w:t xml:space="preserve"> nelze pro budovy s</w:t>
      </w:r>
      <w:r w:rsidR="00E6273B">
        <w:rPr>
          <w:rFonts w:eastAsia="Times New Roman" w:cs="Times New Roman"/>
          <w:color w:val="000000" w:themeColor="text1"/>
          <w:szCs w:val="24"/>
        </w:rPr>
        <w:t xml:space="preserve"> těsnými </w:t>
      </w:r>
      <w:r w:rsidRPr="006A5EAE">
        <w:rPr>
          <w:rFonts w:eastAsia="Times New Roman" w:cs="Times New Roman"/>
          <w:color w:val="000000" w:themeColor="text1"/>
          <w:szCs w:val="24"/>
        </w:rPr>
        <w:t xml:space="preserve">okny </w:t>
      </w:r>
      <w:r w:rsidR="001E570B">
        <w:rPr>
          <w:rFonts w:eastAsia="Times New Roman" w:cs="Times New Roman"/>
          <w:color w:val="000000" w:themeColor="text1"/>
          <w:szCs w:val="24"/>
        </w:rPr>
        <w:t xml:space="preserve">bránícím větrání, </w:t>
      </w:r>
      <w:r w:rsidRPr="006A5EAE">
        <w:rPr>
          <w:rFonts w:eastAsia="Times New Roman" w:cs="Times New Roman"/>
          <w:color w:val="000000" w:themeColor="text1"/>
          <w:szCs w:val="24"/>
        </w:rPr>
        <w:t>považovat za součást konceptu větrání.</w:t>
      </w:r>
    </w:p>
    <w:p w14:paraId="7C0944F3" w14:textId="77777777" w:rsidR="006A5EAE" w:rsidRPr="006A5EAE" w:rsidRDefault="006A5EAE" w:rsidP="006A5EAE">
      <w:pPr>
        <w:pStyle w:val="Odstavecseseznamem"/>
        <w:tabs>
          <w:tab w:val="left" w:pos="284"/>
          <w:tab w:val="left" w:pos="567"/>
        </w:tabs>
        <w:spacing w:line="240" w:lineRule="auto"/>
        <w:ind w:left="284"/>
        <w:jc w:val="both"/>
        <w:rPr>
          <w:rFonts w:eastAsia="Times New Roman" w:cs="Times New Roman"/>
          <w:color w:val="000000" w:themeColor="text1"/>
          <w:szCs w:val="24"/>
        </w:rPr>
      </w:pPr>
    </w:p>
    <w:p w14:paraId="32159FFF" w14:textId="7E444954" w:rsidR="00FB0D98" w:rsidRPr="00446CD0" w:rsidRDefault="006A5EAE" w:rsidP="0022711C">
      <w:pPr>
        <w:pStyle w:val="Odstavecseseznamem"/>
        <w:numPr>
          <w:ilvl w:val="0"/>
          <w:numId w:val="41"/>
        </w:numPr>
        <w:tabs>
          <w:tab w:val="left" w:pos="284"/>
          <w:tab w:val="left" w:pos="567"/>
        </w:tabs>
        <w:spacing w:line="240" w:lineRule="auto"/>
        <w:ind w:left="284" w:hanging="284"/>
        <w:jc w:val="both"/>
        <w:rPr>
          <w:rFonts w:eastAsia="Times New Roman" w:cs="Times New Roman"/>
          <w:szCs w:val="24"/>
        </w:rPr>
      </w:pPr>
      <w:r w:rsidRPr="006A5EAE">
        <w:rPr>
          <w:rFonts w:eastAsia="Times New Roman" w:cs="Times New Roman"/>
          <w:color w:val="000000" w:themeColor="text1"/>
          <w:szCs w:val="24"/>
        </w:rPr>
        <w:t>Při návrhu podtlakového větrání je nutné v návrhu prokázat dostatečnou kapacitu prvků přímo určený</w:t>
      </w:r>
      <w:r w:rsidR="00E52ABE">
        <w:rPr>
          <w:rFonts w:eastAsia="Times New Roman" w:cs="Times New Roman"/>
          <w:color w:val="000000" w:themeColor="text1"/>
          <w:szCs w:val="24"/>
        </w:rPr>
        <w:t>ch</w:t>
      </w:r>
      <w:r w:rsidRPr="006A5EAE">
        <w:rPr>
          <w:rFonts w:eastAsia="Times New Roman" w:cs="Times New Roman"/>
          <w:color w:val="000000" w:themeColor="text1"/>
          <w:szCs w:val="24"/>
        </w:rPr>
        <w:t xml:space="preserve"> pro přívod vzduchu do vnitřního prostředí. Prvky pro přívod venkovního vzduchu musí za předpokladu návrhového průtoku vzduchu současně vyhovovat požadavkům na </w:t>
      </w:r>
      <w:r w:rsidRPr="00446CD0">
        <w:rPr>
          <w:rFonts w:eastAsia="Times New Roman" w:cs="Times New Roman"/>
          <w:szCs w:val="24"/>
        </w:rPr>
        <w:t>tepelně technické a akustické vlastnosti</w:t>
      </w:r>
      <w:r w:rsidR="00BC1BEA">
        <w:rPr>
          <w:rFonts w:eastAsia="Times New Roman" w:cs="Times New Roman"/>
          <w:szCs w:val="24"/>
        </w:rPr>
        <w:t xml:space="preserve"> a zohledňovat </w:t>
      </w:r>
      <w:r w:rsidR="00E52ABE" w:rsidRPr="00446CD0">
        <w:rPr>
          <w:rFonts w:eastAsia="Times New Roman" w:cs="Times New Roman"/>
          <w:szCs w:val="24"/>
        </w:rPr>
        <w:t>proudění vzduchu v místě pobytu osob.</w:t>
      </w:r>
    </w:p>
    <w:p w14:paraId="4068E52C" w14:textId="77777777" w:rsidR="00E52ABE" w:rsidRPr="00E52ABE" w:rsidRDefault="00E52ABE" w:rsidP="00E52ABE">
      <w:pPr>
        <w:pStyle w:val="Odstavecseseznamem"/>
        <w:rPr>
          <w:rFonts w:eastAsia="Times New Roman" w:cs="Times New Roman"/>
          <w:color w:val="000000" w:themeColor="text1"/>
          <w:szCs w:val="24"/>
        </w:rPr>
      </w:pPr>
    </w:p>
    <w:p w14:paraId="2A1DF762" w14:textId="45216E00" w:rsidR="00E52ABE" w:rsidRPr="00446CD0" w:rsidRDefault="00E52ABE" w:rsidP="0022711C">
      <w:pPr>
        <w:pStyle w:val="Odstavecseseznamem"/>
        <w:numPr>
          <w:ilvl w:val="0"/>
          <w:numId w:val="41"/>
        </w:numPr>
        <w:ind w:left="284" w:hanging="284"/>
        <w:jc w:val="both"/>
        <w:rPr>
          <w:rFonts w:eastAsia="Times New Roman" w:cs="Times New Roman"/>
        </w:rPr>
      </w:pPr>
      <w:bookmarkStart w:id="138" w:name="_Hlk147928377"/>
      <w:r w:rsidRPr="3AAF4437">
        <w:rPr>
          <w:rFonts w:eastAsia="Times New Roman" w:cs="Times New Roman"/>
        </w:rPr>
        <w:t xml:space="preserve">Pro větrání </w:t>
      </w:r>
      <w:r w:rsidR="00E6273B" w:rsidRPr="3AAF4437">
        <w:rPr>
          <w:rFonts w:eastAsia="Times New Roman" w:cs="Times New Roman"/>
        </w:rPr>
        <w:t xml:space="preserve">obytných a </w:t>
      </w:r>
      <w:r w:rsidRPr="3AAF4437">
        <w:rPr>
          <w:rFonts w:eastAsia="Times New Roman" w:cs="Times New Roman"/>
        </w:rPr>
        <w:t>pobytových místností musí být zajištěno v době pobytu osob minimální množství přiváděného venkovního vzduchu 25 m</w:t>
      </w:r>
      <w:r w:rsidRPr="3AAF4437">
        <w:rPr>
          <w:rFonts w:eastAsia="Times New Roman" w:cs="Times New Roman"/>
          <w:vertAlign w:val="superscript"/>
        </w:rPr>
        <w:t>3</w:t>
      </w:r>
      <w:r w:rsidRPr="3AAF4437">
        <w:rPr>
          <w:rFonts w:eastAsia="Times New Roman" w:cs="Times New Roman"/>
        </w:rPr>
        <w:t>/h na osobu, pokud není uvedeno jinak v Tabul</w:t>
      </w:r>
      <w:r w:rsidR="00BC1BEA" w:rsidRPr="3AAF4437">
        <w:rPr>
          <w:rFonts w:eastAsia="Times New Roman" w:cs="Times New Roman"/>
        </w:rPr>
        <w:t>ce</w:t>
      </w:r>
      <w:r w:rsidRPr="3AAF4437">
        <w:rPr>
          <w:rFonts w:eastAsia="Times New Roman" w:cs="Times New Roman"/>
        </w:rPr>
        <w:t xml:space="preserve"> č.1 nebo nedochází ke vzniku tepla a škodlivin v ovzduší na pracovištích </w:t>
      </w:r>
      <w:r w:rsidR="3953BBD2" w:rsidRPr="3AAF4437">
        <w:rPr>
          <w:rFonts w:eastAsia="Times New Roman" w:cs="Times New Roman"/>
        </w:rPr>
        <w:t>po</w:t>
      </w:r>
      <w:r w:rsidR="06F22AA8" w:rsidRPr="3AAF4437">
        <w:rPr>
          <w:rFonts w:eastAsia="Times New Roman" w:cs="Times New Roman"/>
        </w:rPr>
        <w:t>dle</w:t>
      </w:r>
      <w:r w:rsidRPr="3AAF4437">
        <w:rPr>
          <w:rFonts w:eastAsia="Times New Roman" w:cs="Times New Roman"/>
        </w:rPr>
        <w:t xml:space="preserve"> limitních hodnot stanovených jinými právními předpisy.</w:t>
      </w:r>
    </w:p>
    <w:bookmarkEnd w:id="138"/>
    <w:p w14:paraId="311CC32F" w14:textId="79A9876C" w:rsidR="00E6273B" w:rsidRDefault="00E6273B"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77BD31BE" w14:textId="302A3B70"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5F370370" w14:textId="5C8BD207"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7B05376C" w14:textId="122C251F"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4298C58B" w14:textId="79DF3092"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02575165" w14:textId="6ADA4902"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532FD035" w14:textId="6C53632F"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5610EB6C" w14:textId="192F12E0"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3DF3D54C" w14:textId="77777777" w:rsidR="008A65F5" w:rsidRDefault="008A65F5"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2BF858B6" w14:textId="717004EC" w:rsidR="00446CD0"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7179C486" w14:textId="77777777" w:rsidR="00446CD0" w:rsidRPr="00C61752" w:rsidRDefault="00446CD0" w:rsidP="00E36452">
      <w:pPr>
        <w:tabs>
          <w:tab w:val="left" w:pos="284"/>
          <w:tab w:val="left" w:pos="567"/>
        </w:tabs>
        <w:spacing w:line="240" w:lineRule="auto"/>
        <w:ind w:left="284" w:hanging="284"/>
        <w:jc w:val="both"/>
        <w:rPr>
          <w:rFonts w:ascii="Times New Roman" w:hAnsi="Times New Roman" w:cs="Times New Roman"/>
          <w:b/>
          <w:iCs/>
          <w:sz w:val="24"/>
          <w:szCs w:val="24"/>
        </w:rPr>
      </w:pPr>
    </w:p>
    <w:p w14:paraId="70FD6030" w14:textId="2BF853C8" w:rsidR="00E36452" w:rsidRDefault="006A5EAE" w:rsidP="3AAF4437">
      <w:pPr>
        <w:tabs>
          <w:tab w:val="left" w:pos="567"/>
        </w:tabs>
        <w:spacing w:line="240" w:lineRule="auto"/>
        <w:jc w:val="both"/>
        <w:rPr>
          <w:rFonts w:ascii="Times New Roman" w:eastAsia="Times New Roman" w:hAnsi="Times New Roman" w:cs="Times New Roman"/>
          <w:b/>
          <w:bCs/>
          <w:color w:val="000000" w:themeColor="text1"/>
          <w:sz w:val="24"/>
          <w:szCs w:val="24"/>
        </w:rPr>
      </w:pPr>
      <w:r w:rsidRPr="00E52ABE">
        <w:rPr>
          <w:rFonts w:ascii="Times New Roman" w:eastAsia="Times New Roman" w:hAnsi="Times New Roman" w:cs="Times New Roman"/>
          <w:b/>
          <w:bCs/>
          <w:color w:val="000000" w:themeColor="text1"/>
          <w:sz w:val="24"/>
          <w:szCs w:val="24"/>
        </w:rPr>
        <w:lastRenderedPageBreak/>
        <w:t xml:space="preserve">Tabulka č. </w:t>
      </w:r>
      <w:r w:rsidR="00BB593E" w:rsidRPr="00E52ABE">
        <w:rPr>
          <w:rFonts w:ascii="Times New Roman" w:eastAsia="Times New Roman" w:hAnsi="Times New Roman" w:cs="Times New Roman"/>
          <w:b/>
          <w:bCs/>
          <w:color w:val="000000" w:themeColor="text1"/>
          <w:sz w:val="24"/>
          <w:szCs w:val="24"/>
        </w:rPr>
        <w:t>1</w:t>
      </w:r>
      <w:r w:rsidR="004427F9" w:rsidRPr="00E52ABE">
        <w:rPr>
          <w:rFonts w:ascii="Times New Roman" w:eastAsia="Times New Roman" w:hAnsi="Times New Roman" w:cs="Times New Roman"/>
          <w:b/>
          <w:bCs/>
          <w:color w:val="000000" w:themeColor="text1"/>
          <w:sz w:val="24"/>
          <w:szCs w:val="24"/>
        </w:rPr>
        <w:t xml:space="preserve"> –</w:t>
      </w:r>
      <w:r w:rsidR="00BB593E" w:rsidRPr="00E52ABE">
        <w:rPr>
          <w:rFonts w:ascii="Times New Roman" w:eastAsia="Times New Roman" w:hAnsi="Times New Roman" w:cs="Times New Roman"/>
          <w:b/>
          <w:bCs/>
          <w:color w:val="000000" w:themeColor="text1"/>
          <w:sz w:val="24"/>
          <w:szCs w:val="24"/>
        </w:rPr>
        <w:t xml:space="preserve"> Navržená</w:t>
      </w:r>
      <w:r w:rsidR="00E36452" w:rsidRPr="00E52ABE">
        <w:rPr>
          <w:rFonts w:ascii="Times New Roman" w:eastAsia="Times New Roman" w:hAnsi="Times New Roman" w:cs="Times New Roman"/>
          <w:b/>
          <w:bCs/>
          <w:color w:val="000000" w:themeColor="text1"/>
          <w:sz w:val="24"/>
          <w:szCs w:val="24"/>
        </w:rPr>
        <w:t xml:space="preserve"> potřeba přívodu venkovního vzduchu </w:t>
      </w:r>
      <w:r w:rsidR="7EB36479" w:rsidRPr="3AAF4437">
        <w:rPr>
          <w:rFonts w:ascii="Times New Roman" w:eastAsia="Times New Roman" w:hAnsi="Times New Roman" w:cs="Times New Roman"/>
          <w:b/>
          <w:bCs/>
          <w:color w:val="000000" w:themeColor="text1"/>
          <w:sz w:val="24"/>
          <w:szCs w:val="24"/>
        </w:rPr>
        <w:t>po</w:t>
      </w:r>
      <w:r w:rsidR="06C38299" w:rsidRPr="3AAF4437">
        <w:rPr>
          <w:rFonts w:ascii="Times New Roman" w:eastAsia="Times New Roman" w:hAnsi="Times New Roman" w:cs="Times New Roman"/>
          <w:b/>
          <w:bCs/>
          <w:color w:val="000000" w:themeColor="text1"/>
          <w:sz w:val="24"/>
          <w:szCs w:val="24"/>
        </w:rPr>
        <w:t>dle</w:t>
      </w:r>
      <w:r w:rsidR="00E36452" w:rsidRPr="00E52ABE">
        <w:rPr>
          <w:rFonts w:ascii="Times New Roman" w:eastAsia="Times New Roman" w:hAnsi="Times New Roman" w:cs="Times New Roman"/>
          <w:b/>
          <w:bCs/>
          <w:color w:val="000000" w:themeColor="text1"/>
          <w:sz w:val="24"/>
          <w:szCs w:val="24"/>
        </w:rPr>
        <w:t xml:space="preserve"> druhu stavby a jejího účelu užívání</w:t>
      </w:r>
    </w:p>
    <w:p w14:paraId="3FAAFCCD" w14:textId="77777777" w:rsidR="00E52ABE" w:rsidRDefault="00E52ABE" w:rsidP="00BB593E">
      <w:pPr>
        <w:tabs>
          <w:tab w:val="left" w:pos="0"/>
          <w:tab w:val="left" w:pos="567"/>
        </w:tabs>
        <w:spacing w:line="240" w:lineRule="auto"/>
        <w:jc w:val="both"/>
        <w:rPr>
          <w:rFonts w:ascii="Times New Roman" w:eastAsia="Times New Roman" w:hAnsi="Times New Roman" w:cs="Times New Roman"/>
          <w:b/>
          <w:bCs/>
          <w:color w:val="000000" w:themeColor="text1"/>
          <w:sz w:val="24"/>
          <w:szCs w:val="24"/>
        </w:rPr>
      </w:pPr>
    </w:p>
    <w:p w14:paraId="1C467AA3" w14:textId="77777777" w:rsidR="008A65F5" w:rsidRDefault="008A65F5" w:rsidP="00D85507">
      <w:pPr>
        <w:spacing w:after="0"/>
        <w:rPr>
          <w:rFonts w:ascii="Times New Roman" w:hAnsi="Times New Roman" w:cs="Times New Roman"/>
          <w:sz w:val="20"/>
          <w:szCs w:val="20"/>
        </w:rPr>
      </w:pPr>
    </w:p>
    <w:p w14:paraId="1D11CBB4" w14:textId="07BBBA2B" w:rsidR="00E52ABE" w:rsidRPr="00D85507" w:rsidRDefault="00E52ABE" w:rsidP="00D85507">
      <w:pPr>
        <w:spacing w:after="0"/>
        <w:rPr>
          <w:rFonts w:ascii="Times New Roman" w:hAnsi="Times New Roman" w:cs="Times New Roman"/>
          <w:sz w:val="20"/>
          <w:szCs w:val="20"/>
        </w:rPr>
      </w:pPr>
      <w:r w:rsidRPr="00D85507">
        <w:rPr>
          <w:rFonts w:ascii="Times New Roman" w:hAnsi="Times New Roman" w:cs="Times New Roman"/>
          <w:sz w:val="20"/>
          <w:szCs w:val="20"/>
        </w:rPr>
        <w:t>1) Prostor se zvýšenou zátěží vzniku pachů</w:t>
      </w:r>
    </w:p>
    <w:p w14:paraId="639A5EF9" w14:textId="25878F8D" w:rsidR="00E52ABE" w:rsidRPr="00446CD0" w:rsidRDefault="00D85507" w:rsidP="00D85507">
      <w:pPr>
        <w:tabs>
          <w:tab w:val="left" w:pos="0"/>
          <w:tab w:val="left" w:pos="567"/>
        </w:tabs>
        <w:spacing w:after="0" w:line="240" w:lineRule="auto"/>
        <w:jc w:val="both"/>
        <w:rPr>
          <w:rFonts w:ascii="Times New Roman" w:eastAsia="Times New Roman" w:hAnsi="Times New Roman" w:cs="Times New Roman"/>
          <w:sz w:val="20"/>
          <w:szCs w:val="20"/>
        </w:rPr>
      </w:pPr>
      <w:r w:rsidRPr="00446CD0">
        <w:rPr>
          <w:rFonts w:ascii="Times New Roman" w:eastAsia="Times New Roman" w:hAnsi="Times New Roman" w:cs="Times New Roman"/>
          <w:sz w:val="20"/>
          <w:szCs w:val="20"/>
        </w:rPr>
        <w:t>2) Nařízení vlády č. 361/2007 Sb., kterým se stanoví podmínky ochrany zdraví při práci.</w:t>
      </w:r>
    </w:p>
    <w:p w14:paraId="3AAB5E7A" w14:textId="77777777" w:rsidR="00D85507" w:rsidRPr="00BB593E" w:rsidRDefault="00D85507" w:rsidP="00BB593E">
      <w:pPr>
        <w:tabs>
          <w:tab w:val="left" w:pos="0"/>
          <w:tab w:val="left" w:pos="567"/>
        </w:tabs>
        <w:spacing w:line="240" w:lineRule="auto"/>
        <w:jc w:val="both"/>
        <w:rPr>
          <w:rFonts w:ascii="Times New Roman" w:eastAsia="Times New Roman" w:hAnsi="Times New Roman" w:cs="Times New Roman"/>
          <w:b/>
          <w:bCs/>
          <w:color w:val="000000" w:themeColor="text1"/>
          <w:sz w:val="24"/>
          <w:szCs w:val="24"/>
        </w:rPr>
      </w:pPr>
    </w:p>
    <w:p w14:paraId="6D0132D0" w14:textId="77777777" w:rsidR="00E52ABE" w:rsidRDefault="00E52ABE" w:rsidP="00E52ABE">
      <w:pPr>
        <w:tabs>
          <w:tab w:val="left" w:pos="284"/>
          <w:tab w:val="left" w:pos="567"/>
        </w:tabs>
        <w:spacing w:line="240" w:lineRule="auto"/>
        <w:jc w:val="both"/>
        <w:rPr>
          <w:rFonts w:cs="Times New Roman"/>
          <w:strike/>
          <w:szCs w:val="24"/>
        </w:rPr>
      </w:pPr>
    </w:p>
    <w:tbl>
      <w:tblPr>
        <w:tblStyle w:val="Mkatabulky"/>
        <w:tblpPr w:leftFromText="141" w:rightFromText="141" w:vertAnchor="page" w:horzAnchor="margin" w:tblpY="2401"/>
        <w:tblW w:w="0" w:type="auto"/>
        <w:tblLook w:val="04A0" w:firstRow="1" w:lastRow="0" w:firstColumn="1" w:lastColumn="0" w:noHBand="0" w:noVBand="1"/>
      </w:tblPr>
      <w:tblGrid>
        <w:gridCol w:w="3020"/>
        <w:gridCol w:w="3021"/>
        <w:gridCol w:w="3021"/>
      </w:tblGrid>
      <w:tr w:rsidR="00E52ABE" w:rsidRPr="00E52ABE" w14:paraId="21177070" w14:textId="77777777" w:rsidTr="00E52ABE">
        <w:trPr>
          <w:trHeight w:val="1053"/>
        </w:trPr>
        <w:tc>
          <w:tcPr>
            <w:tcW w:w="3020" w:type="dxa"/>
            <w:vAlign w:val="center"/>
          </w:tcPr>
          <w:p w14:paraId="26AAA379" w14:textId="77777777" w:rsidR="00E52ABE" w:rsidRPr="00446CD0" w:rsidRDefault="00E52ABE" w:rsidP="00E52ABE">
            <w:pPr>
              <w:jc w:val="center"/>
              <w:rPr>
                <w:rFonts w:ascii="Times New Roman" w:hAnsi="Times New Roman" w:cs="Times New Roman"/>
                <w:b/>
                <w:bCs/>
              </w:rPr>
            </w:pPr>
            <w:r w:rsidRPr="00446CD0">
              <w:rPr>
                <w:rFonts w:ascii="Times New Roman" w:hAnsi="Times New Roman" w:cs="Times New Roman"/>
                <w:b/>
                <w:bCs/>
              </w:rPr>
              <w:t>účel užívání pobytového prostoru</w:t>
            </w:r>
          </w:p>
        </w:tc>
        <w:tc>
          <w:tcPr>
            <w:tcW w:w="3021" w:type="dxa"/>
            <w:vAlign w:val="center"/>
          </w:tcPr>
          <w:p w14:paraId="7B4E1A97" w14:textId="77777777" w:rsidR="00E52ABE" w:rsidRPr="00446CD0" w:rsidRDefault="00E52ABE" w:rsidP="00E52ABE">
            <w:pPr>
              <w:jc w:val="center"/>
              <w:rPr>
                <w:rFonts w:ascii="Times New Roman" w:hAnsi="Times New Roman" w:cs="Times New Roman"/>
                <w:b/>
                <w:bCs/>
              </w:rPr>
            </w:pPr>
            <w:r w:rsidRPr="00446CD0">
              <w:rPr>
                <w:rFonts w:ascii="Times New Roman" w:hAnsi="Times New Roman" w:cs="Times New Roman"/>
                <w:b/>
                <w:bCs/>
              </w:rPr>
              <w:t>odpovídá činnostem osob s tělesnou aktivitou</w:t>
            </w:r>
          </w:p>
        </w:tc>
        <w:tc>
          <w:tcPr>
            <w:tcW w:w="3021" w:type="dxa"/>
            <w:vAlign w:val="center"/>
          </w:tcPr>
          <w:p w14:paraId="7E5F178D" w14:textId="3B7E5170" w:rsidR="00E52ABE" w:rsidRPr="00446CD0" w:rsidRDefault="00E52ABE" w:rsidP="00E52ABE">
            <w:pPr>
              <w:jc w:val="center"/>
              <w:rPr>
                <w:rFonts w:ascii="Times New Roman" w:hAnsi="Times New Roman" w:cs="Times New Roman"/>
                <w:b/>
                <w:bCs/>
              </w:rPr>
            </w:pPr>
            <w:r w:rsidRPr="00446CD0">
              <w:rPr>
                <w:rFonts w:ascii="Times New Roman" w:hAnsi="Times New Roman" w:cs="Times New Roman"/>
                <w:b/>
                <w:bCs/>
              </w:rPr>
              <w:t>minimální navrhovaná potřeba přiváděného venkovního vzduchu</w:t>
            </w:r>
            <w:r w:rsidR="00D85507" w:rsidRPr="00446CD0">
              <w:rPr>
                <w:rFonts w:ascii="Times New Roman" w:hAnsi="Times New Roman" w:cs="Times New Roman"/>
                <w:b/>
                <w:bCs/>
                <w:vertAlign w:val="superscript"/>
              </w:rPr>
              <w:t xml:space="preserve"> 2)</w:t>
            </w:r>
          </w:p>
        </w:tc>
      </w:tr>
      <w:tr w:rsidR="00E52ABE" w:rsidRPr="00E52ABE" w14:paraId="45473841" w14:textId="77777777" w:rsidTr="00E52ABE">
        <w:trPr>
          <w:trHeight w:val="1125"/>
        </w:trPr>
        <w:tc>
          <w:tcPr>
            <w:tcW w:w="3020" w:type="dxa"/>
          </w:tcPr>
          <w:p w14:paraId="1B41480A" w14:textId="672E6142" w:rsidR="00E52ABE" w:rsidRPr="00446CD0" w:rsidRDefault="00E52ABE" w:rsidP="00E52ABE">
            <w:pPr>
              <w:rPr>
                <w:rFonts w:ascii="Times New Roman" w:hAnsi="Times New Roman" w:cs="Times New Roman"/>
              </w:rPr>
            </w:pPr>
            <w:r w:rsidRPr="00446CD0">
              <w:rPr>
                <w:rFonts w:ascii="Times New Roman" w:hAnsi="Times New Roman" w:cs="Times New Roman"/>
              </w:rPr>
              <w:t>shromažďovací prostory, výukové prostory (učebny), prostory bez zdrojů škodlivin, nadměrného tepla a pachů</w:t>
            </w:r>
            <w:r w:rsidR="001E570B" w:rsidRPr="00446CD0">
              <w:rPr>
                <w:rFonts w:ascii="Times New Roman" w:hAnsi="Times New Roman" w:cs="Times New Roman"/>
              </w:rPr>
              <w:t xml:space="preserve"> (administrativa)</w:t>
            </w:r>
          </w:p>
        </w:tc>
        <w:tc>
          <w:tcPr>
            <w:tcW w:w="3021" w:type="dxa"/>
          </w:tcPr>
          <w:p w14:paraId="327568D2"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 xml:space="preserve">do hodnoty 1,2 Met </w:t>
            </w:r>
          </w:p>
          <w:p w14:paraId="5D431B2D"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(120 W/osoby)</w:t>
            </w:r>
          </w:p>
        </w:tc>
        <w:tc>
          <w:tcPr>
            <w:tcW w:w="3021" w:type="dxa"/>
          </w:tcPr>
          <w:p w14:paraId="727673D9"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25 m</w:t>
            </w:r>
            <w:r w:rsidRPr="00446CD0">
              <w:rPr>
                <w:rFonts w:ascii="Times New Roman" w:hAnsi="Times New Roman" w:cs="Times New Roman"/>
                <w:vertAlign w:val="superscript"/>
              </w:rPr>
              <w:t>3</w:t>
            </w:r>
            <w:r w:rsidRPr="00446CD0">
              <w:rPr>
                <w:rFonts w:ascii="Times New Roman" w:hAnsi="Times New Roman" w:cs="Times New Roman"/>
              </w:rPr>
              <w:t>.h</w:t>
            </w:r>
            <w:r w:rsidRPr="00446CD0">
              <w:rPr>
                <w:rFonts w:ascii="Times New Roman" w:hAnsi="Times New Roman" w:cs="Times New Roman"/>
                <w:vertAlign w:val="superscript"/>
              </w:rPr>
              <w:t>-1</w:t>
            </w:r>
            <w:r w:rsidRPr="00446CD0">
              <w:rPr>
                <w:rFonts w:ascii="Times New Roman" w:hAnsi="Times New Roman" w:cs="Times New Roman"/>
              </w:rPr>
              <w:t xml:space="preserve"> na osobu</w:t>
            </w:r>
          </w:p>
        </w:tc>
      </w:tr>
      <w:tr w:rsidR="00E52ABE" w:rsidRPr="00E52ABE" w14:paraId="151D15E6" w14:textId="77777777" w:rsidTr="00E52ABE">
        <w:trPr>
          <w:trHeight w:val="900"/>
        </w:trPr>
        <w:tc>
          <w:tcPr>
            <w:tcW w:w="3020" w:type="dxa"/>
          </w:tcPr>
          <w:p w14:paraId="5845E928"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obchod a služby, jídelny</w:t>
            </w:r>
            <w:r w:rsidRPr="00446CD0">
              <w:rPr>
                <w:rFonts w:ascii="Times New Roman" w:hAnsi="Times New Roman" w:cs="Times New Roman"/>
                <w:vertAlign w:val="superscript"/>
              </w:rPr>
              <w:t>1)</w:t>
            </w:r>
            <w:r w:rsidRPr="00446CD0">
              <w:rPr>
                <w:rFonts w:ascii="Times New Roman" w:hAnsi="Times New Roman" w:cs="Times New Roman"/>
              </w:rPr>
              <w:t>,</w:t>
            </w:r>
          </w:p>
          <w:p w14:paraId="0D0E91AE" w14:textId="77777777" w:rsidR="00E52ABE" w:rsidRPr="00446CD0" w:rsidRDefault="00E52ABE" w:rsidP="00E52ABE">
            <w:pPr>
              <w:rPr>
                <w:rFonts w:ascii="Times New Roman" w:hAnsi="Times New Roman" w:cs="Times New Roman"/>
              </w:rPr>
            </w:pPr>
          </w:p>
          <w:p w14:paraId="02F77424" w14:textId="77777777" w:rsidR="00E52ABE" w:rsidRPr="00446CD0" w:rsidRDefault="00E52ABE" w:rsidP="00E52ABE">
            <w:pPr>
              <w:rPr>
                <w:rFonts w:ascii="Times New Roman" w:hAnsi="Times New Roman" w:cs="Times New Roman"/>
              </w:rPr>
            </w:pPr>
          </w:p>
        </w:tc>
        <w:tc>
          <w:tcPr>
            <w:tcW w:w="3021" w:type="dxa"/>
          </w:tcPr>
          <w:p w14:paraId="6A2F37D5"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do hodnoty 1,8 Met</w:t>
            </w:r>
          </w:p>
          <w:p w14:paraId="307DCD69"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(až 180 W/osoby)</w:t>
            </w:r>
          </w:p>
        </w:tc>
        <w:tc>
          <w:tcPr>
            <w:tcW w:w="3021" w:type="dxa"/>
          </w:tcPr>
          <w:p w14:paraId="653DF641"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30 m</w:t>
            </w:r>
            <w:r w:rsidRPr="00446CD0">
              <w:rPr>
                <w:rFonts w:ascii="Times New Roman" w:hAnsi="Times New Roman" w:cs="Times New Roman"/>
                <w:vertAlign w:val="superscript"/>
              </w:rPr>
              <w:t>3</w:t>
            </w:r>
            <w:r w:rsidRPr="00446CD0">
              <w:rPr>
                <w:rFonts w:ascii="Times New Roman" w:hAnsi="Times New Roman" w:cs="Times New Roman"/>
              </w:rPr>
              <w:t>.h</w:t>
            </w:r>
            <w:r w:rsidRPr="00446CD0">
              <w:rPr>
                <w:rFonts w:ascii="Times New Roman" w:hAnsi="Times New Roman" w:cs="Times New Roman"/>
                <w:vertAlign w:val="superscript"/>
              </w:rPr>
              <w:t>-1</w:t>
            </w:r>
            <w:r w:rsidRPr="00446CD0">
              <w:rPr>
                <w:rFonts w:ascii="Times New Roman" w:hAnsi="Times New Roman" w:cs="Times New Roman"/>
              </w:rPr>
              <w:t xml:space="preserve"> na osobu</w:t>
            </w:r>
          </w:p>
        </w:tc>
      </w:tr>
      <w:tr w:rsidR="00E52ABE" w:rsidRPr="00E52ABE" w14:paraId="6B3B8BE2" w14:textId="77777777" w:rsidTr="00E52ABE">
        <w:trPr>
          <w:trHeight w:val="856"/>
        </w:trPr>
        <w:tc>
          <w:tcPr>
            <w:tcW w:w="3020" w:type="dxa"/>
          </w:tcPr>
          <w:p w14:paraId="5C51C202" w14:textId="77777777" w:rsidR="001E570B" w:rsidRPr="00446CD0" w:rsidRDefault="00E52ABE" w:rsidP="00E52ABE">
            <w:pPr>
              <w:rPr>
                <w:rFonts w:ascii="Times New Roman" w:hAnsi="Times New Roman" w:cs="Times New Roman"/>
              </w:rPr>
            </w:pPr>
            <w:r w:rsidRPr="00446CD0">
              <w:rPr>
                <w:rFonts w:ascii="Times New Roman" w:hAnsi="Times New Roman" w:cs="Times New Roman"/>
              </w:rPr>
              <w:t>vnitřní sportoviště, tělocvičny</w:t>
            </w:r>
            <w:r w:rsidR="001E570B" w:rsidRPr="00446CD0">
              <w:rPr>
                <w:rFonts w:ascii="Times New Roman" w:hAnsi="Times New Roman" w:cs="Times New Roman"/>
              </w:rPr>
              <w:t xml:space="preserve">, </w:t>
            </w:r>
          </w:p>
          <w:p w14:paraId="61331345" w14:textId="77777777" w:rsidR="001E570B" w:rsidRPr="00446CD0" w:rsidRDefault="001E570B" w:rsidP="00E52ABE">
            <w:pPr>
              <w:rPr>
                <w:rFonts w:ascii="Times New Roman" w:hAnsi="Times New Roman" w:cs="Times New Roman"/>
              </w:rPr>
            </w:pPr>
          </w:p>
          <w:p w14:paraId="039682E0" w14:textId="77777777" w:rsidR="001E570B" w:rsidRPr="00446CD0" w:rsidRDefault="001E570B" w:rsidP="00E52ABE">
            <w:pPr>
              <w:rPr>
                <w:rFonts w:ascii="Times New Roman" w:hAnsi="Times New Roman" w:cs="Times New Roman"/>
              </w:rPr>
            </w:pPr>
          </w:p>
          <w:p w14:paraId="17DDDCD1" w14:textId="401E1749" w:rsidR="001E570B" w:rsidRPr="00446CD0" w:rsidRDefault="001E570B" w:rsidP="00E6273B">
            <w:pPr>
              <w:rPr>
                <w:rFonts w:ascii="Times New Roman" w:hAnsi="Times New Roman" w:cs="Times New Roman"/>
              </w:rPr>
            </w:pPr>
          </w:p>
        </w:tc>
        <w:tc>
          <w:tcPr>
            <w:tcW w:w="3021" w:type="dxa"/>
          </w:tcPr>
          <w:p w14:paraId="356D039C"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do hodnoty 6 Met</w:t>
            </w:r>
          </w:p>
          <w:p w14:paraId="32304EAA"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(Až 600 W/osoby)</w:t>
            </w:r>
          </w:p>
        </w:tc>
        <w:tc>
          <w:tcPr>
            <w:tcW w:w="3021" w:type="dxa"/>
          </w:tcPr>
          <w:p w14:paraId="0246A52E" w14:textId="77777777" w:rsidR="00E52ABE" w:rsidRPr="00446CD0" w:rsidRDefault="00E52ABE" w:rsidP="00E52ABE">
            <w:pPr>
              <w:rPr>
                <w:rFonts w:ascii="Times New Roman" w:hAnsi="Times New Roman" w:cs="Times New Roman"/>
              </w:rPr>
            </w:pPr>
            <w:r w:rsidRPr="00446CD0">
              <w:rPr>
                <w:rFonts w:ascii="Times New Roman" w:hAnsi="Times New Roman" w:cs="Times New Roman"/>
              </w:rPr>
              <w:t>36 m</w:t>
            </w:r>
            <w:r w:rsidRPr="00446CD0">
              <w:rPr>
                <w:rFonts w:ascii="Times New Roman" w:hAnsi="Times New Roman" w:cs="Times New Roman"/>
                <w:vertAlign w:val="superscript"/>
              </w:rPr>
              <w:t>3</w:t>
            </w:r>
            <w:r w:rsidRPr="00446CD0">
              <w:rPr>
                <w:rFonts w:ascii="Times New Roman" w:hAnsi="Times New Roman" w:cs="Times New Roman"/>
              </w:rPr>
              <w:t>.h</w:t>
            </w:r>
            <w:r w:rsidRPr="00446CD0">
              <w:rPr>
                <w:rFonts w:ascii="Times New Roman" w:hAnsi="Times New Roman" w:cs="Times New Roman"/>
                <w:vertAlign w:val="superscript"/>
              </w:rPr>
              <w:t>-1</w:t>
            </w:r>
            <w:r w:rsidRPr="00446CD0">
              <w:rPr>
                <w:rFonts w:ascii="Times New Roman" w:hAnsi="Times New Roman" w:cs="Times New Roman"/>
              </w:rPr>
              <w:t xml:space="preserve"> na osobu</w:t>
            </w:r>
          </w:p>
        </w:tc>
      </w:tr>
    </w:tbl>
    <w:p w14:paraId="168A9CE7" w14:textId="2C13BCD0" w:rsidR="00E36452" w:rsidRDefault="006A5EAE" w:rsidP="00BB593E">
      <w:pPr>
        <w:tabs>
          <w:tab w:val="left" w:pos="284"/>
          <w:tab w:val="left" w:pos="567"/>
        </w:tabs>
        <w:spacing w:line="240" w:lineRule="auto"/>
        <w:jc w:val="both"/>
        <w:rPr>
          <w:rFonts w:ascii="Times New Roman" w:eastAsia="Times New Roman" w:hAnsi="Times New Roman" w:cs="Times New Roman"/>
          <w:b/>
          <w:bCs/>
          <w:color w:val="000000" w:themeColor="text1"/>
          <w:sz w:val="24"/>
          <w:szCs w:val="24"/>
        </w:rPr>
      </w:pPr>
      <w:r w:rsidRPr="00BB593E">
        <w:rPr>
          <w:rFonts w:ascii="Times New Roman" w:eastAsia="Times New Roman" w:hAnsi="Times New Roman" w:cs="Times New Roman"/>
          <w:b/>
          <w:bCs/>
          <w:color w:val="000000" w:themeColor="text1"/>
          <w:sz w:val="24"/>
          <w:szCs w:val="24"/>
        </w:rPr>
        <w:t xml:space="preserve">Tabulka č. </w:t>
      </w:r>
      <w:r w:rsidR="00BB593E" w:rsidRPr="00BB593E">
        <w:rPr>
          <w:rFonts w:ascii="Times New Roman" w:eastAsia="Times New Roman" w:hAnsi="Times New Roman" w:cs="Times New Roman"/>
          <w:b/>
          <w:bCs/>
          <w:color w:val="000000" w:themeColor="text1"/>
          <w:sz w:val="24"/>
          <w:szCs w:val="24"/>
        </w:rPr>
        <w:t>2</w:t>
      </w:r>
      <w:r w:rsidR="004427F9">
        <w:rPr>
          <w:rFonts w:ascii="Times New Roman" w:eastAsia="Times New Roman" w:hAnsi="Times New Roman" w:cs="Times New Roman"/>
          <w:b/>
          <w:bCs/>
          <w:color w:val="000000" w:themeColor="text1"/>
          <w:sz w:val="24"/>
          <w:szCs w:val="24"/>
        </w:rPr>
        <w:t xml:space="preserve"> </w:t>
      </w:r>
      <w:r w:rsidR="004427F9" w:rsidRPr="00E45C8A">
        <w:rPr>
          <w:rFonts w:ascii="Times New Roman" w:eastAsia="Times New Roman" w:hAnsi="Times New Roman" w:cs="Times New Roman"/>
          <w:b/>
          <w:bCs/>
          <w:color w:val="000000" w:themeColor="text1"/>
          <w:sz w:val="24"/>
          <w:szCs w:val="24"/>
        </w:rPr>
        <w:t>–</w:t>
      </w:r>
      <w:r w:rsidR="00BB593E" w:rsidRPr="00BB593E">
        <w:rPr>
          <w:rFonts w:ascii="Times New Roman" w:eastAsia="Times New Roman" w:hAnsi="Times New Roman" w:cs="Times New Roman"/>
          <w:b/>
          <w:bCs/>
          <w:color w:val="000000" w:themeColor="text1"/>
          <w:sz w:val="24"/>
          <w:szCs w:val="24"/>
        </w:rPr>
        <w:t xml:space="preserve"> Minimální</w:t>
      </w:r>
      <w:r w:rsidR="00E36452" w:rsidRPr="00BB593E">
        <w:rPr>
          <w:rFonts w:ascii="Times New Roman" w:eastAsia="Times New Roman" w:hAnsi="Times New Roman" w:cs="Times New Roman"/>
          <w:b/>
          <w:bCs/>
          <w:color w:val="000000" w:themeColor="text1"/>
          <w:sz w:val="24"/>
          <w:szCs w:val="24"/>
        </w:rPr>
        <w:t xml:space="preserve"> odvod vzduchu z prostorů s hygienickým zařízením a kuchyní bytových jednotek určených pro rodinné bydlení a ubytovacích jednotek komerčního charakteru (</w:t>
      </w:r>
      <w:r w:rsidR="00B866EB" w:rsidRPr="00BB593E">
        <w:rPr>
          <w:rFonts w:ascii="Times New Roman" w:eastAsia="Times New Roman" w:hAnsi="Times New Roman" w:cs="Times New Roman"/>
          <w:b/>
          <w:bCs/>
          <w:color w:val="000000" w:themeColor="text1"/>
          <w:sz w:val="24"/>
          <w:szCs w:val="24"/>
        </w:rPr>
        <w:t>např</w:t>
      </w:r>
      <w:r w:rsidR="006271DA">
        <w:rPr>
          <w:rFonts w:ascii="Times New Roman" w:eastAsia="Times New Roman" w:hAnsi="Times New Roman" w:cs="Times New Roman"/>
          <w:b/>
          <w:bCs/>
          <w:color w:val="000000" w:themeColor="text1"/>
          <w:sz w:val="24"/>
          <w:szCs w:val="24"/>
        </w:rPr>
        <w:t>íklad</w:t>
      </w:r>
      <w:r w:rsidR="00E36452" w:rsidRPr="00BB593E">
        <w:rPr>
          <w:rFonts w:ascii="Times New Roman" w:eastAsia="Times New Roman" w:hAnsi="Times New Roman" w:cs="Times New Roman"/>
          <w:b/>
          <w:bCs/>
          <w:color w:val="000000" w:themeColor="text1"/>
          <w:sz w:val="24"/>
          <w:szCs w:val="24"/>
        </w:rPr>
        <w:t xml:space="preserve"> hotely)</w:t>
      </w:r>
    </w:p>
    <w:tbl>
      <w:tblPr>
        <w:tblStyle w:val="Mkatabulky"/>
        <w:tblW w:w="9355" w:type="dxa"/>
        <w:tblInd w:w="-5" w:type="dxa"/>
        <w:tblLook w:val="04A0" w:firstRow="1" w:lastRow="0" w:firstColumn="1" w:lastColumn="0" w:noHBand="0" w:noVBand="1"/>
      </w:tblPr>
      <w:tblGrid>
        <w:gridCol w:w="3685"/>
        <w:gridCol w:w="5670"/>
      </w:tblGrid>
      <w:tr w:rsidR="006A5EAE" w:rsidRPr="00E36452" w14:paraId="6E6CA5DC" w14:textId="77777777" w:rsidTr="00446CD0">
        <w:trPr>
          <w:trHeight w:val="286"/>
        </w:trPr>
        <w:tc>
          <w:tcPr>
            <w:tcW w:w="3685" w:type="dxa"/>
          </w:tcPr>
          <w:p w14:paraId="161179FA" w14:textId="76D3480B" w:rsidR="006A5EAE" w:rsidRPr="00E36452" w:rsidRDefault="00BB593E" w:rsidP="00DA55C4">
            <w:pPr>
              <w:tabs>
                <w:tab w:val="left" w:pos="284"/>
                <w:tab w:val="left" w:pos="567"/>
              </w:tabs>
              <w:jc w:val="both"/>
              <w:rPr>
                <w:rFonts w:ascii="Times New Roman" w:eastAsia="Times New Roman" w:hAnsi="Times New Roman" w:cs="Times New Roman"/>
                <w:sz w:val="24"/>
                <w:szCs w:val="24"/>
              </w:rPr>
            </w:pPr>
            <w:r>
              <w:rPr>
                <w:rFonts w:ascii="Times New Roman" w:hAnsi="Times New Roman"/>
                <w:b/>
                <w:bCs/>
                <w:sz w:val="24"/>
              </w:rPr>
              <w:t>ú</w:t>
            </w:r>
            <w:r w:rsidR="006A5EAE" w:rsidRPr="00E36452">
              <w:rPr>
                <w:rFonts w:ascii="Times New Roman" w:hAnsi="Times New Roman"/>
                <w:b/>
                <w:bCs/>
                <w:sz w:val="24"/>
              </w:rPr>
              <w:t>čel užívání prostoru</w:t>
            </w:r>
          </w:p>
        </w:tc>
        <w:tc>
          <w:tcPr>
            <w:tcW w:w="5670" w:type="dxa"/>
          </w:tcPr>
          <w:p w14:paraId="3781176E" w14:textId="32CB40E3" w:rsidR="006A5EAE" w:rsidRPr="00E36452" w:rsidRDefault="00BB593E" w:rsidP="00DA55C4">
            <w:pPr>
              <w:tabs>
                <w:tab w:val="left" w:pos="284"/>
                <w:tab w:val="left" w:pos="567"/>
              </w:tabs>
              <w:jc w:val="both"/>
              <w:rPr>
                <w:rFonts w:ascii="Times New Roman" w:eastAsia="Times New Roman" w:hAnsi="Times New Roman" w:cs="Times New Roman"/>
                <w:sz w:val="24"/>
                <w:szCs w:val="24"/>
              </w:rPr>
            </w:pPr>
            <w:r w:rsidRPr="3AAF4437">
              <w:rPr>
                <w:rFonts w:ascii="Times New Roman" w:hAnsi="Times New Roman"/>
                <w:b/>
                <w:sz w:val="24"/>
                <w:szCs w:val="24"/>
              </w:rPr>
              <w:t>m</w:t>
            </w:r>
            <w:r w:rsidR="006A5EAE" w:rsidRPr="3AAF4437">
              <w:rPr>
                <w:rFonts w:ascii="Times New Roman" w:hAnsi="Times New Roman"/>
                <w:b/>
                <w:sz w:val="24"/>
                <w:szCs w:val="24"/>
              </w:rPr>
              <w:t>inimální odvod vzduchu</w:t>
            </w:r>
            <w:r w:rsidR="00E52ABE" w:rsidRPr="3AAF4437">
              <w:rPr>
                <w:rFonts w:ascii="Times New Roman" w:hAnsi="Times New Roman"/>
                <w:b/>
                <w:sz w:val="24"/>
                <w:szCs w:val="24"/>
              </w:rPr>
              <w:t xml:space="preserve"> (nárazové větrání)</w:t>
            </w:r>
          </w:p>
        </w:tc>
      </w:tr>
      <w:tr w:rsidR="00E36452" w:rsidRPr="00E36452" w14:paraId="6772F75A" w14:textId="77777777" w:rsidTr="00446CD0">
        <w:trPr>
          <w:trHeight w:val="286"/>
        </w:trPr>
        <w:tc>
          <w:tcPr>
            <w:tcW w:w="3685" w:type="dxa"/>
          </w:tcPr>
          <w:p w14:paraId="5EB20E67" w14:textId="50B2DED8" w:rsidR="00E36452" w:rsidRPr="00D85507" w:rsidRDefault="00D85507" w:rsidP="00DA55C4">
            <w:pPr>
              <w:tabs>
                <w:tab w:val="left" w:pos="284"/>
                <w:tab w:val="left" w:pos="567"/>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záchod</w:t>
            </w:r>
            <w:r w:rsidR="00F30E16" w:rsidRPr="00D85507">
              <w:rPr>
                <w:rFonts w:ascii="Times New Roman" w:eastAsiaTheme="minorEastAsia" w:hAnsi="Times New Roman" w:cs="Times New Roman"/>
                <w:sz w:val="24"/>
                <w:szCs w:val="24"/>
              </w:rPr>
              <w:t xml:space="preserve"> </w:t>
            </w:r>
          </w:p>
        </w:tc>
        <w:tc>
          <w:tcPr>
            <w:tcW w:w="5670" w:type="dxa"/>
          </w:tcPr>
          <w:p w14:paraId="59AC3C01" w14:textId="7EF939A7" w:rsidR="00E36452" w:rsidRPr="00446CD0" w:rsidRDefault="00E52ABE" w:rsidP="00DA55C4">
            <w:pPr>
              <w:tabs>
                <w:tab w:val="left" w:pos="284"/>
                <w:tab w:val="left" w:pos="567"/>
              </w:tabs>
              <w:jc w:val="both"/>
              <w:rPr>
                <w:rFonts w:ascii="Times New Roman" w:hAnsi="Times New Roman"/>
                <w:sz w:val="24"/>
              </w:rPr>
            </w:pPr>
            <w:r w:rsidRPr="00446CD0">
              <w:rPr>
                <w:rFonts w:ascii="Times New Roman" w:hAnsi="Times New Roman"/>
                <w:sz w:val="24"/>
              </w:rPr>
              <w:t xml:space="preserve">25 </w:t>
            </w:r>
            <w:r w:rsidR="00E36452" w:rsidRPr="00446CD0">
              <w:rPr>
                <w:rFonts w:ascii="Times New Roman" w:hAnsi="Times New Roman"/>
                <w:sz w:val="24"/>
              </w:rPr>
              <w:t>m</w:t>
            </w:r>
            <w:r w:rsidR="00E36452" w:rsidRPr="00446CD0">
              <w:rPr>
                <w:rFonts w:ascii="Times New Roman" w:hAnsi="Times New Roman"/>
                <w:sz w:val="24"/>
                <w:vertAlign w:val="superscript"/>
              </w:rPr>
              <w:t>3</w:t>
            </w:r>
            <w:r w:rsidR="003F7F59" w:rsidRPr="00446CD0">
              <w:rPr>
                <w:rFonts w:ascii="Times New Roman" w:hAnsi="Times New Roman"/>
                <w:sz w:val="24"/>
              </w:rPr>
              <w:t>.</w:t>
            </w:r>
            <w:r w:rsidR="00E36452" w:rsidRPr="00446CD0">
              <w:rPr>
                <w:rFonts w:ascii="Times New Roman" w:hAnsi="Times New Roman"/>
                <w:sz w:val="24"/>
              </w:rPr>
              <w:t>h</w:t>
            </w:r>
            <w:r w:rsidR="00E36452" w:rsidRPr="00446CD0">
              <w:rPr>
                <w:rFonts w:ascii="Times New Roman" w:hAnsi="Times New Roman"/>
                <w:sz w:val="24"/>
                <w:vertAlign w:val="superscript"/>
              </w:rPr>
              <w:t>-1</w:t>
            </w:r>
            <w:r w:rsidR="00F30E16" w:rsidRPr="00446CD0">
              <w:rPr>
                <w:rFonts w:ascii="Times New Roman" w:hAnsi="Times New Roman"/>
                <w:sz w:val="24"/>
                <w:vertAlign w:val="superscript"/>
              </w:rPr>
              <w:t xml:space="preserve"> </w:t>
            </w:r>
            <w:r w:rsidR="00F30E16" w:rsidRPr="00446CD0">
              <w:rPr>
                <w:rFonts w:ascii="Times New Roman" w:hAnsi="Times New Roman"/>
                <w:sz w:val="24"/>
              </w:rPr>
              <w:t>na pisoár</w:t>
            </w:r>
          </w:p>
          <w:p w14:paraId="6FDF6001" w14:textId="42A31CCD" w:rsidR="00F30E16" w:rsidRPr="004B04CA" w:rsidRDefault="00F30E16" w:rsidP="00DA55C4">
            <w:pPr>
              <w:tabs>
                <w:tab w:val="left" w:pos="284"/>
                <w:tab w:val="left" w:pos="567"/>
              </w:tabs>
              <w:jc w:val="both"/>
              <w:rPr>
                <w:rFonts w:ascii="Times New Roman" w:hAnsi="Times New Roman"/>
                <w:sz w:val="24"/>
              </w:rPr>
            </w:pPr>
            <w:r w:rsidRPr="00446CD0">
              <w:rPr>
                <w:rFonts w:ascii="Times New Roman" w:hAnsi="Times New Roman"/>
                <w:sz w:val="24"/>
              </w:rPr>
              <w:t xml:space="preserve">50 </w:t>
            </w:r>
            <w:r w:rsidRPr="004B04CA">
              <w:rPr>
                <w:rFonts w:ascii="Times New Roman" w:hAnsi="Times New Roman"/>
                <w:sz w:val="24"/>
              </w:rPr>
              <w:t>m</w:t>
            </w:r>
            <w:r w:rsidRPr="004B04CA">
              <w:rPr>
                <w:rFonts w:ascii="Times New Roman" w:hAnsi="Times New Roman"/>
                <w:sz w:val="24"/>
                <w:vertAlign w:val="superscript"/>
              </w:rPr>
              <w:t>3</w:t>
            </w:r>
            <w:r w:rsidRPr="004B04CA">
              <w:rPr>
                <w:rFonts w:ascii="Times New Roman" w:hAnsi="Times New Roman"/>
                <w:sz w:val="24"/>
              </w:rPr>
              <w:t>.h</w:t>
            </w:r>
            <w:r w:rsidRPr="004B04CA">
              <w:rPr>
                <w:rFonts w:ascii="Times New Roman" w:hAnsi="Times New Roman"/>
                <w:sz w:val="24"/>
                <w:vertAlign w:val="superscript"/>
              </w:rPr>
              <w:t>-1</w:t>
            </w:r>
            <w:r>
              <w:rPr>
                <w:rFonts w:ascii="Times New Roman" w:hAnsi="Times New Roman"/>
                <w:sz w:val="24"/>
                <w:vertAlign w:val="superscript"/>
              </w:rPr>
              <w:t xml:space="preserve"> </w:t>
            </w:r>
            <w:r>
              <w:rPr>
                <w:rFonts w:ascii="Times New Roman" w:hAnsi="Times New Roman"/>
                <w:sz w:val="24"/>
              </w:rPr>
              <w:t>na mísu</w:t>
            </w:r>
          </w:p>
        </w:tc>
      </w:tr>
      <w:tr w:rsidR="00E36452" w:rsidRPr="00E36452" w14:paraId="508D0B45" w14:textId="77777777" w:rsidTr="00446CD0">
        <w:trPr>
          <w:trHeight w:val="286"/>
        </w:trPr>
        <w:tc>
          <w:tcPr>
            <w:tcW w:w="3685" w:type="dxa"/>
          </w:tcPr>
          <w:p w14:paraId="4088349A" w14:textId="77777777" w:rsidR="00E36452" w:rsidRPr="00E36452" w:rsidRDefault="00E36452" w:rsidP="00DA55C4">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koupelna</w:t>
            </w:r>
          </w:p>
        </w:tc>
        <w:tc>
          <w:tcPr>
            <w:tcW w:w="5670" w:type="dxa"/>
          </w:tcPr>
          <w:p w14:paraId="4456C9EB" w14:textId="43567246" w:rsidR="00E36452" w:rsidRPr="004B04CA" w:rsidRDefault="00E36452" w:rsidP="00DA55C4">
            <w:pPr>
              <w:tabs>
                <w:tab w:val="left" w:pos="284"/>
                <w:tab w:val="left" w:pos="567"/>
              </w:tabs>
              <w:jc w:val="both"/>
              <w:rPr>
                <w:rFonts w:ascii="Times New Roman" w:hAnsi="Times New Roman"/>
                <w:sz w:val="24"/>
              </w:rPr>
            </w:pPr>
            <w:r w:rsidRPr="004B04CA">
              <w:rPr>
                <w:rFonts w:ascii="Times New Roman" w:hAnsi="Times New Roman"/>
                <w:sz w:val="24"/>
              </w:rPr>
              <w:t>50 m</w:t>
            </w:r>
            <w:r w:rsidRPr="004B04CA">
              <w:rPr>
                <w:rFonts w:ascii="Times New Roman" w:hAnsi="Times New Roman"/>
                <w:sz w:val="24"/>
                <w:vertAlign w:val="superscript"/>
              </w:rPr>
              <w:t>3</w:t>
            </w:r>
            <w:r w:rsidR="003F7F59" w:rsidRPr="004B04CA">
              <w:rPr>
                <w:rFonts w:ascii="Times New Roman" w:hAnsi="Times New Roman"/>
                <w:sz w:val="24"/>
              </w:rPr>
              <w:t>.</w:t>
            </w:r>
            <w:r w:rsidRPr="004B04CA">
              <w:rPr>
                <w:rFonts w:ascii="Times New Roman" w:hAnsi="Times New Roman"/>
                <w:sz w:val="24"/>
              </w:rPr>
              <w:t>h</w:t>
            </w:r>
            <w:r w:rsidRPr="004B04CA">
              <w:rPr>
                <w:rFonts w:ascii="Times New Roman" w:hAnsi="Times New Roman"/>
                <w:sz w:val="24"/>
                <w:vertAlign w:val="superscript"/>
              </w:rPr>
              <w:t>-1</w:t>
            </w:r>
          </w:p>
        </w:tc>
      </w:tr>
      <w:tr w:rsidR="00F30E16" w:rsidRPr="00E36452" w14:paraId="3F651FA0" w14:textId="77777777" w:rsidTr="00446CD0">
        <w:trPr>
          <w:trHeight w:val="275"/>
        </w:trPr>
        <w:tc>
          <w:tcPr>
            <w:tcW w:w="3685" w:type="dxa"/>
          </w:tcPr>
          <w:p w14:paraId="4881B377" w14:textId="297AFA66" w:rsidR="00F30E16" w:rsidRPr="00E36452" w:rsidRDefault="00D85507" w:rsidP="00DA55C4">
            <w:pPr>
              <w:tabs>
                <w:tab w:val="left" w:pos="284"/>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30E16">
              <w:rPr>
                <w:rFonts w:ascii="Times New Roman" w:eastAsia="Times New Roman" w:hAnsi="Times New Roman" w:cs="Times New Roman"/>
                <w:sz w:val="24"/>
                <w:szCs w:val="24"/>
              </w:rPr>
              <w:t>amostatná sprcha</w:t>
            </w:r>
          </w:p>
        </w:tc>
        <w:tc>
          <w:tcPr>
            <w:tcW w:w="5670" w:type="dxa"/>
          </w:tcPr>
          <w:p w14:paraId="32CEB792" w14:textId="691277BC" w:rsidR="00F30E16" w:rsidRPr="004B04CA" w:rsidRDefault="00F30E16" w:rsidP="00DA55C4">
            <w:pPr>
              <w:tabs>
                <w:tab w:val="left" w:pos="284"/>
                <w:tab w:val="left" w:pos="567"/>
              </w:tabs>
              <w:jc w:val="both"/>
              <w:rPr>
                <w:rFonts w:ascii="Times New Roman" w:hAnsi="Times New Roman"/>
                <w:sz w:val="24"/>
              </w:rPr>
            </w:pPr>
            <w:r>
              <w:rPr>
                <w:rFonts w:ascii="Times New Roman" w:hAnsi="Times New Roman"/>
                <w:sz w:val="24"/>
              </w:rPr>
              <w:t>100</w:t>
            </w:r>
            <w:r w:rsidRPr="004B04CA">
              <w:rPr>
                <w:rFonts w:ascii="Times New Roman" w:hAnsi="Times New Roman"/>
                <w:sz w:val="24"/>
              </w:rPr>
              <w:t xml:space="preserve"> m</w:t>
            </w:r>
            <w:r w:rsidRPr="004B04CA">
              <w:rPr>
                <w:rFonts w:ascii="Times New Roman" w:hAnsi="Times New Roman"/>
                <w:sz w:val="24"/>
                <w:vertAlign w:val="superscript"/>
              </w:rPr>
              <w:t>3</w:t>
            </w:r>
            <w:r w:rsidRPr="004B04CA">
              <w:rPr>
                <w:rFonts w:ascii="Times New Roman" w:hAnsi="Times New Roman"/>
                <w:sz w:val="24"/>
              </w:rPr>
              <w:t>.h</w:t>
            </w:r>
            <w:r w:rsidRPr="004B04CA">
              <w:rPr>
                <w:rFonts w:ascii="Times New Roman" w:hAnsi="Times New Roman"/>
                <w:sz w:val="24"/>
                <w:vertAlign w:val="superscript"/>
              </w:rPr>
              <w:t>-1</w:t>
            </w:r>
          </w:p>
        </w:tc>
      </w:tr>
      <w:tr w:rsidR="00E36452" w:rsidRPr="00E36452" w14:paraId="17451D0E" w14:textId="77777777" w:rsidTr="00446CD0">
        <w:trPr>
          <w:trHeight w:val="275"/>
        </w:trPr>
        <w:tc>
          <w:tcPr>
            <w:tcW w:w="3685" w:type="dxa"/>
          </w:tcPr>
          <w:p w14:paraId="4DF63A2C" w14:textId="77777777" w:rsidR="00E36452" w:rsidRPr="00E36452" w:rsidRDefault="00E36452" w:rsidP="00DA55C4">
            <w:pPr>
              <w:tabs>
                <w:tab w:val="left" w:pos="284"/>
                <w:tab w:val="left" w:pos="567"/>
              </w:tabs>
              <w:jc w:val="both"/>
              <w:rPr>
                <w:rFonts w:eastAsiaTheme="minorEastAsia"/>
                <w:sz w:val="24"/>
                <w:szCs w:val="24"/>
              </w:rPr>
            </w:pPr>
            <w:r w:rsidRPr="00E36452">
              <w:rPr>
                <w:rFonts w:ascii="Times New Roman" w:eastAsia="Times New Roman" w:hAnsi="Times New Roman" w:cs="Times New Roman"/>
                <w:sz w:val="24"/>
                <w:szCs w:val="24"/>
              </w:rPr>
              <w:t>kuchyně</w:t>
            </w:r>
          </w:p>
        </w:tc>
        <w:tc>
          <w:tcPr>
            <w:tcW w:w="5670" w:type="dxa"/>
          </w:tcPr>
          <w:p w14:paraId="7A22773B" w14:textId="666AC982" w:rsidR="00E36452" w:rsidRPr="004B04CA" w:rsidRDefault="00E36452" w:rsidP="00DA55C4">
            <w:pPr>
              <w:tabs>
                <w:tab w:val="left" w:pos="284"/>
                <w:tab w:val="left" w:pos="567"/>
              </w:tabs>
              <w:jc w:val="both"/>
              <w:rPr>
                <w:rFonts w:ascii="Times New Roman" w:hAnsi="Times New Roman"/>
                <w:sz w:val="24"/>
              </w:rPr>
            </w:pPr>
            <w:r w:rsidRPr="004B04CA">
              <w:rPr>
                <w:rFonts w:ascii="Times New Roman" w:hAnsi="Times New Roman"/>
                <w:sz w:val="24"/>
              </w:rPr>
              <w:t>100 m</w:t>
            </w:r>
            <w:r w:rsidRPr="004B04CA">
              <w:rPr>
                <w:rFonts w:ascii="Times New Roman" w:hAnsi="Times New Roman"/>
                <w:sz w:val="24"/>
                <w:vertAlign w:val="superscript"/>
              </w:rPr>
              <w:t>3</w:t>
            </w:r>
            <w:r w:rsidR="003F7F59" w:rsidRPr="004B04CA">
              <w:rPr>
                <w:rFonts w:ascii="Times New Roman" w:hAnsi="Times New Roman"/>
                <w:sz w:val="24"/>
              </w:rPr>
              <w:t>.</w:t>
            </w:r>
            <w:r w:rsidRPr="004B04CA">
              <w:rPr>
                <w:rFonts w:ascii="Times New Roman" w:hAnsi="Times New Roman"/>
                <w:sz w:val="24"/>
              </w:rPr>
              <w:t>h</w:t>
            </w:r>
            <w:r w:rsidRPr="004B04CA">
              <w:rPr>
                <w:rFonts w:ascii="Times New Roman" w:hAnsi="Times New Roman"/>
                <w:sz w:val="24"/>
                <w:vertAlign w:val="superscript"/>
              </w:rPr>
              <w:t>-1</w:t>
            </w:r>
          </w:p>
        </w:tc>
      </w:tr>
    </w:tbl>
    <w:p w14:paraId="5178570F" w14:textId="77777777" w:rsidR="00E36452" w:rsidRPr="00E36452" w:rsidRDefault="00E36452" w:rsidP="00E36452">
      <w:pPr>
        <w:tabs>
          <w:tab w:val="left" w:pos="284"/>
          <w:tab w:val="left" w:pos="567"/>
        </w:tabs>
        <w:spacing w:line="240" w:lineRule="auto"/>
        <w:jc w:val="both"/>
        <w:rPr>
          <w:rFonts w:eastAsiaTheme="minorEastAsia"/>
          <w:sz w:val="24"/>
          <w:szCs w:val="24"/>
        </w:rPr>
      </w:pPr>
    </w:p>
    <w:p w14:paraId="48CE5F52" w14:textId="348A068B" w:rsidR="00BC09B0" w:rsidRPr="00BB593E" w:rsidRDefault="00E36452" w:rsidP="00BC09B0">
      <w:pPr>
        <w:tabs>
          <w:tab w:val="left" w:pos="284"/>
          <w:tab w:val="left" w:pos="567"/>
        </w:tabs>
        <w:jc w:val="both"/>
        <w:rPr>
          <w:rFonts w:ascii="Times New Roman" w:eastAsia="Times New Roman" w:hAnsi="Times New Roman" w:cs="Times New Roman"/>
          <w:sz w:val="24"/>
          <w:szCs w:val="24"/>
        </w:rPr>
      </w:pPr>
      <w:r w:rsidRPr="3AAF4437">
        <w:rPr>
          <w:rFonts w:ascii="Times New Roman" w:eastAsia="Times New Roman" w:hAnsi="Times New Roman" w:cs="Times New Roman"/>
          <w:sz w:val="24"/>
          <w:szCs w:val="24"/>
        </w:rPr>
        <w:t>V případě, že se uvedené zařizovací předměty</w:t>
      </w:r>
      <w:r w:rsidR="005E2B24" w:rsidRPr="3AAF4437">
        <w:rPr>
          <w:rFonts w:ascii="Times New Roman" w:eastAsia="Times New Roman" w:hAnsi="Times New Roman" w:cs="Times New Roman"/>
          <w:sz w:val="24"/>
          <w:szCs w:val="24"/>
        </w:rPr>
        <w:t>,</w:t>
      </w:r>
      <w:r w:rsidR="00E607B6">
        <w:rPr>
          <w:rFonts w:ascii="Times New Roman" w:eastAsia="Times New Roman" w:hAnsi="Times New Roman" w:cs="Times New Roman"/>
          <w:sz w:val="24"/>
          <w:szCs w:val="24"/>
        </w:rPr>
        <w:t xml:space="preserve"> </w:t>
      </w:r>
      <w:r w:rsidR="0F9C12DD" w:rsidRPr="3AAF4437">
        <w:rPr>
          <w:rFonts w:ascii="Times New Roman" w:eastAsia="Times New Roman" w:hAnsi="Times New Roman" w:cs="Times New Roman"/>
          <w:sz w:val="24"/>
          <w:szCs w:val="24"/>
        </w:rPr>
        <w:t xml:space="preserve">nebo </w:t>
      </w:r>
      <w:r w:rsidRPr="3AAF4437">
        <w:rPr>
          <w:rFonts w:ascii="Times New Roman" w:eastAsia="Times New Roman" w:hAnsi="Times New Roman" w:cs="Times New Roman"/>
          <w:sz w:val="24"/>
          <w:szCs w:val="24"/>
        </w:rPr>
        <w:t xml:space="preserve">pouze některé zařizovací předměty, nachází v jednom prostoru, je možné snížit množství odsávaného vzduchu </w:t>
      </w:r>
      <w:r w:rsidR="005E2B24" w:rsidRPr="3AAF4437">
        <w:rPr>
          <w:rFonts w:ascii="Times New Roman" w:eastAsia="Times New Roman" w:hAnsi="Times New Roman" w:cs="Times New Roman"/>
          <w:sz w:val="24"/>
          <w:szCs w:val="24"/>
        </w:rPr>
        <w:t xml:space="preserve">o </w:t>
      </w:r>
      <w:r w:rsidRPr="3AAF4437">
        <w:rPr>
          <w:rFonts w:ascii="Times New Roman" w:eastAsia="Times New Roman" w:hAnsi="Times New Roman" w:cs="Times New Roman"/>
          <w:sz w:val="24"/>
          <w:szCs w:val="24"/>
        </w:rPr>
        <w:t>10 m</w:t>
      </w:r>
      <w:r w:rsidRPr="3AAF4437">
        <w:rPr>
          <w:rFonts w:ascii="Times New Roman" w:eastAsia="Times New Roman" w:hAnsi="Times New Roman" w:cs="Times New Roman"/>
          <w:sz w:val="24"/>
          <w:szCs w:val="24"/>
          <w:vertAlign w:val="superscript"/>
        </w:rPr>
        <w:t>3</w:t>
      </w:r>
      <w:r w:rsidR="000D4144" w:rsidRPr="00BB593E">
        <w:rPr>
          <w:rFonts w:ascii="Times New Roman" w:eastAsia="Times New Roman" w:hAnsi="Times New Roman" w:cs="Times New Roman"/>
          <w:sz w:val="24"/>
          <w:szCs w:val="24"/>
        </w:rPr>
        <w:t>.</w:t>
      </w:r>
      <w:r w:rsidRPr="3AAF4437">
        <w:rPr>
          <w:rFonts w:ascii="Times New Roman" w:eastAsia="Times New Roman" w:hAnsi="Times New Roman" w:cs="Times New Roman"/>
          <w:sz w:val="24"/>
          <w:szCs w:val="24"/>
        </w:rPr>
        <w:t>h</w:t>
      </w:r>
      <w:r w:rsidRPr="3AAF4437">
        <w:rPr>
          <w:rFonts w:ascii="Times New Roman" w:eastAsia="Times New Roman" w:hAnsi="Times New Roman" w:cs="Times New Roman"/>
          <w:sz w:val="24"/>
          <w:szCs w:val="24"/>
          <w:vertAlign w:val="superscript"/>
        </w:rPr>
        <w:t>-1</w:t>
      </w:r>
      <w:r w:rsidRPr="3AAF4437">
        <w:rPr>
          <w:rFonts w:ascii="Times New Roman" w:eastAsia="Times New Roman" w:hAnsi="Times New Roman" w:cs="Times New Roman"/>
          <w:sz w:val="24"/>
          <w:szCs w:val="24"/>
        </w:rPr>
        <w:t>.</w:t>
      </w:r>
    </w:p>
    <w:p w14:paraId="77725DFB" w14:textId="77777777" w:rsidR="00E52ABE" w:rsidRPr="00E2464B" w:rsidRDefault="00E52ABE" w:rsidP="00E52ABE">
      <w:pPr>
        <w:widowControl w:val="0"/>
        <w:autoSpaceDE w:val="0"/>
        <w:autoSpaceDN w:val="0"/>
        <w:adjustRightInd w:val="0"/>
        <w:spacing w:after="0" w:line="240" w:lineRule="auto"/>
        <w:rPr>
          <w:rFonts w:ascii="Times New Roman" w:hAnsi="Times New Roman" w:cs="Times New Roman"/>
          <w:strike/>
        </w:rPr>
      </w:pPr>
    </w:p>
    <w:p w14:paraId="5D1890B2" w14:textId="7527CFC3" w:rsidR="004B04CA" w:rsidRDefault="004B04CA" w:rsidP="006A5EAE">
      <w:pPr>
        <w:tabs>
          <w:tab w:val="left" w:pos="284"/>
          <w:tab w:val="left" w:pos="567"/>
        </w:tabs>
        <w:spacing w:line="240" w:lineRule="auto"/>
        <w:jc w:val="both"/>
        <w:rPr>
          <w:rFonts w:ascii="Times New Roman" w:hAnsi="Times New Roman" w:cs="Times New Roman"/>
          <w:b/>
          <w:iCs/>
          <w:sz w:val="24"/>
          <w:szCs w:val="24"/>
        </w:rPr>
      </w:pPr>
    </w:p>
    <w:p w14:paraId="135A5EB5" w14:textId="0CF00AC4" w:rsidR="00446CD0" w:rsidRDefault="00446CD0" w:rsidP="006A5EAE">
      <w:pPr>
        <w:tabs>
          <w:tab w:val="left" w:pos="284"/>
          <w:tab w:val="left" w:pos="567"/>
        </w:tabs>
        <w:spacing w:line="240" w:lineRule="auto"/>
        <w:jc w:val="both"/>
        <w:rPr>
          <w:rFonts w:ascii="Times New Roman" w:hAnsi="Times New Roman" w:cs="Times New Roman"/>
          <w:b/>
          <w:iCs/>
          <w:sz w:val="24"/>
          <w:szCs w:val="24"/>
        </w:rPr>
      </w:pPr>
    </w:p>
    <w:p w14:paraId="6FD9BFD7" w14:textId="0FA1959E" w:rsidR="00446CD0" w:rsidRDefault="00446CD0" w:rsidP="006A5EAE">
      <w:pPr>
        <w:tabs>
          <w:tab w:val="left" w:pos="284"/>
          <w:tab w:val="left" w:pos="567"/>
        </w:tabs>
        <w:spacing w:line="240" w:lineRule="auto"/>
        <w:jc w:val="both"/>
        <w:rPr>
          <w:rFonts w:ascii="Times New Roman" w:hAnsi="Times New Roman" w:cs="Times New Roman"/>
          <w:b/>
          <w:iCs/>
          <w:sz w:val="24"/>
          <w:szCs w:val="24"/>
        </w:rPr>
      </w:pPr>
    </w:p>
    <w:p w14:paraId="44F58146" w14:textId="196D4116" w:rsidR="00446CD0" w:rsidRDefault="00446CD0" w:rsidP="006A5EAE">
      <w:pPr>
        <w:tabs>
          <w:tab w:val="left" w:pos="284"/>
          <w:tab w:val="left" w:pos="567"/>
        </w:tabs>
        <w:spacing w:line="240" w:lineRule="auto"/>
        <w:jc w:val="both"/>
        <w:rPr>
          <w:rFonts w:ascii="Times New Roman" w:hAnsi="Times New Roman" w:cs="Times New Roman"/>
          <w:b/>
          <w:iCs/>
          <w:sz w:val="24"/>
          <w:szCs w:val="24"/>
        </w:rPr>
      </w:pPr>
    </w:p>
    <w:p w14:paraId="0F6696A0" w14:textId="6DAD435A" w:rsidR="00446CD0" w:rsidRDefault="00446CD0" w:rsidP="006A5EAE">
      <w:pPr>
        <w:tabs>
          <w:tab w:val="left" w:pos="284"/>
          <w:tab w:val="left" w:pos="567"/>
        </w:tabs>
        <w:spacing w:line="240" w:lineRule="auto"/>
        <w:jc w:val="both"/>
        <w:rPr>
          <w:rFonts w:ascii="Times New Roman" w:hAnsi="Times New Roman" w:cs="Times New Roman"/>
          <w:b/>
          <w:iCs/>
          <w:sz w:val="24"/>
          <w:szCs w:val="24"/>
        </w:rPr>
      </w:pPr>
    </w:p>
    <w:p w14:paraId="2AFDBB9F" w14:textId="63139A34" w:rsidR="00446CD0" w:rsidRDefault="00446CD0" w:rsidP="006A5EAE">
      <w:pPr>
        <w:tabs>
          <w:tab w:val="left" w:pos="284"/>
          <w:tab w:val="left" w:pos="567"/>
        </w:tabs>
        <w:spacing w:line="240" w:lineRule="auto"/>
        <w:jc w:val="both"/>
        <w:rPr>
          <w:rFonts w:ascii="Times New Roman" w:hAnsi="Times New Roman" w:cs="Times New Roman"/>
          <w:b/>
          <w:iCs/>
          <w:sz w:val="24"/>
          <w:szCs w:val="24"/>
        </w:rPr>
      </w:pPr>
    </w:p>
    <w:p w14:paraId="020F95C2" w14:textId="77777777" w:rsidR="00446CD0" w:rsidRDefault="00446CD0" w:rsidP="006A5EAE">
      <w:pPr>
        <w:tabs>
          <w:tab w:val="left" w:pos="284"/>
          <w:tab w:val="left" w:pos="567"/>
        </w:tabs>
        <w:spacing w:line="240" w:lineRule="auto"/>
        <w:jc w:val="both"/>
        <w:rPr>
          <w:rFonts w:ascii="Times New Roman" w:hAnsi="Times New Roman" w:cs="Times New Roman"/>
          <w:b/>
          <w:iCs/>
          <w:sz w:val="24"/>
          <w:szCs w:val="24"/>
        </w:rPr>
      </w:pPr>
    </w:p>
    <w:p w14:paraId="686B50BF" w14:textId="0893D858" w:rsidR="00E36452" w:rsidRDefault="006A5EAE" w:rsidP="006A5EAE">
      <w:pPr>
        <w:tabs>
          <w:tab w:val="left" w:pos="284"/>
          <w:tab w:val="left" w:pos="567"/>
        </w:tabs>
        <w:spacing w:line="240" w:lineRule="auto"/>
        <w:jc w:val="both"/>
        <w:rPr>
          <w:rFonts w:ascii="Times New Roman" w:eastAsia="Times New Roman" w:hAnsi="Times New Roman" w:cs="Times New Roman"/>
          <w:b/>
          <w:bCs/>
          <w:color w:val="000000" w:themeColor="text1"/>
          <w:sz w:val="24"/>
          <w:szCs w:val="24"/>
        </w:rPr>
      </w:pPr>
      <w:r w:rsidRPr="00BB593E">
        <w:rPr>
          <w:rFonts w:ascii="Times New Roman" w:eastAsia="Times New Roman" w:hAnsi="Times New Roman" w:cs="Times New Roman"/>
          <w:b/>
          <w:bCs/>
          <w:color w:val="000000" w:themeColor="text1"/>
          <w:sz w:val="24"/>
          <w:szCs w:val="24"/>
        </w:rPr>
        <w:lastRenderedPageBreak/>
        <w:t xml:space="preserve">Tabulka č. </w:t>
      </w:r>
      <w:r w:rsidR="00B77E43">
        <w:rPr>
          <w:rFonts w:ascii="Times New Roman" w:eastAsia="Times New Roman" w:hAnsi="Times New Roman" w:cs="Times New Roman"/>
          <w:b/>
          <w:bCs/>
          <w:color w:val="000000" w:themeColor="text1"/>
          <w:sz w:val="24"/>
          <w:szCs w:val="24"/>
        </w:rPr>
        <w:t xml:space="preserve"> </w:t>
      </w:r>
      <w:r w:rsidR="00F30E16">
        <w:rPr>
          <w:rFonts w:ascii="Times New Roman" w:eastAsia="Times New Roman" w:hAnsi="Times New Roman" w:cs="Times New Roman"/>
          <w:b/>
          <w:bCs/>
          <w:color w:val="000000" w:themeColor="text1"/>
          <w:sz w:val="24"/>
          <w:szCs w:val="24"/>
        </w:rPr>
        <w:t>3</w:t>
      </w:r>
      <w:r w:rsidR="00C47E3D">
        <w:rPr>
          <w:rFonts w:ascii="Times New Roman" w:eastAsia="Times New Roman" w:hAnsi="Times New Roman" w:cs="Times New Roman"/>
          <w:b/>
          <w:bCs/>
          <w:color w:val="000000" w:themeColor="text1"/>
          <w:sz w:val="24"/>
          <w:szCs w:val="24"/>
        </w:rPr>
        <w:t xml:space="preserve"> </w:t>
      </w:r>
      <w:r w:rsidR="00C47E3D">
        <w:rPr>
          <w:rFonts w:ascii="Times New Roman" w:eastAsia="Times New Roman" w:hAnsi="Times New Roman" w:cs="Times New Roman"/>
          <w:b/>
          <w:bCs/>
          <w:color w:val="000000" w:themeColor="text1"/>
          <w:sz w:val="24"/>
          <w:szCs w:val="24"/>
        </w:rPr>
        <w:softHyphen/>
      </w:r>
      <w:r w:rsidR="00C47E3D" w:rsidRPr="00E45C8A">
        <w:rPr>
          <w:rFonts w:ascii="Times New Roman" w:eastAsia="Times New Roman" w:hAnsi="Times New Roman" w:cs="Times New Roman"/>
          <w:b/>
          <w:bCs/>
          <w:color w:val="000000" w:themeColor="text1"/>
          <w:sz w:val="24"/>
          <w:szCs w:val="24"/>
        </w:rPr>
        <w:t>–</w:t>
      </w:r>
      <w:r w:rsidR="00BB593E" w:rsidRPr="00BB593E">
        <w:rPr>
          <w:rFonts w:ascii="Times New Roman" w:eastAsia="Times New Roman" w:hAnsi="Times New Roman" w:cs="Times New Roman"/>
          <w:b/>
          <w:bCs/>
          <w:color w:val="000000" w:themeColor="text1"/>
          <w:sz w:val="24"/>
          <w:szCs w:val="24"/>
        </w:rPr>
        <w:t xml:space="preserve"> Požadavky</w:t>
      </w:r>
      <w:r w:rsidR="00E36452" w:rsidRPr="00BB593E">
        <w:rPr>
          <w:rFonts w:ascii="Times New Roman" w:eastAsia="Times New Roman" w:hAnsi="Times New Roman" w:cs="Times New Roman"/>
          <w:b/>
          <w:bCs/>
          <w:color w:val="000000" w:themeColor="text1"/>
          <w:sz w:val="24"/>
          <w:szCs w:val="24"/>
        </w:rPr>
        <w:t xml:space="preserve"> na minimální intenzitu výměny vzduchu prostoru stavby </w:t>
      </w:r>
      <w:r w:rsidR="00EE7EC4" w:rsidRPr="00BB593E">
        <w:rPr>
          <w:rFonts w:ascii="Times New Roman" w:eastAsia="Times New Roman" w:hAnsi="Times New Roman" w:cs="Times New Roman"/>
          <w:b/>
          <w:bCs/>
          <w:color w:val="000000" w:themeColor="text1"/>
          <w:sz w:val="24"/>
          <w:szCs w:val="24"/>
        </w:rPr>
        <w:t>umělé</w:t>
      </w:r>
      <w:r w:rsidR="00AD6FB0" w:rsidRPr="00BB593E">
        <w:rPr>
          <w:rFonts w:ascii="Times New Roman" w:eastAsia="Times New Roman" w:hAnsi="Times New Roman" w:cs="Times New Roman"/>
          <w:b/>
          <w:bCs/>
          <w:color w:val="000000" w:themeColor="text1"/>
          <w:sz w:val="24"/>
          <w:szCs w:val="24"/>
        </w:rPr>
        <w:t>ho</w:t>
      </w:r>
      <w:r w:rsidR="00EE7EC4" w:rsidRPr="00BB593E">
        <w:rPr>
          <w:rFonts w:ascii="Times New Roman" w:eastAsia="Times New Roman" w:hAnsi="Times New Roman" w:cs="Times New Roman"/>
          <w:b/>
          <w:bCs/>
          <w:color w:val="000000" w:themeColor="text1"/>
          <w:sz w:val="24"/>
          <w:szCs w:val="24"/>
        </w:rPr>
        <w:t xml:space="preserve"> </w:t>
      </w:r>
      <w:r w:rsidR="00E36452" w:rsidRPr="00BB593E">
        <w:rPr>
          <w:rFonts w:ascii="Times New Roman" w:eastAsia="Times New Roman" w:hAnsi="Times New Roman" w:cs="Times New Roman"/>
          <w:b/>
          <w:bCs/>
          <w:color w:val="000000" w:themeColor="text1"/>
          <w:sz w:val="24"/>
          <w:szCs w:val="24"/>
        </w:rPr>
        <w:t>koupaliště a sauny</w:t>
      </w:r>
    </w:p>
    <w:tbl>
      <w:tblPr>
        <w:tblStyle w:val="Mkatabulky"/>
        <w:tblW w:w="0" w:type="auto"/>
        <w:tblInd w:w="279" w:type="dxa"/>
        <w:tblLook w:val="04A0" w:firstRow="1" w:lastRow="0" w:firstColumn="1" w:lastColumn="0" w:noHBand="0" w:noVBand="1"/>
      </w:tblPr>
      <w:tblGrid>
        <w:gridCol w:w="4961"/>
        <w:gridCol w:w="3969"/>
      </w:tblGrid>
      <w:tr w:rsidR="006A5EAE" w:rsidRPr="00E36452" w14:paraId="08762586" w14:textId="77777777" w:rsidTr="00DA55C4">
        <w:tc>
          <w:tcPr>
            <w:tcW w:w="4961" w:type="dxa"/>
          </w:tcPr>
          <w:p w14:paraId="7805AB77" w14:textId="5304B81C" w:rsidR="006A5EAE" w:rsidRPr="00E36452" w:rsidRDefault="00BB593E" w:rsidP="006A5EAE">
            <w:pPr>
              <w:tabs>
                <w:tab w:val="left" w:pos="284"/>
                <w:tab w:val="left" w:pos="567"/>
              </w:tabs>
              <w:jc w:val="both"/>
              <w:rPr>
                <w:rFonts w:ascii="Times New Roman" w:hAnsi="Times New Roman" w:cs="Times New Roman"/>
                <w:b/>
                <w:bCs/>
                <w:sz w:val="24"/>
              </w:rPr>
            </w:pPr>
            <w:r>
              <w:rPr>
                <w:rFonts w:ascii="Times New Roman" w:hAnsi="Times New Roman"/>
                <w:b/>
                <w:bCs/>
                <w:sz w:val="24"/>
              </w:rPr>
              <w:t>ú</w:t>
            </w:r>
            <w:r w:rsidR="006A5EAE" w:rsidRPr="00E36452">
              <w:rPr>
                <w:rFonts w:ascii="Times New Roman" w:hAnsi="Times New Roman"/>
                <w:b/>
                <w:bCs/>
                <w:sz w:val="24"/>
              </w:rPr>
              <w:t>čel užívání prostoru</w:t>
            </w:r>
          </w:p>
        </w:tc>
        <w:tc>
          <w:tcPr>
            <w:tcW w:w="3969" w:type="dxa"/>
          </w:tcPr>
          <w:p w14:paraId="0C8FECA5" w14:textId="7091BBD1" w:rsidR="006A5EAE" w:rsidRPr="00E36452" w:rsidRDefault="006A5EAE" w:rsidP="006A5EAE">
            <w:pPr>
              <w:tabs>
                <w:tab w:val="left" w:pos="284"/>
                <w:tab w:val="left" w:pos="567"/>
              </w:tabs>
              <w:jc w:val="both"/>
              <w:rPr>
                <w:rFonts w:ascii="Times New Roman" w:hAnsi="Times New Roman" w:cs="Times New Roman"/>
                <w:sz w:val="24"/>
                <w:szCs w:val="24"/>
              </w:rPr>
            </w:pPr>
            <w:r w:rsidRPr="3AAF4437">
              <w:rPr>
                <w:rFonts w:ascii="Times New Roman" w:hAnsi="Times New Roman"/>
                <w:b/>
                <w:sz w:val="24"/>
                <w:szCs w:val="24"/>
              </w:rPr>
              <w:t>minimální intenzita výměny vzduchu</w:t>
            </w:r>
          </w:p>
        </w:tc>
      </w:tr>
      <w:tr w:rsidR="006A5EAE" w:rsidRPr="00E36452" w14:paraId="4EB68E92" w14:textId="77777777" w:rsidTr="00DA55C4">
        <w:tc>
          <w:tcPr>
            <w:tcW w:w="8930" w:type="dxa"/>
            <w:gridSpan w:val="2"/>
          </w:tcPr>
          <w:p w14:paraId="378A4645" w14:textId="6E280F81" w:rsidR="006A5EAE" w:rsidRPr="001D3ABA" w:rsidRDefault="00BB593E" w:rsidP="006A5EAE">
            <w:pPr>
              <w:tabs>
                <w:tab w:val="left" w:pos="284"/>
                <w:tab w:val="left" w:pos="567"/>
              </w:tabs>
              <w:jc w:val="both"/>
              <w:rPr>
                <w:rFonts w:ascii="Times New Roman" w:hAnsi="Times New Roman" w:cs="Times New Roman"/>
                <w:sz w:val="24"/>
              </w:rPr>
            </w:pPr>
            <w:r>
              <w:rPr>
                <w:rFonts w:ascii="Times New Roman" w:hAnsi="Times New Roman" w:cs="Times New Roman"/>
                <w:b/>
                <w:bCs/>
                <w:sz w:val="24"/>
              </w:rPr>
              <w:t>b</w:t>
            </w:r>
            <w:r w:rsidR="006A5EAE" w:rsidRPr="001D3ABA">
              <w:rPr>
                <w:rFonts w:ascii="Times New Roman" w:hAnsi="Times New Roman" w:cs="Times New Roman"/>
                <w:b/>
                <w:bCs/>
                <w:sz w:val="24"/>
              </w:rPr>
              <w:t>azény</w:t>
            </w:r>
          </w:p>
        </w:tc>
      </w:tr>
      <w:tr w:rsidR="006A5EAE" w:rsidRPr="00E36452" w14:paraId="161F49EE" w14:textId="77777777" w:rsidTr="00DA55C4">
        <w:tc>
          <w:tcPr>
            <w:tcW w:w="4961" w:type="dxa"/>
          </w:tcPr>
          <w:p w14:paraId="4C885825"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bazénová hala krytého bazénu</w:t>
            </w:r>
          </w:p>
        </w:tc>
        <w:tc>
          <w:tcPr>
            <w:tcW w:w="3969" w:type="dxa"/>
          </w:tcPr>
          <w:p w14:paraId="25AA6CDE"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6A5EAE" w:rsidRPr="00E36452" w14:paraId="5BA16B3B" w14:textId="77777777" w:rsidTr="00DA55C4">
        <w:tc>
          <w:tcPr>
            <w:tcW w:w="4961" w:type="dxa"/>
          </w:tcPr>
          <w:p w14:paraId="4963FBAA" w14:textId="111558EC"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 xml:space="preserve">šatny uživatelů bazénové </w:t>
            </w:r>
            <w:r w:rsidRPr="00BB593E">
              <w:rPr>
                <w:rFonts w:ascii="Times New Roman" w:hAnsi="Times New Roman" w:cs="Times New Roman"/>
                <w:sz w:val="24"/>
              </w:rPr>
              <w:t xml:space="preserve">haly a sprchy </w:t>
            </w:r>
          </w:p>
        </w:tc>
        <w:tc>
          <w:tcPr>
            <w:tcW w:w="3969" w:type="dxa"/>
          </w:tcPr>
          <w:p w14:paraId="1BBA782F"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8x za hodinu</w:t>
            </w:r>
          </w:p>
        </w:tc>
      </w:tr>
      <w:tr w:rsidR="006A5EAE" w:rsidRPr="00E36452" w14:paraId="2C6F8C52" w14:textId="77777777" w:rsidTr="00DA55C4">
        <w:tc>
          <w:tcPr>
            <w:tcW w:w="4961" w:type="dxa"/>
          </w:tcPr>
          <w:p w14:paraId="5A9B8D33"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 xml:space="preserve">ostatní prostory přiléhající k prostoru bazénové haly </w:t>
            </w:r>
          </w:p>
        </w:tc>
        <w:tc>
          <w:tcPr>
            <w:tcW w:w="3969" w:type="dxa"/>
          </w:tcPr>
          <w:p w14:paraId="1C84C468"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5x za hodinu</w:t>
            </w:r>
          </w:p>
        </w:tc>
      </w:tr>
      <w:tr w:rsidR="006A5EAE" w:rsidRPr="00E36452" w14:paraId="3A8736A5" w14:textId="77777777" w:rsidTr="00DA55C4">
        <w:tc>
          <w:tcPr>
            <w:tcW w:w="4961" w:type="dxa"/>
          </w:tcPr>
          <w:p w14:paraId="4E66E4A7" w14:textId="3AB26C6C"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vstupní hala krytého bazénu</w:t>
            </w:r>
          </w:p>
        </w:tc>
        <w:tc>
          <w:tcPr>
            <w:tcW w:w="3969" w:type="dxa"/>
          </w:tcPr>
          <w:p w14:paraId="5C5EC3B7"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1x za hodinu</w:t>
            </w:r>
          </w:p>
        </w:tc>
      </w:tr>
      <w:tr w:rsidR="006A5EAE" w:rsidRPr="00E36452" w14:paraId="6710C2CF" w14:textId="77777777" w:rsidTr="00DA55C4">
        <w:tc>
          <w:tcPr>
            <w:tcW w:w="4961" w:type="dxa"/>
          </w:tcPr>
          <w:p w14:paraId="704838BF" w14:textId="77777777" w:rsidR="006A5EAE" w:rsidRPr="00E36452" w:rsidRDefault="006A5EAE" w:rsidP="006A5EAE">
            <w:pPr>
              <w:tabs>
                <w:tab w:val="left" w:pos="284"/>
                <w:tab w:val="left" w:pos="567"/>
              </w:tabs>
              <w:jc w:val="both"/>
              <w:rPr>
                <w:rFonts w:ascii="Times New Roman" w:hAnsi="Times New Roman" w:cs="Times New Roman"/>
                <w:sz w:val="24"/>
              </w:rPr>
            </w:pPr>
          </w:p>
        </w:tc>
        <w:tc>
          <w:tcPr>
            <w:tcW w:w="3969" w:type="dxa"/>
          </w:tcPr>
          <w:p w14:paraId="1DB5EB4E" w14:textId="77777777" w:rsidR="006A5EAE" w:rsidRPr="00E36452" w:rsidRDefault="006A5EAE" w:rsidP="006A5EAE">
            <w:pPr>
              <w:tabs>
                <w:tab w:val="left" w:pos="284"/>
                <w:tab w:val="left" w:pos="567"/>
              </w:tabs>
              <w:jc w:val="both"/>
              <w:rPr>
                <w:rFonts w:ascii="Times New Roman" w:hAnsi="Times New Roman" w:cs="Times New Roman"/>
                <w:sz w:val="24"/>
              </w:rPr>
            </w:pPr>
          </w:p>
        </w:tc>
      </w:tr>
      <w:tr w:rsidR="006A5EAE" w:rsidRPr="00E36452" w14:paraId="0B011231" w14:textId="77777777" w:rsidTr="00DA55C4">
        <w:tc>
          <w:tcPr>
            <w:tcW w:w="8930" w:type="dxa"/>
            <w:gridSpan w:val="2"/>
          </w:tcPr>
          <w:p w14:paraId="090E773D" w14:textId="025AD84A" w:rsidR="006A5EAE" w:rsidRPr="00E36452" w:rsidRDefault="00BB593E" w:rsidP="006A5EAE">
            <w:pPr>
              <w:tabs>
                <w:tab w:val="left" w:pos="284"/>
                <w:tab w:val="left" w:pos="567"/>
              </w:tabs>
              <w:jc w:val="both"/>
              <w:rPr>
                <w:rFonts w:ascii="Times New Roman" w:hAnsi="Times New Roman" w:cs="Times New Roman"/>
                <w:sz w:val="24"/>
              </w:rPr>
            </w:pPr>
            <w:r>
              <w:rPr>
                <w:rFonts w:ascii="Times New Roman" w:hAnsi="Times New Roman" w:cs="Times New Roman"/>
                <w:b/>
                <w:bCs/>
                <w:sz w:val="24"/>
              </w:rPr>
              <w:t>s</w:t>
            </w:r>
            <w:r w:rsidR="006A5EAE" w:rsidRPr="00BB593E">
              <w:rPr>
                <w:rFonts w:ascii="Times New Roman" w:hAnsi="Times New Roman" w:cs="Times New Roman"/>
                <w:b/>
                <w:bCs/>
                <w:sz w:val="24"/>
              </w:rPr>
              <w:t>auna</w:t>
            </w:r>
          </w:p>
        </w:tc>
      </w:tr>
      <w:tr w:rsidR="006A5EAE" w:rsidRPr="00E36452" w14:paraId="50510F91" w14:textId="77777777" w:rsidTr="00DA55C4">
        <w:tc>
          <w:tcPr>
            <w:tcW w:w="4961" w:type="dxa"/>
          </w:tcPr>
          <w:p w14:paraId="432389AA"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chodba</w:t>
            </w:r>
          </w:p>
        </w:tc>
        <w:tc>
          <w:tcPr>
            <w:tcW w:w="3969" w:type="dxa"/>
          </w:tcPr>
          <w:p w14:paraId="45650A83"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6A5EAE" w:rsidRPr="00E36452" w14:paraId="4E44C93C" w14:textId="77777777" w:rsidTr="00DA55C4">
        <w:tc>
          <w:tcPr>
            <w:tcW w:w="4961" w:type="dxa"/>
          </w:tcPr>
          <w:p w14:paraId="50CF0E8F"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šatny</w:t>
            </w:r>
          </w:p>
        </w:tc>
        <w:tc>
          <w:tcPr>
            <w:tcW w:w="3969" w:type="dxa"/>
          </w:tcPr>
          <w:p w14:paraId="326E5878"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6A5EAE" w:rsidRPr="00E36452" w14:paraId="6BCF6B69" w14:textId="77777777" w:rsidTr="00DA55C4">
        <w:tc>
          <w:tcPr>
            <w:tcW w:w="4961" w:type="dxa"/>
          </w:tcPr>
          <w:p w14:paraId="3FE8F43D"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vnitřní ochlazovna</w:t>
            </w:r>
          </w:p>
        </w:tc>
        <w:tc>
          <w:tcPr>
            <w:tcW w:w="3969" w:type="dxa"/>
          </w:tcPr>
          <w:p w14:paraId="66EEA226"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6A5EAE" w:rsidRPr="00E36452" w14:paraId="79991F4E" w14:textId="77777777" w:rsidTr="00DA55C4">
        <w:tc>
          <w:tcPr>
            <w:tcW w:w="4961" w:type="dxa"/>
          </w:tcPr>
          <w:p w14:paraId="0F5892A9"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odpočívárna</w:t>
            </w:r>
          </w:p>
        </w:tc>
        <w:tc>
          <w:tcPr>
            <w:tcW w:w="3969" w:type="dxa"/>
          </w:tcPr>
          <w:p w14:paraId="53FF0614"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2x za hodinu</w:t>
            </w:r>
          </w:p>
        </w:tc>
      </w:tr>
      <w:tr w:rsidR="006A5EAE" w:rsidRPr="00E36452" w14:paraId="0C44887F" w14:textId="77777777" w:rsidTr="00DA55C4">
        <w:tc>
          <w:tcPr>
            <w:tcW w:w="4961" w:type="dxa"/>
          </w:tcPr>
          <w:p w14:paraId="0252DEB6" w14:textId="77777777"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záchod</w:t>
            </w:r>
          </w:p>
        </w:tc>
        <w:tc>
          <w:tcPr>
            <w:tcW w:w="3969" w:type="dxa"/>
          </w:tcPr>
          <w:p w14:paraId="4036AAD5" w14:textId="1C9B2ACB" w:rsidR="006A5EAE" w:rsidRPr="00E36452" w:rsidRDefault="006A5EAE" w:rsidP="006A5EAE">
            <w:pPr>
              <w:tabs>
                <w:tab w:val="left" w:pos="284"/>
                <w:tab w:val="left" w:pos="567"/>
              </w:tabs>
              <w:jc w:val="both"/>
              <w:rPr>
                <w:rFonts w:ascii="Times New Roman" w:hAnsi="Times New Roman" w:cs="Times New Roman"/>
                <w:sz w:val="24"/>
              </w:rPr>
            </w:pPr>
            <w:r w:rsidRPr="00E36452">
              <w:rPr>
                <w:rFonts w:ascii="Times New Roman" w:hAnsi="Times New Roman" w:cs="Times New Roman"/>
                <w:sz w:val="24"/>
              </w:rPr>
              <w:t>50</w:t>
            </w:r>
            <w:r w:rsidR="00BB593E">
              <w:rPr>
                <w:rFonts w:ascii="Times New Roman" w:hAnsi="Times New Roman" w:cs="Times New Roman"/>
                <w:sz w:val="24"/>
              </w:rPr>
              <w:t xml:space="preserve"> </w:t>
            </w:r>
            <w:r w:rsidRPr="00E36452">
              <w:rPr>
                <w:rFonts w:ascii="Times New Roman" w:hAnsi="Times New Roman" w:cs="Times New Roman"/>
                <w:sz w:val="24"/>
              </w:rPr>
              <w:t>m</w:t>
            </w:r>
            <w:r w:rsidRPr="00E36452">
              <w:rPr>
                <w:rFonts w:ascii="Times New Roman" w:hAnsi="Times New Roman" w:cs="Times New Roman"/>
                <w:sz w:val="24"/>
                <w:vertAlign w:val="superscript"/>
              </w:rPr>
              <w:t>3</w:t>
            </w:r>
            <w:r w:rsidRPr="00C61752">
              <w:rPr>
                <w:rFonts w:ascii="Times New Roman" w:eastAsia="Times New Roman" w:hAnsi="Times New Roman" w:cs="Times New Roman"/>
                <w:sz w:val="24"/>
                <w:szCs w:val="24"/>
              </w:rPr>
              <w:t>.</w:t>
            </w:r>
            <w:r w:rsidRPr="00E36452">
              <w:rPr>
                <w:rFonts w:ascii="Times New Roman" w:hAnsi="Times New Roman" w:cs="Times New Roman"/>
                <w:sz w:val="24"/>
              </w:rPr>
              <w:t>h</w:t>
            </w:r>
            <w:r w:rsidRPr="00E36452">
              <w:rPr>
                <w:rFonts w:ascii="Times New Roman" w:hAnsi="Times New Roman" w:cs="Times New Roman"/>
                <w:sz w:val="24"/>
                <w:vertAlign w:val="superscript"/>
              </w:rPr>
              <w:t>-1</w:t>
            </w:r>
            <w:r w:rsidRPr="00E36452">
              <w:rPr>
                <w:rFonts w:ascii="Times New Roman" w:hAnsi="Times New Roman" w:cs="Times New Roman"/>
                <w:sz w:val="24"/>
              </w:rPr>
              <w:t xml:space="preserve"> na 1 záchodovou mísu</w:t>
            </w:r>
          </w:p>
        </w:tc>
      </w:tr>
    </w:tbl>
    <w:p w14:paraId="5EE0B6F0" w14:textId="77777777" w:rsidR="00E36452" w:rsidRPr="00E36452" w:rsidRDefault="00E36452" w:rsidP="00E36452">
      <w:pPr>
        <w:tabs>
          <w:tab w:val="left" w:pos="284"/>
          <w:tab w:val="left" w:pos="567"/>
        </w:tabs>
        <w:spacing w:after="0" w:line="240" w:lineRule="auto"/>
        <w:jc w:val="both"/>
        <w:rPr>
          <w:rFonts w:ascii="Times New Roman" w:hAnsi="Times New Roman" w:cs="Times New Roman"/>
          <w:sz w:val="24"/>
        </w:rPr>
      </w:pPr>
    </w:p>
    <w:p w14:paraId="6DD6FB89" w14:textId="47752FAC" w:rsidR="00E36452" w:rsidRPr="00BB593E" w:rsidRDefault="00E36452" w:rsidP="00E36452">
      <w:pPr>
        <w:tabs>
          <w:tab w:val="left" w:pos="284"/>
          <w:tab w:val="left" w:pos="567"/>
        </w:tabs>
        <w:spacing w:after="0" w:line="240" w:lineRule="auto"/>
        <w:jc w:val="both"/>
        <w:rPr>
          <w:rFonts w:ascii="Times New Roman" w:hAnsi="Times New Roman" w:cs="Times New Roman"/>
          <w:sz w:val="24"/>
          <w:szCs w:val="24"/>
        </w:rPr>
      </w:pPr>
      <w:r w:rsidRPr="3AAF4437">
        <w:rPr>
          <w:rFonts w:ascii="Times New Roman" w:hAnsi="Times New Roman" w:cs="Times New Roman"/>
          <w:sz w:val="24"/>
          <w:szCs w:val="24"/>
        </w:rPr>
        <w:t>Pro výměnu vzduchu v ostatních prostorech</w:t>
      </w:r>
      <w:r w:rsidR="007F4875" w:rsidRPr="3AAF4437">
        <w:rPr>
          <w:rFonts w:ascii="Times New Roman" w:hAnsi="Times New Roman" w:cs="Times New Roman"/>
          <w:sz w:val="24"/>
          <w:szCs w:val="24"/>
        </w:rPr>
        <w:t xml:space="preserve"> umělých </w:t>
      </w:r>
      <w:r w:rsidRPr="3AAF4437">
        <w:rPr>
          <w:rFonts w:ascii="Times New Roman" w:hAnsi="Times New Roman" w:cs="Times New Roman"/>
          <w:sz w:val="24"/>
          <w:szCs w:val="24"/>
        </w:rPr>
        <w:t xml:space="preserve">koupališť </w:t>
      </w:r>
      <w:r w:rsidR="083D302D" w:rsidRPr="3AAF4437">
        <w:rPr>
          <w:rFonts w:ascii="Times New Roman" w:hAnsi="Times New Roman" w:cs="Times New Roman"/>
          <w:sz w:val="24"/>
          <w:szCs w:val="24"/>
        </w:rPr>
        <w:t>se použijí obdobně</w:t>
      </w:r>
      <w:r w:rsidRPr="3AAF4437">
        <w:rPr>
          <w:rFonts w:ascii="Times New Roman" w:hAnsi="Times New Roman" w:cs="Times New Roman"/>
          <w:sz w:val="24"/>
          <w:szCs w:val="24"/>
        </w:rPr>
        <w:t xml:space="preserve"> minimální požadavky jako pro prostory bazénové haly</w:t>
      </w:r>
      <w:r w:rsidR="00707688" w:rsidRPr="3AAF4437">
        <w:rPr>
          <w:rFonts w:ascii="Times New Roman" w:hAnsi="Times New Roman" w:cs="Times New Roman"/>
          <w:sz w:val="24"/>
          <w:szCs w:val="24"/>
        </w:rPr>
        <w:t>,</w:t>
      </w:r>
      <w:r w:rsidR="00707688" w:rsidRPr="00BB593E">
        <w:t xml:space="preserve"> </w:t>
      </w:r>
      <w:r w:rsidR="00707688" w:rsidRPr="3AAF4437">
        <w:rPr>
          <w:rFonts w:ascii="Times New Roman" w:hAnsi="Times New Roman" w:cs="Times New Roman"/>
          <w:sz w:val="24"/>
          <w:szCs w:val="24"/>
        </w:rPr>
        <w:t xml:space="preserve">přičemž musí být dodržen požadavek na </w:t>
      </w:r>
      <w:r w:rsidR="65B7D1D8" w:rsidRPr="3AAF4437">
        <w:rPr>
          <w:rFonts w:ascii="Times New Roman" w:hAnsi="Times New Roman" w:cs="Times New Roman"/>
          <w:sz w:val="24"/>
          <w:szCs w:val="24"/>
        </w:rPr>
        <w:t>nejvyšší</w:t>
      </w:r>
      <w:r w:rsidR="00707688" w:rsidRPr="3AAF4437">
        <w:rPr>
          <w:rFonts w:ascii="Times New Roman" w:hAnsi="Times New Roman" w:cs="Times New Roman"/>
          <w:sz w:val="24"/>
          <w:szCs w:val="24"/>
        </w:rPr>
        <w:t xml:space="preserve"> přípustnou relativní vlhkost prostředí </w:t>
      </w:r>
      <w:r w:rsidR="001F37EA" w:rsidRPr="3AAF4437">
        <w:rPr>
          <w:rFonts w:ascii="Times New Roman" w:hAnsi="Times New Roman" w:cs="Times New Roman"/>
          <w:sz w:val="24"/>
          <w:szCs w:val="24"/>
        </w:rPr>
        <w:t>po</w:t>
      </w:r>
      <w:r w:rsidR="00707688" w:rsidRPr="3AAF4437">
        <w:rPr>
          <w:rFonts w:ascii="Times New Roman" w:hAnsi="Times New Roman" w:cs="Times New Roman"/>
          <w:sz w:val="24"/>
          <w:szCs w:val="24"/>
        </w:rPr>
        <w:t xml:space="preserve">dle </w:t>
      </w:r>
      <w:r w:rsidR="001F37EA" w:rsidRPr="3AAF4437">
        <w:rPr>
          <w:rFonts w:ascii="Times New Roman" w:hAnsi="Times New Roman" w:cs="Times New Roman"/>
          <w:sz w:val="24"/>
          <w:szCs w:val="24"/>
        </w:rPr>
        <w:t>jiného právního</w:t>
      </w:r>
      <w:r w:rsidR="00707688" w:rsidRPr="3AAF4437">
        <w:rPr>
          <w:rFonts w:ascii="Times New Roman" w:hAnsi="Times New Roman" w:cs="Times New Roman"/>
          <w:sz w:val="24"/>
          <w:szCs w:val="24"/>
        </w:rPr>
        <w:t xml:space="preserve"> předpisu</w:t>
      </w:r>
      <w:r w:rsidRPr="3AAF4437">
        <w:rPr>
          <w:rFonts w:ascii="Times New Roman" w:hAnsi="Times New Roman" w:cs="Times New Roman"/>
          <w:sz w:val="24"/>
          <w:szCs w:val="24"/>
        </w:rPr>
        <w:t>.</w:t>
      </w:r>
    </w:p>
    <w:p w14:paraId="6B7CBB9D" w14:textId="77777777" w:rsidR="00E36452" w:rsidRPr="00E36452" w:rsidRDefault="00E36452" w:rsidP="00E36452">
      <w:pPr>
        <w:tabs>
          <w:tab w:val="left" w:pos="284"/>
          <w:tab w:val="left" w:pos="567"/>
        </w:tabs>
        <w:spacing w:after="0" w:line="240" w:lineRule="auto"/>
        <w:ind w:firstLine="426"/>
        <w:jc w:val="both"/>
        <w:rPr>
          <w:rFonts w:ascii="Times New Roman" w:hAnsi="Times New Roman" w:cs="Times New Roman"/>
          <w:sz w:val="24"/>
        </w:rPr>
      </w:pPr>
    </w:p>
    <w:p w14:paraId="2B367830" w14:textId="5C858A4C" w:rsidR="00E36452" w:rsidRPr="001F4564" w:rsidRDefault="00E36452" w:rsidP="001F4564">
      <w:pPr>
        <w:tabs>
          <w:tab w:val="left" w:pos="284"/>
          <w:tab w:val="left" w:pos="567"/>
        </w:tabs>
        <w:spacing w:line="240" w:lineRule="auto"/>
        <w:jc w:val="both"/>
        <w:rPr>
          <w:rFonts w:eastAsia="Times New Roman" w:cs="Times New Roman"/>
          <w:color w:val="000000" w:themeColor="text1"/>
          <w:szCs w:val="24"/>
        </w:rPr>
      </w:pPr>
    </w:p>
    <w:p w14:paraId="201143E6" w14:textId="2DA394E7" w:rsidR="00314228" w:rsidRPr="00D4673C" w:rsidRDefault="00314228"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sectPr w:rsidR="00314228" w:rsidRPr="00D4673C" w:rsidSect="00B16BC5">
          <w:headerReference w:type="default" r:id="rId12"/>
          <w:footerReference w:type="default" r:id="rId13"/>
          <w:footerReference w:type="first" r:id="rId14"/>
          <w:pgSz w:w="11910" w:h="16840"/>
          <w:pgMar w:top="1360" w:right="1300" w:bottom="280" w:left="1300" w:header="567" w:footer="567" w:gutter="0"/>
          <w:cols w:space="708"/>
          <w:docGrid w:linePitch="326"/>
        </w:sectPr>
      </w:pPr>
      <w:bookmarkStart w:id="139" w:name="_Hlk146120101"/>
    </w:p>
    <w:bookmarkEnd w:id="139"/>
    <w:p w14:paraId="1813E1F6" w14:textId="05475444"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3</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4DD04FCA" w14:textId="77777777" w:rsidR="00E36452" w:rsidRPr="00E36452" w:rsidRDefault="00E36452" w:rsidP="00E36452">
      <w:pPr>
        <w:tabs>
          <w:tab w:val="left" w:pos="284"/>
          <w:tab w:val="left" w:pos="567"/>
        </w:tabs>
        <w:rPr>
          <w:sz w:val="20"/>
          <w:szCs w:val="20"/>
          <w:highlight w:val="lightGray"/>
          <w:lang w:eastAsia="cs-CZ"/>
        </w:rPr>
      </w:pPr>
    </w:p>
    <w:p w14:paraId="4B91E5C7" w14:textId="77777777" w:rsidR="00E36452" w:rsidRPr="00E36452"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sz w:val="26"/>
          <w:szCs w:val="26"/>
          <w:lang w:eastAsia="cs-CZ"/>
        </w:rPr>
      </w:pPr>
      <w:r w:rsidRPr="00AE1FFA">
        <w:rPr>
          <w:rFonts w:ascii="Times New Roman" w:eastAsia="Times New Roman" w:hAnsi="Times New Roman" w:cs="Times New Roman"/>
          <w:b/>
          <w:bCs/>
          <w:caps/>
          <w:sz w:val="26"/>
          <w:szCs w:val="26"/>
          <w:lang w:eastAsia="cs-CZ"/>
        </w:rPr>
        <w:t>HYGIENICKÉ</w:t>
      </w:r>
      <w:r w:rsidRPr="00E36452">
        <w:rPr>
          <w:rFonts w:ascii="Times New Roman" w:eastAsia="Times New Roman" w:hAnsi="Times New Roman" w:cs="Times New Roman"/>
          <w:b/>
          <w:bCs/>
          <w:sz w:val="26"/>
          <w:szCs w:val="26"/>
          <w:lang w:eastAsia="cs-CZ"/>
        </w:rPr>
        <w:t xml:space="preserve"> </w:t>
      </w:r>
      <w:r w:rsidRPr="00AE1FFA">
        <w:rPr>
          <w:rFonts w:ascii="Times New Roman" w:eastAsia="Times New Roman" w:hAnsi="Times New Roman" w:cs="Times New Roman"/>
          <w:b/>
          <w:bCs/>
          <w:caps/>
          <w:sz w:val="26"/>
          <w:szCs w:val="26"/>
          <w:lang w:eastAsia="cs-CZ"/>
        </w:rPr>
        <w:t>ZAŘÍZENÍ</w:t>
      </w:r>
      <w:r w:rsidRPr="00E36452">
        <w:rPr>
          <w:rFonts w:ascii="Times New Roman" w:eastAsia="Times New Roman" w:hAnsi="Times New Roman" w:cs="Times New Roman"/>
          <w:b/>
          <w:bCs/>
          <w:sz w:val="26"/>
          <w:szCs w:val="26"/>
          <w:lang w:eastAsia="cs-CZ"/>
        </w:rPr>
        <w:t xml:space="preserve"> A ŠATNA</w:t>
      </w:r>
    </w:p>
    <w:p w14:paraId="3728E4A0" w14:textId="77777777" w:rsidR="00E36452" w:rsidRPr="00E36452" w:rsidRDefault="00E36452" w:rsidP="00E36452">
      <w:pPr>
        <w:tabs>
          <w:tab w:val="left" w:pos="284"/>
          <w:tab w:val="left" w:pos="567"/>
        </w:tabs>
      </w:pPr>
    </w:p>
    <w:p w14:paraId="7B91718A" w14:textId="574261E1"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1. Stavb</w:t>
      </w:r>
      <w:r w:rsidR="00466281">
        <w:rPr>
          <w:rFonts w:ascii="Times New Roman" w:hAnsi="Times New Roman" w:cs="Times New Roman"/>
          <w:b/>
          <w:bCs/>
          <w:sz w:val="24"/>
          <w:szCs w:val="24"/>
        </w:rPr>
        <w:t>a</w:t>
      </w:r>
      <w:r w:rsidRPr="00E36452">
        <w:rPr>
          <w:rFonts w:ascii="Times New Roman" w:hAnsi="Times New Roman" w:cs="Times New Roman"/>
          <w:b/>
          <w:bCs/>
          <w:sz w:val="24"/>
          <w:szCs w:val="24"/>
        </w:rPr>
        <w:t xml:space="preserve"> pro bydlení </w:t>
      </w:r>
    </w:p>
    <w:p w14:paraId="15BDA65C" w14:textId="35FCBB53"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hAnsi="Times New Roman" w:cs="Times New Roman"/>
          <w:sz w:val="24"/>
          <w:szCs w:val="24"/>
        </w:rPr>
        <w:t xml:space="preserve">Byt musí být vybaven </w:t>
      </w:r>
      <w:r w:rsidR="0F5DF004" w:rsidRPr="0624F75D">
        <w:rPr>
          <w:rFonts w:ascii="Times New Roman" w:hAnsi="Times New Roman" w:cs="Times New Roman"/>
          <w:sz w:val="24"/>
          <w:szCs w:val="24"/>
        </w:rPr>
        <w:t>minimálně</w:t>
      </w:r>
      <w:r w:rsidRPr="00E36452">
        <w:rPr>
          <w:rFonts w:ascii="Times New Roman" w:hAnsi="Times New Roman" w:cs="Times New Roman"/>
          <w:sz w:val="24"/>
          <w:szCs w:val="24"/>
        </w:rPr>
        <w:t xml:space="preserve"> 1 záchodovou mísou a 1 koupelnou.</w:t>
      </w:r>
    </w:p>
    <w:p w14:paraId="27A3C834" w14:textId="0864140A"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2. Stavb</w:t>
      </w:r>
      <w:r w:rsidR="00466281">
        <w:rPr>
          <w:rFonts w:ascii="Times New Roman" w:hAnsi="Times New Roman" w:cs="Times New Roman"/>
          <w:b/>
          <w:bCs/>
          <w:sz w:val="24"/>
          <w:szCs w:val="24"/>
        </w:rPr>
        <w:t>a</w:t>
      </w:r>
      <w:r w:rsidRPr="00E36452">
        <w:rPr>
          <w:rFonts w:ascii="Times New Roman" w:hAnsi="Times New Roman" w:cs="Times New Roman"/>
          <w:b/>
          <w:bCs/>
          <w:sz w:val="24"/>
          <w:szCs w:val="24"/>
        </w:rPr>
        <w:t xml:space="preserve"> ke kulturním, sportovním nebo obdobným účelům, ve kterých se nachází prostory pro užívání veřejností</w:t>
      </w:r>
    </w:p>
    <w:p w14:paraId="51442FE2" w14:textId="69DB8DA0" w:rsidR="00E36452" w:rsidRPr="00E36452" w:rsidRDefault="00E36452" w:rsidP="00E36452">
      <w:pPr>
        <w:tabs>
          <w:tab w:val="left" w:pos="284"/>
          <w:tab w:val="left" w:pos="567"/>
        </w:tabs>
        <w:ind w:left="426" w:hanging="426"/>
        <w:jc w:val="both"/>
        <w:rPr>
          <w:rFonts w:ascii="Times New Roman" w:hAnsi="Times New Roman" w:cs="Times New Roman"/>
          <w:sz w:val="24"/>
        </w:rPr>
      </w:pPr>
      <w:r w:rsidRPr="00E36452">
        <w:rPr>
          <w:rFonts w:ascii="Times New Roman" w:hAnsi="Times New Roman" w:cs="Times New Roman"/>
          <w:sz w:val="24"/>
        </w:rPr>
        <w:t>2.1. Stavb</w:t>
      </w:r>
      <w:r w:rsidR="00466281">
        <w:rPr>
          <w:rFonts w:ascii="Times New Roman" w:hAnsi="Times New Roman" w:cs="Times New Roman"/>
          <w:sz w:val="24"/>
        </w:rPr>
        <w:t>a</w:t>
      </w:r>
      <w:r w:rsidRPr="00E36452">
        <w:rPr>
          <w:rFonts w:ascii="Times New Roman" w:hAnsi="Times New Roman" w:cs="Times New Roman"/>
          <w:sz w:val="24"/>
        </w:rPr>
        <w:t xml:space="preserve"> ke kulturním, sportovním nebo obdobným účelům, ve kter</w:t>
      </w:r>
      <w:r w:rsidR="00466281">
        <w:rPr>
          <w:rFonts w:ascii="Times New Roman" w:hAnsi="Times New Roman" w:cs="Times New Roman"/>
          <w:sz w:val="24"/>
        </w:rPr>
        <w:t>é</w:t>
      </w:r>
      <w:r w:rsidRPr="00E36452">
        <w:rPr>
          <w:rFonts w:ascii="Times New Roman" w:hAnsi="Times New Roman" w:cs="Times New Roman"/>
          <w:sz w:val="24"/>
        </w:rPr>
        <w:t xml:space="preserve"> se nachází prostory pro užívání veřejností</w:t>
      </w:r>
      <w:r w:rsidR="00BC1BEA">
        <w:rPr>
          <w:rFonts w:ascii="Times New Roman" w:hAnsi="Times New Roman" w:cs="Times New Roman"/>
          <w:sz w:val="24"/>
        </w:rPr>
        <w:t>,</w:t>
      </w:r>
      <w:r w:rsidRPr="00E36452">
        <w:rPr>
          <w:rFonts w:ascii="Times New Roman" w:hAnsi="Times New Roman" w:cs="Times New Roman"/>
          <w:sz w:val="24"/>
        </w:rPr>
        <w:t xml:space="preserve"> musí být vybaven</w:t>
      </w:r>
      <w:r w:rsidR="00BC1BEA">
        <w:rPr>
          <w:rFonts w:ascii="Times New Roman" w:hAnsi="Times New Roman" w:cs="Times New Roman"/>
          <w:sz w:val="24"/>
        </w:rPr>
        <w:t>a</w:t>
      </w:r>
      <w:r w:rsidRPr="00E36452">
        <w:rPr>
          <w:rFonts w:ascii="Times New Roman" w:hAnsi="Times New Roman" w:cs="Times New Roman"/>
          <w:sz w:val="24"/>
        </w:rPr>
        <w:t xml:space="preserve"> samostatnou místností se záchodovou mísou s předsíní a umyvadlem, pro každých 50 žen nebo 100 mužů a dále vždy pro 50 mužů 1</w:t>
      </w:r>
      <w:r w:rsidR="008304D4">
        <w:rPr>
          <w:rFonts w:ascii="Times New Roman" w:hAnsi="Times New Roman" w:cs="Times New Roman"/>
          <w:sz w:val="24"/>
        </w:rPr>
        <w:t> </w:t>
      </w:r>
      <w:r w:rsidRPr="00E36452">
        <w:rPr>
          <w:rFonts w:ascii="Times New Roman" w:hAnsi="Times New Roman" w:cs="Times New Roman"/>
          <w:sz w:val="24"/>
        </w:rPr>
        <w:t>pisoárovým stáním nebo mušlí, odděleně pro muže a ženy. V případě stavby do počtu nejvýše 6 návštěvníků je možné zřídit společné hygienické zařízení.</w:t>
      </w:r>
    </w:p>
    <w:p w14:paraId="3FEDC565" w14:textId="77777777" w:rsidR="00E36452" w:rsidRPr="00E36452" w:rsidRDefault="00E36452" w:rsidP="00E36452">
      <w:pPr>
        <w:tabs>
          <w:tab w:val="left" w:pos="284"/>
          <w:tab w:val="left" w:pos="567"/>
        </w:tabs>
        <w:ind w:left="426" w:hanging="426"/>
        <w:jc w:val="both"/>
        <w:rPr>
          <w:rFonts w:ascii="Times New Roman" w:hAnsi="Times New Roman" w:cs="Times New Roman"/>
          <w:sz w:val="24"/>
        </w:rPr>
      </w:pPr>
      <w:r w:rsidRPr="00E36452">
        <w:rPr>
          <w:rFonts w:ascii="Times New Roman" w:hAnsi="Times New Roman" w:cs="Times New Roman"/>
          <w:sz w:val="24"/>
        </w:rPr>
        <w:t>2.2. Pro zaměstnance se hygienické zařízení zpravidla zřizuje odděleně od hygienického zařízení pro veřejnost.</w:t>
      </w:r>
    </w:p>
    <w:p w14:paraId="1FBA9ACC" w14:textId="31AF764F"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3. Stavb</w:t>
      </w:r>
      <w:r w:rsidR="00466281">
        <w:rPr>
          <w:rFonts w:ascii="Times New Roman" w:hAnsi="Times New Roman" w:cs="Times New Roman"/>
          <w:b/>
          <w:bCs/>
          <w:sz w:val="24"/>
          <w:szCs w:val="24"/>
        </w:rPr>
        <w:t>a</w:t>
      </w:r>
      <w:r w:rsidRPr="00E36452">
        <w:rPr>
          <w:rFonts w:ascii="Times New Roman" w:hAnsi="Times New Roman" w:cs="Times New Roman"/>
          <w:b/>
          <w:bCs/>
          <w:sz w:val="24"/>
          <w:szCs w:val="24"/>
        </w:rPr>
        <w:t xml:space="preserve"> ubytovací</w:t>
      </w:r>
      <w:r w:rsidR="00466281">
        <w:rPr>
          <w:rFonts w:ascii="Times New Roman" w:hAnsi="Times New Roman" w:cs="Times New Roman"/>
          <w:b/>
          <w:bCs/>
          <w:sz w:val="24"/>
          <w:szCs w:val="24"/>
        </w:rPr>
        <w:t>ho</w:t>
      </w:r>
      <w:r w:rsidRPr="00E36452">
        <w:rPr>
          <w:rFonts w:ascii="Times New Roman" w:hAnsi="Times New Roman" w:cs="Times New Roman"/>
          <w:b/>
          <w:bCs/>
          <w:sz w:val="24"/>
          <w:szCs w:val="24"/>
        </w:rPr>
        <w:t xml:space="preserve"> zařízení</w:t>
      </w:r>
    </w:p>
    <w:p w14:paraId="54D13530" w14:textId="600F3211"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bookmarkStart w:id="140" w:name="_Hlk93843407"/>
      <w:r w:rsidRPr="00E36452">
        <w:rPr>
          <w:rFonts w:ascii="Times New Roman" w:hAnsi="Times New Roman" w:cs="Times New Roman"/>
          <w:sz w:val="24"/>
          <w:szCs w:val="24"/>
        </w:rPr>
        <w:t xml:space="preserve">3.1. Ubytovací jednotky se zpravidla vybavují hygienickým zařízením. Pokud není hygienické zařízení zřízeno v rámci ubytovací jednotky, musí být v pokoji alespoň umyvadlo </w:t>
      </w:r>
      <w:r w:rsidRPr="00466281">
        <w:rPr>
          <w:rFonts w:ascii="Times New Roman" w:hAnsi="Times New Roman" w:cs="Times New Roman"/>
          <w:sz w:val="24"/>
          <w:szCs w:val="24"/>
        </w:rPr>
        <w:t xml:space="preserve">s tekoucí vodou. </w:t>
      </w:r>
      <w:bookmarkEnd w:id="140"/>
      <w:r w:rsidRPr="00466281">
        <w:rPr>
          <w:rFonts w:ascii="Times New Roman" w:hAnsi="Times New Roman" w:cs="Times New Roman"/>
          <w:sz w:val="24"/>
          <w:szCs w:val="24"/>
        </w:rPr>
        <w:t xml:space="preserve">V těchto případech je nutno na každém podlaží, </w:t>
      </w:r>
      <w:r w:rsidR="6EB0629C" w:rsidRPr="0624F75D">
        <w:rPr>
          <w:rFonts w:ascii="Times New Roman" w:hAnsi="Times New Roman" w:cs="Times New Roman"/>
          <w:sz w:val="24"/>
          <w:szCs w:val="24"/>
        </w:rPr>
        <w:t>minimálně</w:t>
      </w:r>
      <w:r w:rsidRPr="00466281">
        <w:rPr>
          <w:rFonts w:ascii="Times New Roman" w:hAnsi="Times New Roman" w:cs="Times New Roman"/>
          <w:sz w:val="24"/>
          <w:szCs w:val="24"/>
        </w:rPr>
        <w:t xml:space="preserve"> však na každých 10</w:t>
      </w:r>
      <w:r w:rsidRPr="00E36452">
        <w:rPr>
          <w:rFonts w:ascii="Times New Roman" w:hAnsi="Times New Roman" w:cs="Times New Roman"/>
          <w:sz w:val="24"/>
          <w:szCs w:val="24"/>
        </w:rPr>
        <w:t xml:space="preserve"> pokojů, zřídit koupelnu s vanou nebo se sprchovým koutem a umyvadlem, a dále záchod uspořádaný odděleně pro muže a pro ženy, s předsíní a umyvadlem.</w:t>
      </w:r>
    </w:p>
    <w:p w14:paraId="78F24B4D"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3.2. V části ubytovacího zařízení, kde jsou poskytovány stravovací služby a kde je provozována společenská nebo kulturní činnost, musí být samostatná místnost se záchodovou mísou pro veřejnost odděleně pro muže a pro ženy obojí s předsíní a umyvadlem. Požaduje se</w:t>
      </w:r>
    </w:p>
    <w:p w14:paraId="023FB326" w14:textId="77777777" w:rsidR="00E36452" w:rsidRPr="00E36452" w:rsidRDefault="00E36452" w:rsidP="0022711C">
      <w:pPr>
        <w:numPr>
          <w:ilvl w:val="0"/>
          <w:numId w:val="2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ženy 1 záchodová mísa na 10 žen, pro každých dalších 20 žen 1 další záchodová mísa,</w:t>
      </w:r>
    </w:p>
    <w:p w14:paraId="60C87B1D" w14:textId="77777777" w:rsidR="00E36452" w:rsidRPr="00E36452" w:rsidRDefault="00E36452" w:rsidP="0022711C">
      <w:pPr>
        <w:numPr>
          <w:ilvl w:val="0"/>
          <w:numId w:val="27"/>
        </w:numPr>
        <w:spacing w:after="0" w:line="240" w:lineRule="auto"/>
        <w:ind w:left="284" w:hanging="284"/>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pro muže 1 záchodová mísa a 1 pisoárové stání nebo mušle na 10 mužů, pro každých dalších 40 mužů 1 další záchodová mísa a 1 pisoárové stání nebo mušle.</w:t>
      </w:r>
    </w:p>
    <w:p w14:paraId="0627FE3A" w14:textId="77777777" w:rsidR="00E36452" w:rsidRPr="00E36452" w:rsidRDefault="00E36452" w:rsidP="00E36452">
      <w:pPr>
        <w:tabs>
          <w:tab w:val="left" w:pos="284"/>
          <w:tab w:val="left" w:pos="567"/>
        </w:tabs>
        <w:contextualSpacing/>
        <w:jc w:val="both"/>
        <w:rPr>
          <w:rFonts w:ascii="Times New Roman" w:hAnsi="Times New Roman" w:cs="Times New Roman"/>
          <w:sz w:val="24"/>
          <w:szCs w:val="24"/>
        </w:rPr>
      </w:pPr>
      <w:r w:rsidRPr="00E36452">
        <w:rPr>
          <w:rFonts w:ascii="Times New Roman" w:hAnsi="Times New Roman" w:cs="Times New Roman"/>
          <w:sz w:val="24"/>
          <w:szCs w:val="24"/>
        </w:rPr>
        <w:t>Obdobně se postupuje i u samostatných provozoven stravovacích služeb.</w:t>
      </w:r>
    </w:p>
    <w:p w14:paraId="4750B6C2" w14:textId="77777777" w:rsidR="00E36452" w:rsidRPr="00E36452" w:rsidRDefault="00E36452" w:rsidP="00E36452">
      <w:pPr>
        <w:tabs>
          <w:tab w:val="left" w:pos="284"/>
          <w:tab w:val="left" w:pos="567"/>
        </w:tabs>
        <w:contextualSpacing/>
        <w:jc w:val="both"/>
        <w:rPr>
          <w:rFonts w:ascii="Times New Roman" w:hAnsi="Times New Roman" w:cs="Times New Roman"/>
          <w:sz w:val="24"/>
          <w:szCs w:val="24"/>
        </w:rPr>
      </w:pPr>
    </w:p>
    <w:p w14:paraId="7E801973" w14:textId="015781CA" w:rsidR="00E36452" w:rsidRPr="008A65F5" w:rsidRDefault="00E36452" w:rsidP="00E36452">
      <w:pPr>
        <w:tabs>
          <w:tab w:val="left" w:pos="284"/>
          <w:tab w:val="left" w:pos="567"/>
        </w:tabs>
        <w:contextualSpacing/>
        <w:jc w:val="both"/>
        <w:rPr>
          <w:rFonts w:ascii="Times New Roman" w:hAnsi="Times New Roman" w:cs="Times New Roman"/>
          <w:b/>
          <w:bCs/>
          <w:sz w:val="24"/>
          <w:szCs w:val="24"/>
        </w:rPr>
      </w:pPr>
      <w:r w:rsidRPr="008A65F5">
        <w:rPr>
          <w:rFonts w:ascii="Times New Roman" w:hAnsi="Times New Roman" w:cs="Times New Roman"/>
          <w:b/>
          <w:bCs/>
          <w:sz w:val="24"/>
          <w:szCs w:val="24"/>
        </w:rPr>
        <w:t xml:space="preserve">4. </w:t>
      </w:r>
      <w:r w:rsidR="00244331" w:rsidRPr="008A65F5">
        <w:rPr>
          <w:rFonts w:ascii="Times New Roman" w:hAnsi="Times New Roman" w:cs="Times New Roman"/>
          <w:b/>
          <w:bCs/>
          <w:sz w:val="24"/>
          <w:szCs w:val="24"/>
        </w:rPr>
        <w:t>Stavba pro výchovu a vzdělávání</w:t>
      </w:r>
    </w:p>
    <w:p w14:paraId="135D3CFA" w14:textId="39052594" w:rsidR="00E36452" w:rsidRPr="008A65F5" w:rsidRDefault="00244331" w:rsidP="00244331">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8A65F5">
        <w:rPr>
          <w:rFonts w:ascii="Times New Roman" w:hAnsi="Times New Roman" w:cs="Times New Roman"/>
          <w:sz w:val="24"/>
          <w:szCs w:val="24"/>
        </w:rPr>
        <w:t xml:space="preserve">4.1. </w:t>
      </w:r>
      <w:r w:rsidR="00E36452" w:rsidRPr="008A65F5">
        <w:rPr>
          <w:rFonts w:ascii="Times New Roman" w:hAnsi="Times New Roman" w:cs="Times New Roman"/>
          <w:sz w:val="24"/>
          <w:szCs w:val="24"/>
        </w:rPr>
        <w:t>V mateřsk</w:t>
      </w:r>
      <w:r w:rsidR="00657673" w:rsidRPr="008A65F5">
        <w:rPr>
          <w:rFonts w:ascii="Times New Roman" w:hAnsi="Times New Roman" w:cs="Times New Roman"/>
          <w:sz w:val="24"/>
          <w:szCs w:val="24"/>
        </w:rPr>
        <w:t>é</w:t>
      </w:r>
      <w:r w:rsidR="00E36452" w:rsidRPr="008A65F5">
        <w:rPr>
          <w:rFonts w:ascii="Times New Roman" w:hAnsi="Times New Roman" w:cs="Times New Roman"/>
          <w:sz w:val="24"/>
          <w:szCs w:val="24"/>
        </w:rPr>
        <w:t xml:space="preserve"> škol</w:t>
      </w:r>
      <w:r w:rsidR="00657673" w:rsidRPr="008A65F5">
        <w:rPr>
          <w:rFonts w:ascii="Times New Roman" w:hAnsi="Times New Roman" w:cs="Times New Roman"/>
          <w:sz w:val="24"/>
          <w:szCs w:val="24"/>
        </w:rPr>
        <w:t>e</w:t>
      </w:r>
      <w:r w:rsidR="001A0CAF" w:rsidRPr="008A65F5">
        <w:rPr>
          <w:rFonts w:ascii="Times New Roman" w:hAnsi="Times New Roman" w:cs="Times New Roman"/>
          <w:sz w:val="24"/>
          <w:szCs w:val="24"/>
        </w:rPr>
        <w:t xml:space="preserve"> s výjimkou </w:t>
      </w:r>
      <w:r w:rsidR="634096B3" w:rsidRPr="4002DFFC">
        <w:rPr>
          <w:rFonts w:ascii="Times New Roman" w:eastAsia="Times New Roman" w:hAnsi="Times New Roman" w:cs="Times New Roman"/>
          <w:sz w:val="24"/>
          <w:szCs w:val="24"/>
          <w:lang w:eastAsia="cs-CZ"/>
        </w:rPr>
        <w:t>zázemí lesní mateřské školy a výdejny lesní mateřské školy</w:t>
      </w:r>
      <w:r w:rsidR="001A0CAF" w:rsidRPr="008A65F5">
        <w:rPr>
          <w:rFonts w:ascii="Times New Roman" w:hAnsi="Times New Roman" w:cs="Times New Roman"/>
          <w:sz w:val="24"/>
          <w:szCs w:val="24"/>
        </w:rPr>
        <w:t>,</w:t>
      </w:r>
      <w:r w:rsidRPr="008A65F5">
        <w:t xml:space="preserve"> </w:t>
      </w:r>
      <w:r w:rsidRPr="008A65F5">
        <w:rPr>
          <w:rFonts w:ascii="Times New Roman" w:hAnsi="Times New Roman" w:cs="Times New Roman"/>
          <w:sz w:val="24"/>
          <w:szCs w:val="24"/>
        </w:rPr>
        <w:t xml:space="preserve">zařízení pro péči o děti předškolního věku </w:t>
      </w:r>
      <w:r w:rsidR="76FC3EC8" w:rsidRPr="4002DFFC">
        <w:rPr>
          <w:rFonts w:ascii="Times New Roman" w:eastAsia="Times New Roman" w:hAnsi="Times New Roman" w:cs="Times New Roman"/>
          <w:sz w:val="24"/>
          <w:szCs w:val="24"/>
          <w:lang w:eastAsia="cs-CZ"/>
        </w:rPr>
        <w:t xml:space="preserve">s výjimkou </w:t>
      </w:r>
      <w:r w:rsidR="37B352FD" w:rsidRPr="49E73120">
        <w:rPr>
          <w:rFonts w:ascii="Times New Roman" w:eastAsia="Times New Roman" w:hAnsi="Times New Roman" w:cs="Times New Roman"/>
          <w:sz w:val="24"/>
          <w:szCs w:val="24"/>
          <w:lang w:eastAsia="cs-CZ"/>
        </w:rPr>
        <w:t>prostoru, v němž je poskytována</w:t>
      </w:r>
      <w:r w:rsidR="76FC3EC8" w:rsidRPr="49E73120">
        <w:rPr>
          <w:rFonts w:ascii="Times New Roman" w:eastAsia="Times New Roman" w:hAnsi="Times New Roman" w:cs="Times New Roman"/>
          <w:sz w:val="24"/>
          <w:szCs w:val="24"/>
          <w:lang w:eastAsia="cs-CZ"/>
        </w:rPr>
        <w:t xml:space="preserve"> služb</w:t>
      </w:r>
      <w:r w:rsidR="09EF9896" w:rsidRPr="49E73120">
        <w:rPr>
          <w:rFonts w:ascii="Times New Roman" w:eastAsia="Times New Roman" w:hAnsi="Times New Roman" w:cs="Times New Roman"/>
          <w:sz w:val="24"/>
          <w:szCs w:val="24"/>
          <w:lang w:eastAsia="cs-CZ"/>
        </w:rPr>
        <w:t>a</w:t>
      </w:r>
      <w:r w:rsidR="76FC3EC8" w:rsidRPr="4002DFFC">
        <w:rPr>
          <w:rFonts w:ascii="Times New Roman" w:eastAsia="Times New Roman" w:hAnsi="Times New Roman" w:cs="Times New Roman"/>
          <w:sz w:val="24"/>
          <w:szCs w:val="24"/>
          <w:lang w:eastAsia="cs-CZ"/>
        </w:rPr>
        <w:t xml:space="preserve"> péče o dítě v dětské skupině</w:t>
      </w:r>
      <w:r w:rsidR="0030597E">
        <w:rPr>
          <w:rFonts w:ascii="Times New Roman" w:eastAsia="Times New Roman" w:hAnsi="Times New Roman" w:cs="Times New Roman"/>
          <w:sz w:val="24"/>
          <w:szCs w:val="24"/>
          <w:lang w:eastAsia="cs-CZ"/>
        </w:rPr>
        <w:t>,</w:t>
      </w:r>
      <w:r w:rsidR="76FC3EC8" w:rsidRPr="4002DFFC">
        <w:rPr>
          <w:rFonts w:ascii="Times New Roman" w:hAnsi="Times New Roman" w:cs="Times New Roman"/>
          <w:sz w:val="24"/>
          <w:szCs w:val="24"/>
        </w:rPr>
        <w:t xml:space="preserve"> </w:t>
      </w:r>
      <w:r w:rsidR="00E36452" w:rsidRPr="008A65F5">
        <w:rPr>
          <w:rFonts w:ascii="Times New Roman" w:hAnsi="Times New Roman" w:cs="Times New Roman"/>
          <w:sz w:val="24"/>
          <w:szCs w:val="24"/>
        </w:rPr>
        <w:t xml:space="preserve">musí být záchody a umývárny </w:t>
      </w:r>
      <w:r w:rsidR="009263BC" w:rsidRPr="008A65F5">
        <w:rPr>
          <w:rFonts w:ascii="Times New Roman" w:hAnsi="Times New Roman" w:cs="Times New Roman"/>
          <w:sz w:val="24"/>
          <w:szCs w:val="24"/>
        </w:rPr>
        <w:t xml:space="preserve">pro děti </w:t>
      </w:r>
      <w:r w:rsidR="00E36452" w:rsidRPr="008A65F5">
        <w:rPr>
          <w:rFonts w:ascii="Times New Roman" w:hAnsi="Times New Roman" w:cs="Times New Roman"/>
          <w:sz w:val="24"/>
          <w:szCs w:val="24"/>
        </w:rPr>
        <w:t>přístupné ze šatny i denní místnosti dětí a nedělí se podle pohlaví.</w:t>
      </w:r>
      <w:r w:rsidR="00C55A20" w:rsidRPr="008A65F5">
        <w:rPr>
          <w:rFonts w:ascii="Times New Roman" w:hAnsi="Times New Roman" w:cs="Times New Roman"/>
          <w:sz w:val="24"/>
          <w:szCs w:val="24"/>
        </w:rPr>
        <w:t xml:space="preserve"> To neplatí</w:t>
      </w:r>
      <w:r w:rsidR="00F7376E" w:rsidRPr="008A65F5">
        <w:rPr>
          <w:rFonts w:ascii="Times New Roman" w:hAnsi="Times New Roman" w:cs="Times New Roman"/>
          <w:sz w:val="24"/>
          <w:szCs w:val="24"/>
        </w:rPr>
        <w:t xml:space="preserve">, </w:t>
      </w:r>
      <w:r w:rsidR="00C55A20" w:rsidRPr="008A65F5">
        <w:rPr>
          <w:rFonts w:ascii="Times New Roman" w:hAnsi="Times New Roman" w:cs="Times New Roman"/>
          <w:sz w:val="24"/>
          <w:szCs w:val="24"/>
        </w:rPr>
        <w:t xml:space="preserve">pokud </w:t>
      </w:r>
      <w:r w:rsidR="00F7376E" w:rsidRPr="008A65F5">
        <w:rPr>
          <w:rFonts w:ascii="Times New Roman" w:hAnsi="Times New Roman" w:cs="Times New Roman"/>
          <w:sz w:val="24"/>
          <w:szCs w:val="24"/>
        </w:rPr>
        <w:t xml:space="preserve">šatna i denní místnost </w:t>
      </w:r>
      <w:r w:rsidR="00E2464B" w:rsidRPr="008A65F5">
        <w:rPr>
          <w:rFonts w:ascii="Times New Roman" w:hAnsi="Times New Roman" w:cs="Times New Roman"/>
          <w:sz w:val="24"/>
          <w:szCs w:val="24"/>
        </w:rPr>
        <w:t xml:space="preserve">je </w:t>
      </w:r>
      <w:r w:rsidR="00F7376E" w:rsidRPr="008A65F5">
        <w:rPr>
          <w:rFonts w:ascii="Times New Roman" w:hAnsi="Times New Roman" w:cs="Times New Roman"/>
          <w:sz w:val="24"/>
          <w:szCs w:val="24"/>
        </w:rPr>
        <w:t xml:space="preserve">vybavena samostatným </w:t>
      </w:r>
      <w:r w:rsidR="00697835" w:rsidRPr="008A65F5">
        <w:rPr>
          <w:rFonts w:ascii="Times New Roman" w:hAnsi="Times New Roman" w:cs="Times New Roman"/>
          <w:sz w:val="24"/>
          <w:szCs w:val="24"/>
        </w:rPr>
        <w:t>hygienickým zařízením</w:t>
      </w:r>
      <w:r w:rsidR="0050299C" w:rsidRPr="008A65F5">
        <w:rPr>
          <w:rFonts w:ascii="Times New Roman" w:hAnsi="Times New Roman" w:cs="Times New Roman"/>
          <w:sz w:val="24"/>
          <w:szCs w:val="24"/>
        </w:rPr>
        <w:t>.</w:t>
      </w:r>
      <w:r w:rsidR="00697835" w:rsidRPr="008A65F5">
        <w:rPr>
          <w:rFonts w:ascii="Times New Roman" w:hAnsi="Times New Roman" w:cs="Times New Roman"/>
          <w:sz w:val="24"/>
          <w:szCs w:val="24"/>
        </w:rPr>
        <w:t xml:space="preserve"> </w:t>
      </w:r>
      <w:r w:rsidR="00E2464B" w:rsidRPr="008A65F5">
        <w:rPr>
          <w:rFonts w:ascii="Times New Roman" w:hAnsi="Times New Roman" w:cs="Times New Roman"/>
          <w:sz w:val="24"/>
          <w:szCs w:val="24"/>
        </w:rPr>
        <w:t>U</w:t>
      </w:r>
      <w:r w:rsidR="00E36452" w:rsidRPr="4002DFFC">
        <w:rPr>
          <w:rFonts w:ascii="Times New Roman" w:eastAsia="Times New Roman" w:hAnsi="Times New Roman" w:cs="Times New Roman"/>
          <w:sz w:val="24"/>
          <w:szCs w:val="24"/>
        </w:rPr>
        <w:t xml:space="preserve"> jedné záchodové mísy musí být volný manipulační prostor odpovídající kruhu o průměru </w:t>
      </w:r>
      <w:r w:rsidR="3E0B3A67" w:rsidRPr="0624F75D">
        <w:rPr>
          <w:rFonts w:ascii="Times New Roman" w:eastAsia="Times New Roman" w:hAnsi="Times New Roman" w:cs="Times New Roman"/>
          <w:sz w:val="24"/>
          <w:szCs w:val="24"/>
        </w:rPr>
        <w:t>minimálně</w:t>
      </w:r>
      <w:r w:rsidR="00E36452" w:rsidRPr="4002DFFC">
        <w:rPr>
          <w:rFonts w:ascii="Times New Roman" w:eastAsia="Times New Roman" w:hAnsi="Times New Roman" w:cs="Times New Roman"/>
          <w:sz w:val="24"/>
          <w:szCs w:val="24"/>
        </w:rPr>
        <w:t xml:space="preserve"> 1</w:t>
      </w:r>
      <w:r w:rsidR="00BC1BEA" w:rsidRPr="4002DFFC">
        <w:rPr>
          <w:rFonts w:ascii="Times New Roman" w:eastAsia="Times New Roman" w:hAnsi="Times New Roman" w:cs="Times New Roman"/>
          <w:sz w:val="24"/>
          <w:szCs w:val="24"/>
        </w:rPr>
        <w:t>,</w:t>
      </w:r>
      <w:r w:rsidR="00E36452" w:rsidRPr="4002DFFC">
        <w:rPr>
          <w:rFonts w:ascii="Times New Roman" w:eastAsia="Times New Roman" w:hAnsi="Times New Roman" w:cs="Times New Roman"/>
          <w:sz w:val="24"/>
          <w:szCs w:val="24"/>
        </w:rPr>
        <w:t>2</w:t>
      </w:r>
      <w:r w:rsidR="00BC1BEA" w:rsidRPr="4002DFFC">
        <w:rPr>
          <w:rFonts w:ascii="Times New Roman" w:eastAsia="Times New Roman" w:hAnsi="Times New Roman" w:cs="Times New Roman"/>
          <w:sz w:val="24"/>
          <w:szCs w:val="24"/>
        </w:rPr>
        <w:t xml:space="preserve"> </w:t>
      </w:r>
      <w:r w:rsidR="00E36452" w:rsidRPr="4002DFFC">
        <w:rPr>
          <w:rFonts w:ascii="Times New Roman" w:eastAsia="Times New Roman" w:hAnsi="Times New Roman" w:cs="Times New Roman"/>
          <w:sz w:val="24"/>
          <w:szCs w:val="24"/>
        </w:rPr>
        <w:t>m.</w:t>
      </w:r>
      <w:r w:rsidR="00A55011" w:rsidRPr="4002DFFC">
        <w:rPr>
          <w:rFonts w:ascii="Times New Roman" w:eastAsia="Times New Roman" w:hAnsi="Times New Roman" w:cs="Times New Roman"/>
          <w:sz w:val="24"/>
          <w:szCs w:val="24"/>
        </w:rPr>
        <w:t xml:space="preserve"> </w:t>
      </w:r>
      <w:r w:rsidR="0051101A" w:rsidRPr="4002DFFC">
        <w:rPr>
          <w:rFonts w:ascii="Times New Roman" w:eastAsia="Times New Roman" w:hAnsi="Times New Roman" w:cs="Times New Roman"/>
          <w:sz w:val="24"/>
          <w:szCs w:val="24"/>
        </w:rPr>
        <w:t xml:space="preserve">Hygienické zařízení musí dále </w:t>
      </w:r>
      <w:r w:rsidR="00F3055D" w:rsidRPr="4002DFFC">
        <w:rPr>
          <w:rFonts w:ascii="Times New Roman" w:eastAsia="Times New Roman" w:hAnsi="Times New Roman" w:cs="Times New Roman"/>
          <w:sz w:val="24"/>
          <w:szCs w:val="24"/>
        </w:rPr>
        <w:t>po</w:t>
      </w:r>
      <w:r w:rsidR="0051101A" w:rsidRPr="4002DFFC">
        <w:rPr>
          <w:rFonts w:ascii="Times New Roman" w:eastAsia="Times New Roman" w:hAnsi="Times New Roman" w:cs="Times New Roman"/>
          <w:sz w:val="24"/>
          <w:szCs w:val="24"/>
        </w:rPr>
        <w:t xml:space="preserve">dle účelu užití obsahovat sprchy. </w:t>
      </w:r>
    </w:p>
    <w:p w14:paraId="6066E4BE" w14:textId="518CF4D9" w:rsidR="007F7733" w:rsidRPr="008A65F5" w:rsidRDefault="007F7733" w:rsidP="00244331">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8A65F5">
        <w:rPr>
          <w:rFonts w:ascii="Times New Roman" w:hAnsi="Times New Roman" w:cs="Times New Roman"/>
          <w:sz w:val="24"/>
          <w:szCs w:val="24"/>
        </w:rPr>
        <w:t xml:space="preserve">4.2. </w:t>
      </w:r>
      <w:r w:rsidR="00D10EDF" w:rsidRPr="008A65F5">
        <w:rPr>
          <w:rFonts w:ascii="Times New Roman" w:hAnsi="Times New Roman" w:cs="Times New Roman"/>
          <w:sz w:val="24"/>
          <w:szCs w:val="24"/>
        </w:rPr>
        <w:t xml:space="preserve">Ve stavbě pro výchovu a vzdělávání, s výjimkou mateřské školy a zařízení pro péči o děti předškolního věku </w:t>
      </w:r>
      <w:r w:rsidR="00364977" w:rsidRPr="008A65F5">
        <w:rPr>
          <w:rFonts w:ascii="Times New Roman" w:hAnsi="Times New Roman" w:cs="Times New Roman"/>
          <w:sz w:val="24"/>
          <w:szCs w:val="24"/>
        </w:rPr>
        <w:t xml:space="preserve">musí být navrženy </w:t>
      </w:r>
      <w:r w:rsidR="1347666E" w:rsidRPr="59908CDE">
        <w:rPr>
          <w:rFonts w:ascii="Times New Roman" w:hAnsi="Times New Roman" w:cs="Times New Roman"/>
          <w:sz w:val="24"/>
          <w:szCs w:val="24"/>
        </w:rPr>
        <w:t xml:space="preserve">a provedeny </w:t>
      </w:r>
      <w:r w:rsidR="00364977" w:rsidRPr="008A65F5">
        <w:rPr>
          <w:rFonts w:ascii="Times New Roman" w:hAnsi="Times New Roman" w:cs="Times New Roman"/>
          <w:sz w:val="24"/>
          <w:szCs w:val="24"/>
        </w:rPr>
        <w:t xml:space="preserve">samostatné uzamykatelné hygienické kabiny se </w:t>
      </w:r>
      <w:r w:rsidRPr="008A65F5">
        <w:rPr>
          <w:rFonts w:ascii="Times New Roman" w:hAnsi="Times New Roman" w:cs="Times New Roman"/>
          <w:sz w:val="24"/>
          <w:szCs w:val="24"/>
        </w:rPr>
        <w:t>záchod</w:t>
      </w:r>
      <w:r w:rsidR="00364977" w:rsidRPr="008A65F5">
        <w:rPr>
          <w:rFonts w:ascii="Times New Roman" w:hAnsi="Times New Roman" w:cs="Times New Roman"/>
          <w:sz w:val="24"/>
          <w:szCs w:val="24"/>
        </w:rPr>
        <w:t>em a umyvadlem. To neplatí</w:t>
      </w:r>
      <w:r w:rsidR="003D3E76" w:rsidRPr="008A65F5">
        <w:rPr>
          <w:rFonts w:ascii="Times New Roman" w:hAnsi="Times New Roman" w:cs="Times New Roman"/>
          <w:sz w:val="24"/>
          <w:szCs w:val="24"/>
        </w:rPr>
        <w:t xml:space="preserve">, pokud </w:t>
      </w:r>
      <w:r w:rsidR="06619E3F" w:rsidRPr="59908CDE">
        <w:rPr>
          <w:rFonts w:ascii="Times New Roman" w:hAnsi="Times New Roman" w:cs="Times New Roman"/>
          <w:sz w:val="24"/>
          <w:szCs w:val="24"/>
        </w:rPr>
        <w:t>jsou</w:t>
      </w:r>
      <w:r w:rsidR="003D3E76" w:rsidRPr="008A65F5">
        <w:rPr>
          <w:rFonts w:ascii="Times New Roman" w:hAnsi="Times New Roman" w:cs="Times New Roman"/>
          <w:sz w:val="24"/>
          <w:szCs w:val="24"/>
        </w:rPr>
        <w:t xml:space="preserve"> záchod</w:t>
      </w:r>
      <w:r w:rsidR="00250BDB" w:rsidRPr="008A65F5">
        <w:rPr>
          <w:rFonts w:ascii="Times New Roman" w:hAnsi="Times New Roman" w:cs="Times New Roman"/>
          <w:sz w:val="24"/>
          <w:szCs w:val="24"/>
        </w:rPr>
        <w:t>y a umývárny</w:t>
      </w:r>
      <w:r w:rsidR="003D3E76" w:rsidRPr="008A65F5">
        <w:rPr>
          <w:rFonts w:ascii="Times New Roman" w:hAnsi="Times New Roman" w:cs="Times New Roman"/>
          <w:sz w:val="24"/>
          <w:szCs w:val="24"/>
        </w:rPr>
        <w:t xml:space="preserve"> </w:t>
      </w:r>
      <w:r w:rsidR="38776734" w:rsidRPr="59908CDE">
        <w:rPr>
          <w:rFonts w:ascii="Times New Roman" w:hAnsi="Times New Roman" w:cs="Times New Roman"/>
          <w:sz w:val="24"/>
          <w:szCs w:val="24"/>
        </w:rPr>
        <w:t>řešeny</w:t>
      </w:r>
      <w:r w:rsidR="003D3E76" w:rsidRPr="59908CDE">
        <w:rPr>
          <w:rFonts w:ascii="Times New Roman" w:hAnsi="Times New Roman" w:cs="Times New Roman"/>
          <w:sz w:val="24"/>
          <w:szCs w:val="24"/>
        </w:rPr>
        <w:t xml:space="preserve"> </w:t>
      </w:r>
      <w:r w:rsidR="003D3E76" w:rsidRPr="008A65F5">
        <w:rPr>
          <w:rFonts w:ascii="Times New Roman" w:hAnsi="Times New Roman" w:cs="Times New Roman"/>
          <w:sz w:val="24"/>
          <w:szCs w:val="24"/>
        </w:rPr>
        <w:t>samostatně pro ženy a muže</w:t>
      </w:r>
      <w:r w:rsidR="000944A0" w:rsidRPr="008A65F5">
        <w:rPr>
          <w:rFonts w:ascii="Times New Roman" w:hAnsi="Times New Roman" w:cs="Times New Roman"/>
          <w:sz w:val="24"/>
          <w:szCs w:val="24"/>
        </w:rPr>
        <w:t xml:space="preserve">. </w:t>
      </w:r>
      <w:r w:rsidR="00D10EDF" w:rsidRPr="008A65F5">
        <w:rPr>
          <w:rFonts w:ascii="Times New Roman" w:hAnsi="Times New Roman" w:cs="Times New Roman"/>
          <w:sz w:val="24"/>
          <w:szCs w:val="24"/>
        </w:rPr>
        <w:t xml:space="preserve">Hygienické zařízení musí dále </w:t>
      </w:r>
      <w:r w:rsidR="00F3055D">
        <w:rPr>
          <w:rFonts w:ascii="Times New Roman" w:hAnsi="Times New Roman" w:cs="Times New Roman"/>
          <w:sz w:val="24"/>
          <w:szCs w:val="24"/>
        </w:rPr>
        <w:t>po</w:t>
      </w:r>
      <w:r w:rsidR="00D10EDF" w:rsidRPr="008A65F5">
        <w:rPr>
          <w:rFonts w:ascii="Times New Roman" w:hAnsi="Times New Roman" w:cs="Times New Roman"/>
          <w:sz w:val="24"/>
          <w:szCs w:val="24"/>
        </w:rPr>
        <w:t>dle účelu užití obsahovat sprchy a pro žákyně starší 12 let hygienickou kabinu.</w:t>
      </w:r>
    </w:p>
    <w:p w14:paraId="202B6812" w14:textId="7D132088" w:rsidR="00383AC8" w:rsidRPr="003A57FC" w:rsidRDefault="00244331" w:rsidP="00244331">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lastRenderedPageBreak/>
        <w:t>4.</w:t>
      </w:r>
      <w:r w:rsidR="007F7733" w:rsidRPr="008A65F5">
        <w:rPr>
          <w:rFonts w:ascii="Times New Roman" w:eastAsia="Times New Roman" w:hAnsi="Times New Roman" w:cs="Times New Roman"/>
          <w:sz w:val="24"/>
          <w:szCs w:val="24"/>
        </w:rPr>
        <w:t>3</w:t>
      </w:r>
      <w:r w:rsidRPr="008A65F5">
        <w:rPr>
          <w:rFonts w:ascii="Times New Roman" w:eastAsia="Times New Roman" w:hAnsi="Times New Roman" w:cs="Times New Roman"/>
          <w:sz w:val="24"/>
          <w:szCs w:val="24"/>
        </w:rPr>
        <w:t xml:space="preserve">. </w:t>
      </w:r>
      <w:r w:rsidR="00383AC8" w:rsidRPr="008A65F5">
        <w:rPr>
          <w:rFonts w:ascii="Times New Roman" w:eastAsia="Times New Roman" w:hAnsi="Times New Roman" w:cs="Times New Roman"/>
          <w:sz w:val="24"/>
          <w:szCs w:val="24"/>
        </w:rPr>
        <w:t xml:space="preserve">Ve vnitřních prostorech </w:t>
      </w:r>
      <w:r w:rsidRPr="008A65F5">
        <w:rPr>
          <w:rFonts w:ascii="Times New Roman" w:eastAsia="Times New Roman" w:hAnsi="Times New Roman" w:cs="Times New Roman"/>
          <w:sz w:val="24"/>
          <w:szCs w:val="24"/>
        </w:rPr>
        <w:t xml:space="preserve">základní </w:t>
      </w:r>
      <w:r w:rsidR="00383AC8" w:rsidRPr="008A65F5">
        <w:rPr>
          <w:rFonts w:ascii="Times New Roman" w:eastAsia="Times New Roman" w:hAnsi="Times New Roman" w:cs="Times New Roman"/>
          <w:sz w:val="24"/>
          <w:szCs w:val="24"/>
        </w:rPr>
        <w:t>školy,</w:t>
      </w:r>
      <w:r w:rsidRPr="008A65F5">
        <w:rPr>
          <w:rFonts w:ascii="Times New Roman" w:eastAsia="Times New Roman" w:hAnsi="Times New Roman" w:cs="Times New Roman"/>
          <w:sz w:val="24"/>
          <w:szCs w:val="24"/>
        </w:rPr>
        <w:t xml:space="preserve"> základní umělecké a jazykové školy s právem státní </w:t>
      </w:r>
      <w:r w:rsidRPr="003A57FC">
        <w:rPr>
          <w:rFonts w:ascii="Times New Roman" w:eastAsia="Times New Roman" w:hAnsi="Times New Roman" w:cs="Times New Roman"/>
          <w:sz w:val="24"/>
          <w:szCs w:val="24"/>
        </w:rPr>
        <w:t xml:space="preserve">jazykové zkoušky, střední školy, konzervatoře, vyšší odborné školy, </w:t>
      </w:r>
      <w:r w:rsidR="00383AC8" w:rsidRPr="003A57FC">
        <w:rPr>
          <w:rFonts w:ascii="Times New Roman" w:eastAsia="Times New Roman" w:hAnsi="Times New Roman" w:cs="Times New Roman"/>
          <w:sz w:val="24"/>
          <w:szCs w:val="24"/>
        </w:rPr>
        <w:t xml:space="preserve">které jsou přístupné žákům, musí být umístěno umyvadlo s tekoucí vodou. </w:t>
      </w:r>
    </w:p>
    <w:p w14:paraId="11445C1E" w14:textId="77777777" w:rsidR="00CC1240" w:rsidRPr="00466281" w:rsidRDefault="00CC1240" w:rsidP="008B4551">
      <w:pPr>
        <w:tabs>
          <w:tab w:val="left" w:pos="284"/>
          <w:tab w:val="left" w:pos="567"/>
        </w:tabs>
        <w:spacing w:before="120" w:after="0" w:line="240" w:lineRule="auto"/>
        <w:jc w:val="both"/>
        <w:rPr>
          <w:rFonts w:ascii="Times New Roman" w:eastAsia="Times New Roman" w:hAnsi="Times New Roman" w:cs="Times New Roman"/>
          <w:sz w:val="24"/>
        </w:rPr>
      </w:pPr>
    </w:p>
    <w:p w14:paraId="3DB70024" w14:textId="66FC0A21" w:rsidR="00E36452" w:rsidRPr="00E36452" w:rsidRDefault="00E36452" w:rsidP="00E36452">
      <w:pPr>
        <w:tabs>
          <w:tab w:val="left" w:pos="284"/>
          <w:tab w:val="left" w:pos="567"/>
        </w:tabs>
        <w:contextualSpacing/>
        <w:jc w:val="both"/>
        <w:rPr>
          <w:rFonts w:ascii="Times New Roman" w:hAnsi="Times New Roman" w:cs="Times New Roman"/>
          <w:b/>
          <w:bCs/>
          <w:sz w:val="24"/>
          <w:szCs w:val="24"/>
        </w:rPr>
      </w:pPr>
      <w:r w:rsidRPr="00E36452">
        <w:rPr>
          <w:rFonts w:ascii="Times New Roman" w:hAnsi="Times New Roman" w:cs="Times New Roman"/>
          <w:b/>
          <w:bCs/>
          <w:sz w:val="24"/>
          <w:szCs w:val="24"/>
        </w:rPr>
        <w:t>5. Uměl</w:t>
      </w:r>
      <w:r w:rsidR="001812A6">
        <w:rPr>
          <w:rFonts w:ascii="Times New Roman" w:hAnsi="Times New Roman" w:cs="Times New Roman"/>
          <w:b/>
          <w:bCs/>
          <w:sz w:val="24"/>
          <w:szCs w:val="24"/>
        </w:rPr>
        <w:t xml:space="preserve">é </w:t>
      </w:r>
      <w:r w:rsidRPr="00E36452">
        <w:rPr>
          <w:rFonts w:ascii="Times New Roman" w:hAnsi="Times New Roman" w:cs="Times New Roman"/>
          <w:b/>
          <w:bCs/>
          <w:sz w:val="24"/>
          <w:szCs w:val="24"/>
        </w:rPr>
        <w:t>koupaliště a saun</w:t>
      </w:r>
      <w:r w:rsidR="001812A6">
        <w:rPr>
          <w:rFonts w:ascii="Times New Roman" w:hAnsi="Times New Roman" w:cs="Times New Roman"/>
          <w:b/>
          <w:bCs/>
          <w:sz w:val="24"/>
          <w:szCs w:val="24"/>
        </w:rPr>
        <w:t>a</w:t>
      </w:r>
    </w:p>
    <w:p w14:paraId="308D4284" w14:textId="65BF9B4A"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 xml:space="preserve">5.1. U krytých umělých koupališť je nutno zajistit pro 15 návštěvníků </w:t>
      </w:r>
      <w:r w:rsidR="140DF826" w:rsidRPr="0624F75D">
        <w:rPr>
          <w:rFonts w:ascii="Times New Roman" w:hAnsi="Times New Roman" w:cs="Times New Roman"/>
          <w:sz w:val="24"/>
          <w:szCs w:val="24"/>
        </w:rPr>
        <w:t>minimálně</w:t>
      </w:r>
      <w:r w:rsidRPr="00E36452">
        <w:rPr>
          <w:rFonts w:ascii="Times New Roman" w:hAnsi="Times New Roman" w:cs="Times New Roman"/>
          <w:sz w:val="24"/>
          <w:szCs w:val="24"/>
        </w:rPr>
        <w:t xml:space="preserve"> 1 sprchu, u umělých koupališť nekrytých </w:t>
      </w:r>
      <w:r w:rsidR="568D35FA" w:rsidRPr="0624F75D">
        <w:rPr>
          <w:rFonts w:ascii="Times New Roman" w:hAnsi="Times New Roman" w:cs="Times New Roman"/>
          <w:sz w:val="24"/>
          <w:szCs w:val="24"/>
        </w:rPr>
        <w:t>minimálně</w:t>
      </w:r>
      <w:r w:rsidRPr="00E36452">
        <w:rPr>
          <w:rFonts w:ascii="Times New Roman" w:hAnsi="Times New Roman" w:cs="Times New Roman"/>
          <w:sz w:val="24"/>
          <w:szCs w:val="24"/>
        </w:rPr>
        <w:t xml:space="preserve"> 1 sprchu pro 100 návštěvníků</w:t>
      </w:r>
      <w:r w:rsidR="00E6167E">
        <w:rPr>
          <w:rFonts w:ascii="Times New Roman" w:hAnsi="Times New Roman" w:cs="Times New Roman"/>
          <w:sz w:val="24"/>
          <w:szCs w:val="24"/>
        </w:rPr>
        <w:t xml:space="preserve"> a</w:t>
      </w:r>
      <w:r w:rsidRPr="00E36452">
        <w:rPr>
          <w:rFonts w:ascii="Times New Roman" w:hAnsi="Times New Roman" w:cs="Times New Roman"/>
          <w:sz w:val="24"/>
          <w:szCs w:val="24"/>
        </w:rPr>
        <w:t xml:space="preserve"> v </w:t>
      </w:r>
      <w:proofErr w:type="spellStart"/>
      <w:r w:rsidRPr="00E36452">
        <w:rPr>
          <w:rFonts w:ascii="Times New Roman" w:hAnsi="Times New Roman" w:cs="Times New Roman"/>
          <w:sz w:val="24"/>
          <w:szCs w:val="24"/>
        </w:rPr>
        <w:t>prohřívárně</w:t>
      </w:r>
      <w:proofErr w:type="spellEnd"/>
      <w:r w:rsidRPr="00E36452">
        <w:rPr>
          <w:rFonts w:ascii="Times New Roman" w:hAnsi="Times New Roman" w:cs="Times New Roman"/>
          <w:sz w:val="24"/>
          <w:szCs w:val="24"/>
        </w:rPr>
        <w:t xml:space="preserve"> </w:t>
      </w:r>
      <w:r w:rsidR="5F6AF26F" w:rsidRPr="0624F75D">
        <w:rPr>
          <w:rFonts w:ascii="Times New Roman" w:hAnsi="Times New Roman" w:cs="Times New Roman"/>
          <w:sz w:val="24"/>
          <w:szCs w:val="24"/>
        </w:rPr>
        <w:t>minimálně</w:t>
      </w:r>
      <w:r w:rsidRPr="00E36452">
        <w:rPr>
          <w:rFonts w:ascii="Times New Roman" w:hAnsi="Times New Roman" w:cs="Times New Roman"/>
          <w:sz w:val="24"/>
          <w:szCs w:val="24"/>
        </w:rPr>
        <w:t xml:space="preserve"> 1 sprchu na 4 místa v </w:t>
      </w:r>
      <w:proofErr w:type="spellStart"/>
      <w:r w:rsidRPr="00E36452">
        <w:rPr>
          <w:rFonts w:ascii="Times New Roman" w:hAnsi="Times New Roman" w:cs="Times New Roman"/>
          <w:sz w:val="24"/>
          <w:szCs w:val="24"/>
        </w:rPr>
        <w:t>prohřívárně</w:t>
      </w:r>
      <w:proofErr w:type="spellEnd"/>
      <w:r w:rsidRPr="00E36452">
        <w:rPr>
          <w:rFonts w:ascii="Times New Roman" w:hAnsi="Times New Roman" w:cs="Times New Roman"/>
          <w:sz w:val="24"/>
          <w:szCs w:val="24"/>
        </w:rPr>
        <w:t xml:space="preserve">. Sprchy umělých koupališť pro muže a ženy musí být oddělené. V případě stavby </w:t>
      </w:r>
      <w:r w:rsidR="3A589AE9" w:rsidRPr="3AAF4437">
        <w:rPr>
          <w:rFonts w:ascii="Times New Roman" w:hAnsi="Times New Roman" w:cs="Times New Roman"/>
          <w:sz w:val="24"/>
          <w:szCs w:val="24"/>
        </w:rPr>
        <w:t>určené pro</w:t>
      </w:r>
      <w:r w:rsidRPr="00E36452">
        <w:rPr>
          <w:rFonts w:ascii="Times New Roman" w:hAnsi="Times New Roman" w:cs="Times New Roman"/>
          <w:sz w:val="24"/>
          <w:szCs w:val="24"/>
        </w:rPr>
        <w:t xml:space="preserve"> nejvýše 6 návštěvníků je možno zřídit sprchy společné.</w:t>
      </w:r>
    </w:p>
    <w:p w14:paraId="363D88D6" w14:textId="65502A1A"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5.2. Stěny prostoru pro sprchování musí být opatřeny snadno omyvatelným povrchem do výše minimálně 2 m. Stropy a stěny ve sprchách musí být nad omyvatelnou částí omítnuty omítkou s protiplísňovým přípravkem.</w:t>
      </w:r>
    </w:p>
    <w:p w14:paraId="71B74D22" w14:textId="77777777" w:rsidR="00E36452" w:rsidRPr="00E36452"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E36452">
        <w:rPr>
          <w:rFonts w:ascii="Times New Roman" w:hAnsi="Times New Roman" w:cs="Times New Roman"/>
          <w:sz w:val="24"/>
          <w:szCs w:val="24"/>
        </w:rPr>
        <w:t>5.3. Záchody se umisťují tak, aby návštěvník při návratu do bazénové haly procházel prostorem pro sprchování. Pokud budou záchody umístěny také přímo u bazénu, musí být vybaveny sprchou. Při stanovení jejich počtu se postupuje jako u staveb uvedených v bodě 2 této přílohy. V případě stavby do počtu nejvýše 6 návštěvníků je možno zřídit záchody společné.</w:t>
      </w:r>
    </w:p>
    <w:p w14:paraId="201717ED" w14:textId="3F868B88" w:rsidR="00E36452" w:rsidRDefault="00E36452" w:rsidP="00E36452">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5.4. Podlahy prostor pro sprchování a záchodů musí být ze snadno omyvatelného a snadno dezinfikovatelného materiálu s protiskluzovou úpravou, u prostor pro sprchování </w:t>
      </w:r>
      <w:r w:rsidR="00BC1BEA">
        <w:rPr>
          <w:rFonts w:ascii="Times New Roman" w:eastAsia="Times New Roman" w:hAnsi="Times New Roman" w:cs="Times New Roman"/>
          <w:sz w:val="24"/>
          <w:szCs w:val="24"/>
        </w:rPr>
        <w:t xml:space="preserve">musí být </w:t>
      </w:r>
      <w:r w:rsidRPr="00E36452">
        <w:rPr>
          <w:rFonts w:ascii="Times New Roman" w:eastAsia="Times New Roman" w:hAnsi="Times New Roman" w:cs="Times New Roman"/>
          <w:sz w:val="24"/>
          <w:szCs w:val="24"/>
        </w:rPr>
        <w:t>vyspádovány ve směru k odvodňovacímu systému, jehož poloha musí zabezpečit dobré podmínky pro údržbu. Rohy a kouty mezi stěnami a podlahou musí být zaoblené.</w:t>
      </w:r>
    </w:p>
    <w:p w14:paraId="1A00AEEE" w14:textId="77777777" w:rsidR="00F72EFC" w:rsidRDefault="00F72EFC" w:rsidP="006970CD">
      <w:pPr>
        <w:tabs>
          <w:tab w:val="left" w:pos="284"/>
          <w:tab w:val="left" w:pos="567"/>
        </w:tabs>
        <w:contextualSpacing/>
        <w:jc w:val="both"/>
        <w:rPr>
          <w:rFonts w:ascii="Times New Roman" w:hAnsi="Times New Roman" w:cs="Times New Roman"/>
          <w:b/>
          <w:bCs/>
          <w:sz w:val="24"/>
          <w:szCs w:val="24"/>
        </w:rPr>
      </w:pPr>
    </w:p>
    <w:p w14:paraId="12DFF44F" w14:textId="69B9DA82" w:rsidR="006970CD" w:rsidRPr="00F72EFC" w:rsidRDefault="006970CD" w:rsidP="006970CD">
      <w:pPr>
        <w:tabs>
          <w:tab w:val="left" w:pos="284"/>
          <w:tab w:val="left" w:pos="567"/>
        </w:tabs>
        <w:contextualSpacing/>
        <w:jc w:val="both"/>
        <w:rPr>
          <w:rFonts w:ascii="Times New Roman" w:hAnsi="Times New Roman" w:cs="Times New Roman"/>
          <w:b/>
          <w:bCs/>
          <w:sz w:val="24"/>
          <w:szCs w:val="24"/>
        </w:rPr>
      </w:pPr>
      <w:r w:rsidRPr="00F72EFC">
        <w:rPr>
          <w:rFonts w:ascii="Times New Roman" w:hAnsi="Times New Roman" w:cs="Times New Roman"/>
          <w:b/>
          <w:bCs/>
          <w:sz w:val="24"/>
          <w:szCs w:val="24"/>
        </w:rPr>
        <w:t>6. Stavba pro obchod</w:t>
      </w:r>
    </w:p>
    <w:p w14:paraId="77608A0C" w14:textId="1DB82349" w:rsidR="006970CD" w:rsidRPr="00F72EFC" w:rsidRDefault="006970CD" w:rsidP="00DC7687">
      <w:pPr>
        <w:tabs>
          <w:tab w:val="left" w:pos="284"/>
        </w:tabs>
        <w:spacing w:line="256" w:lineRule="auto"/>
        <w:jc w:val="both"/>
        <w:rPr>
          <w:rFonts w:ascii="Times New Roman" w:eastAsia="Times New Roman" w:hAnsi="Times New Roman" w:cs="Times New Roman"/>
          <w:sz w:val="24"/>
          <w:szCs w:val="24"/>
        </w:rPr>
      </w:pPr>
      <w:r w:rsidRPr="00F72EFC">
        <w:rPr>
          <w:rFonts w:ascii="Times New Roman" w:eastAsia="Times New Roman" w:hAnsi="Times New Roman" w:cs="Times New Roman"/>
          <w:sz w:val="24"/>
          <w:szCs w:val="24"/>
          <w:lang w:eastAsia="cs-CZ"/>
        </w:rPr>
        <w:t>Stavba pro obchod s prodejní plochou větší než 5 000 m</w:t>
      </w:r>
      <w:r w:rsidRPr="00F72EFC">
        <w:rPr>
          <w:rFonts w:ascii="Times New Roman" w:eastAsia="Times New Roman" w:hAnsi="Times New Roman" w:cs="Times New Roman"/>
          <w:sz w:val="24"/>
          <w:szCs w:val="24"/>
          <w:vertAlign w:val="superscript"/>
          <w:lang w:eastAsia="cs-CZ"/>
        </w:rPr>
        <w:t>2</w:t>
      </w:r>
      <w:r w:rsidRPr="00F72EFC">
        <w:rPr>
          <w:rFonts w:ascii="Times New Roman" w:eastAsia="Times New Roman" w:hAnsi="Times New Roman" w:cs="Times New Roman"/>
          <w:sz w:val="24"/>
          <w:szCs w:val="24"/>
          <w:lang w:eastAsia="cs-CZ"/>
        </w:rPr>
        <w:t xml:space="preserve"> musí být </w:t>
      </w:r>
      <w:r w:rsidR="00DC7687" w:rsidRPr="00F72EFC">
        <w:rPr>
          <w:rFonts w:ascii="Times New Roman" w:eastAsia="Times New Roman" w:hAnsi="Times New Roman" w:cs="Times New Roman"/>
          <w:sz w:val="24"/>
          <w:szCs w:val="24"/>
          <w:lang w:eastAsia="cs-CZ"/>
        </w:rPr>
        <w:t>vybaveny hygienickým zařízením pro veřejnost.</w:t>
      </w:r>
    </w:p>
    <w:p w14:paraId="30FD9B44" w14:textId="77777777" w:rsidR="00E36452" w:rsidRPr="00E36452"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36"/>
          <w:szCs w:val="36"/>
          <w:u w:val="single"/>
          <w:lang w:eastAsia="cs-CZ"/>
        </w:rPr>
      </w:pPr>
      <w:bookmarkStart w:id="141" w:name="_Hlk80274947"/>
    </w:p>
    <w:p w14:paraId="0C3A5413" w14:textId="77777777" w:rsidR="00E36452" w:rsidRPr="00E36452" w:rsidRDefault="00E36452" w:rsidP="00E36452">
      <w:pPr>
        <w:rPr>
          <w:rFonts w:ascii="Times New Roman" w:eastAsia="Times New Roman" w:hAnsi="Times New Roman" w:cs="Times New Roman"/>
          <w:b/>
          <w:bCs/>
          <w:caps/>
          <w:sz w:val="36"/>
          <w:szCs w:val="36"/>
          <w:u w:val="single"/>
          <w:lang w:eastAsia="cs-CZ"/>
        </w:rPr>
      </w:pPr>
      <w:r w:rsidRPr="00E36452">
        <w:rPr>
          <w:rFonts w:ascii="Times New Roman" w:eastAsia="Times New Roman" w:hAnsi="Times New Roman" w:cs="Times New Roman"/>
          <w:b/>
          <w:bCs/>
          <w:caps/>
          <w:sz w:val="36"/>
          <w:szCs w:val="36"/>
          <w:u w:val="single"/>
          <w:lang w:eastAsia="cs-CZ"/>
        </w:rPr>
        <w:br w:type="page"/>
      </w:r>
    </w:p>
    <w:p w14:paraId="34B8249C" w14:textId="5005781E"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4</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176147FF" w14:textId="77777777" w:rsidR="00E36452" w:rsidRPr="00AE1FFA" w:rsidRDefault="00E36452" w:rsidP="00AE1FFA"/>
    <w:p w14:paraId="0A13B484" w14:textId="2437E936" w:rsidR="00E36452" w:rsidRPr="00AE1FFA"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sz w:val="26"/>
          <w:szCs w:val="26"/>
          <w:lang w:eastAsia="cs-CZ"/>
        </w:rPr>
      </w:pPr>
      <w:r w:rsidRPr="00E36452">
        <w:rPr>
          <w:rFonts w:ascii="Times New Roman" w:eastAsia="Times New Roman" w:hAnsi="Times New Roman" w:cs="Times New Roman"/>
          <w:b/>
          <w:bCs/>
          <w:caps/>
          <w:sz w:val="26"/>
          <w:szCs w:val="26"/>
          <w:lang w:eastAsia="cs-CZ"/>
        </w:rPr>
        <w:t> </w:t>
      </w:r>
      <w:r w:rsidRPr="00AE1FFA">
        <w:rPr>
          <w:rFonts w:ascii="Times New Roman" w:eastAsia="Times New Roman" w:hAnsi="Times New Roman" w:cs="Times New Roman"/>
          <w:b/>
          <w:bCs/>
          <w:sz w:val="26"/>
          <w:szCs w:val="26"/>
          <w:lang w:eastAsia="cs-CZ"/>
        </w:rPr>
        <w:t>SCHODIŠTĚ</w:t>
      </w:r>
      <w:r w:rsidR="00212139">
        <w:rPr>
          <w:rFonts w:ascii="Times New Roman" w:eastAsia="Times New Roman" w:hAnsi="Times New Roman" w:cs="Times New Roman"/>
          <w:b/>
          <w:bCs/>
          <w:sz w:val="26"/>
          <w:szCs w:val="26"/>
          <w:lang w:eastAsia="cs-CZ"/>
        </w:rPr>
        <w:t xml:space="preserve"> A ŠIKMÁ RAMPA</w:t>
      </w:r>
    </w:p>
    <w:p w14:paraId="3100EC3E" w14:textId="77777777" w:rsidR="00E36452" w:rsidRPr="00E36452" w:rsidRDefault="00E36452" w:rsidP="00E36452">
      <w:pPr>
        <w:tabs>
          <w:tab w:val="left" w:pos="284"/>
          <w:tab w:val="left" w:pos="567"/>
        </w:tabs>
        <w:spacing w:after="120" w:line="276" w:lineRule="auto"/>
        <w:jc w:val="both"/>
        <w:textAlignment w:val="baseline"/>
        <w:rPr>
          <w:rFonts w:ascii="Times New Roman" w:eastAsia="Times New Roman" w:hAnsi="Times New Roman" w:cs="Times New Roman"/>
          <w:i/>
          <w:iCs/>
          <w:sz w:val="24"/>
          <w:szCs w:val="24"/>
          <w:lang w:eastAsia="cs-CZ"/>
        </w:rPr>
      </w:pPr>
    </w:p>
    <w:p w14:paraId="20E076DD" w14:textId="05975A9D" w:rsidR="00E6167E" w:rsidRDefault="00E36452" w:rsidP="00E36452">
      <w:pPr>
        <w:ind w:left="284" w:hanging="284"/>
        <w:jc w:val="both"/>
        <w:rPr>
          <w:rFonts w:ascii="Times New Roman" w:hAnsi="Times New Roman"/>
          <w:sz w:val="24"/>
          <w:szCs w:val="24"/>
        </w:rPr>
      </w:pPr>
      <w:r w:rsidRPr="59908CDE">
        <w:rPr>
          <w:rFonts w:ascii="Times New Roman" w:hAnsi="Times New Roman"/>
          <w:sz w:val="24"/>
          <w:szCs w:val="24"/>
        </w:rPr>
        <w:t xml:space="preserve">1. Nejmenší podchodná a průchodná výška schodiště </w:t>
      </w:r>
      <w:r w:rsidR="23E4E5B3" w:rsidRPr="70614ED8">
        <w:rPr>
          <w:rFonts w:ascii="Times New Roman" w:hAnsi="Times New Roman"/>
          <w:sz w:val="24"/>
          <w:szCs w:val="24"/>
        </w:rPr>
        <w:t xml:space="preserve">musí být navržena a provedena tak, aby </w:t>
      </w:r>
      <w:r w:rsidR="52FBAFB4" w:rsidRPr="16FF723F">
        <w:rPr>
          <w:rFonts w:ascii="Times New Roman" w:hAnsi="Times New Roman"/>
          <w:sz w:val="24"/>
          <w:szCs w:val="24"/>
        </w:rPr>
        <w:t xml:space="preserve">zajistila </w:t>
      </w:r>
      <w:r w:rsidR="23E4E5B3" w:rsidRPr="16FF723F">
        <w:rPr>
          <w:rFonts w:ascii="Times New Roman" w:hAnsi="Times New Roman"/>
          <w:sz w:val="24"/>
          <w:szCs w:val="24"/>
        </w:rPr>
        <w:t>bezpečn</w:t>
      </w:r>
      <w:r w:rsidR="57B7276A" w:rsidRPr="16FF723F">
        <w:rPr>
          <w:rFonts w:ascii="Times New Roman" w:hAnsi="Times New Roman"/>
          <w:sz w:val="24"/>
          <w:szCs w:val="24"/>
        </w:rPr>
        <w:t xml:space="preserve">ý </w:t>
      </w:r>
      <w:r w:rsidR="23E4E5B3" w:rsidRPr="16FF723F">
        <w:rPr>
          <w:rFonts w:ascii="Times New Roman" w:hAnsi="Times New Roman"/>
          <w:sz w:val="24"/>
          <w:szCs w:val="24"/>
        </w:rPr>
        <w:t>pohyb osob.</w:t>
      </w:r>
      <w:r w:rsidR="23E4E5B3" w:rsidRPr="70614ED8">
        <w:rPr>
          <w:rFonts w:ascii="Times New Roman" w:hAnsi="Times New Roman"/>
          <w:sz w:val="24"/>
          <w:szCs w:val="24"/>
        </w:rPr>
        <w:t xml:space="preserve"> P</w:t>
      </w:r>
      <w:r w:rsidRPr="59908CDE">
        <w:rPr>
          <w:rFonts w:ascii="Times New Roman" w:hAnsi="Times New Roman"/>
          <w:sz w:val="24"/>
          <w:szCs w:val="24"/>
        </w:rPr>
        <w:t xml:space="preserve">očet stupňů ve schodišťovém rameni </w:t>
      </w:r>
      <w:r w:rsidR="00BC1BEA" w:rsidRPr="59908CDE">
        <w:rPr>
          <w:rFonts w:ascii="Times New Roman" w:hAnsi="Times New Roman"/>
          <w:sz w:val="24"/>
          <w:szCs w:val="24"/>
        </w:rPr>
        <w:t>musí být navržen</w:t>
      </w:r>
      <w:r w:rsidRPr="59908CDE">
        <w:rPr>
          <w:rFonts w:ascii="Times New Roman" w:hAnsi="Times New Roman"/>
          <w:sz w:val="24"/>
          <w:szCs w:val="24"/>
        </w:rPr>
        <w:t xml:space="preserve"> </w:t>
      </w:r>
      <w:r w:rsidR="10DDD3B7" w:rsidRPr="59908CDE">
        <w:rPr>
          <w:rFonts w:ascii="Times New Roman" w:hAnsi="Times New Roman"/>
          <w:sz w:val="24"/>
          <w:szCs w:val="24"/>
        </w:rPr>
        <w:t>a proveden</w:t>
      </w:r>
      <w:r w:rsidRPr="59908CDE">
        <w:rPr>
          <w:rFonts w:ascii="Times New Roman" w:hAnsi="Times New Roman"/>
          <w:sz w:val="24"/>
          <w:szCs w:val="24"/>
        </w:rPr>
        <w:t xml:space="preserve"> </w:t>
      </w:r>
      <w:r w:rsidR="00E962A7">
        <w:rPr>
          <w:rFonts w:ascii="Times New Roman" w:hAnsi="Times New Roman"/>
          <w:sz w:val="24"/>
          <w:szCs w:val="24"/>
        </w:rPr>
        <w:t>po</w:t>
      </w:r>
      <w:r w:rsidR="7673A000" w:rsidRPr="70614ED8">
        <w:rPr>
          <w:rFonts w:ascii="Times New Roman" w:hAnsi="Times New Roman"/>
          <w:sz w:val="24"/>
          <w:szCs w:val="24"/>
        </w:rPr>
        <w:t>dle jeho délky ramene.</w:t>
      </w:r>
    </w:p>
    <w:p w14:paraId="7692EB8B" w14:textId="019088E5" w:rsidR="00E36452" w:rsidRPr="00E36452" w:rsidRDefault="00E36452" w:rsidP="00E36452">
      <w:pPr>
        <w:ind w:left="284" w:hanging="284"/>
        <w:jc w:val="both"/>
        <w:rPr>
          <w:rFonts w:ascii="Times New Roman" w:hAnsi="Times New Roman"/>
          <w:sz w:val="24"/>
          <w:szCs w:val="24"/>
        </w:rPr>
      </w:pPr>
      <w:r w:rsidRPr="59908CDE">
        <w:rPr>
          <w:rFonts w:ascii="Times New Roman" w:hAnsi="Times New Roman"/>
          <w:sz w:val="24"/>
          <w:szCs w:val="24"/>
        </w:rPr>
        <w:t xml:space="preserve">2. Nejmenší šířka schodišťového stupně na hlavním a únikovém schodišti musí být </w:t>
      </w:r>
      <w:r w:rsidR="00BC1BEA" w:rsidRPr="59908CDE">
        <w:rPr>
          <w:rFonts w:ascii="Times New Roman" w:hAnsi="Times New Roman"/>
          <w:sz w:val="24"/>
          <w:szCs w:val="24"/>
        </w:rPr>
        <w:t>0,</w:t>
      </w:r>
      <w:r w:rsidRPr="59908CDE">
        <w:rPr>
          <w:rFonts w:ascii="Times New Roman" w:hAnsi="Times New Roman"/>
          <w:sz w:val="24"/>
          <w:szCs w:val="24"/>
        </w:rPr>
        <w:t xml:space="preserve">3 m. Šířka schodišťového stupně na hlavním schodišti v rodinných domech a stavbách pro rodinnou rekreaci může být snížena na </w:t>
      </w:r>
      <w:r w:rsidR="00BC1BEA" w:rsidRPr="59908CDE">
        <w:rPr>
          <w:rFonts w:ascii="Times New Roman" w:hAnsi="Times New Roman"/>
          <w:sz w:val="24"/>
          <w:szCs w:val="24"/>
        </w:rPr>
        <w:t>0,</w:t>
      </w:r>
      <w:r w:rsidRPr="59908CDE">
        <w:rPr>
          <w:rFonts w:ascii="Times New Roman" w:hAnsi="Times New Roman"/>
          <w:sz w:val="24"/>
          <w:szCs w:val="24"/>
        </w:rPr>
        <w:t xml:space="preserve">275 m. Vzájemný vztah mezi výškou a šířkou schodišťového stupně </w:t>
      </w:r>
      <w:r w:rsidR="56F47E20" w:rsidRPr="59908CDE">
        <w:rPr>
          <w:rFonts w:ascii="Times New Roman" w:hAnsi="Times New Roman"/>
          <w:sz w:val="24"/>
          <w:szCs w:val="24"/>
        </w:rPr>
        <w:t xml:space="preserve">musí být </w:t>
      </w:r>
      <w:r w:rsidR="3B602319" w:rsidRPr="16FF723F">
        <w:rPr>
          <w:rFonts w:ascii="Times New Roman" w:hAnsi="Times New Roman"/>
          <w:sz w:val="24"/>
          <w:szCs w:val="24"/>
        </w:rPr>
        <w:t>nav</w:t>
      </w:r>
      <w:r w:rsidR="1E13E8C4" w:rsidRPr="16FF723F">
        <w:rPr>
          <w:rFonts w:ascii="Times New Roman" w:hAnsi="Times New Roman"/>
          <w:sz w:val="24"/>
          <w:szCs w:val="24"/>
        </w:rPr>
        <w:t>r</w:t>
      </w:r>
      <w:r w:rsidR="3B602319" w:rsidRPr="16FF723F">
        <w:rPr>
          <w:rFonts w:ascii="Times New Roman" w:hAnsi="Times New Roman"/>
          <w:sz w:val="24"/>
          <w:szCs w:val="24"/>
        </w:rPr>
        <w:t>žen</w:t>
      </w:r>
      <w:r w:rsidR="3B602319" w:rsidRPr="1F3FA102">
        <w:rPr>
          <w:rFonts w:ascii="Times New Roman" w:hAnsi="Times New Roman"/>
          <w:sz w:val="24"/>
          <w:szCs w:val="24"/>
        </w:rPr>
        <w:t xml:space="preserve"> a proveden </w:t>
      </w:r>
      <w:r w:rsidR="1B827FA0" w:rsidRPr="16FF723F">
        <w:rPr>
          <w:rFonts w:ascii="Times New Roman" w:hAnsi="Times New Roman"/>
          <w:sz w:val="24"/>
          <w:szCs w:val="24"/>
        </w:rPr>
        <w:t>tak, aby zajistil bezpečný pohyb</w:t>
      </w:r>
      <w:r w:rsidR="3B602319" w:rsidRPr="41690A09">
        <w:rPr>
          <w:rFonts w:ascii="Times New Roman" w:hAnsi="Times New Roman"/>
          <w:sz w:val="24"/>
          <w:szCs w:val="24"/>
        </w:rPr>
        <w:t xml:space="preserve"> osob.</w:t>
      </w:r>
    </w:p>
    <w:p w14:paraId="7D631B6B" w14:textId="09D09B00"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3. Nejmenší šířka schodišťového stupně podle bodu 2 u zakřiveného (točitého) schodiště s šířkou ramene do 1</w:t>
      </w:r>
      <w:r w:rsidR="00BC1BEA">
        <w:rPr>
          <w:rFonts w:ascii="Times New Roman" w:hAnsi="Times New Roman"/>
          <w:sz w:val="24"/>
        </w:rPr>
        <w:t>,1</w:t>
      </w:r>
      <w:r w:rsidRPr="00E36452">
        <w:rPr>
          <w:rFonts w:ascii="Times New Roman" w:hAnsi="Times New Roman"/>
          <w:sz w:val="24"/>
        </w:rPr>
        <w:t xml:space="preserve"> m musí být dodržena ve vzdálenosti </w:t>
      </w:r>
      <w:r w:rsidR="00BC1BEA">
        <w:rPr>
          <w:rFonts w:ascii="Times New Roman" w:hAnsi="Times New Roman"/>
          <w:sz w:val="24"/>
        </w:rPr>
        <w:t>0,4</w:t>
      </w:r>
      <w:r w:rsidRPr="00E36452">
        <w:rPr>
          <w:rFonts w:ascii="Times New Roman" w:hAnsi="Times New Roman"/>
          <w:sz w:val="24"/>
        </w:rPr>
        <w:t xml:space="preserve"> m od vnějšího okraje schodišťového ramene. U zakřiveného (točitého) schodiště s šířkou ramene větší než 1</w:t>
      </w:r>
      <w:r w:rsidR="00BC1BEA">
        <w:rPr>
          <w:rFonts w:ascii="Times New Roman" w:hAnsi="Times New Roman"/>
          <w:sz w:val="24"/>
        </w:rPr>
        <w:t>,</w:t>
      </w:r>
      <w:r w:rsidRPr="00E36452">
        <w:rPr>
          <w:rFonts w:ascii="Times New Roman" w:hAnsi="Times New Roman"/>
          <w:sz w:val="24"/>
        </w:rPr>
        <w:t xml:space="preserve">1 m musí být ve vzdálenosti </w:t>
      </w:r>
      <w:r w:rsidR="00BC1BEA">
        <w:rPr>
          <w:rFonts w:ascii="Times New Roman" w:hAnsi="Times New Roman"/>
          <w:sz w:val="24"/>
        </w:rPr>
        <w:t>0,3</w:t>
      </w:r>
      <w:r w:rsidRPr="00E36452">
        <w:rPr>
          <w:rFonts w:ascii="Times New Roman" w:hAnsi="Times New Roman"/>
          <w:sz w:val="24"/>
        </w:rPr>
        <w:t xml:space="preserve"> m od vnitřního okraje ramene nejmenší šířka schodišťového stupně </w:t>
      </w:r>
      <w:r w:rsidR="00BC1BEA">
        <w:rPr>
          <w:rFonts w:ascii="Times New Roman" w:hAnsi="Times New Roman"/>
          <w:sz w:val="24"/>
        </w:rPr>
        <w:t>0,</w:t>
      </w:r>
      <w:r w:rsidRPr="00E36452">
        <w:rPr>
          <w:rFonts w:ascii="Times New Roman" w:hAnsi="Times New Roman"/>
          <w:sz w:val="24"/>
        </w:rPr>
        <w:t>23</w:t>
      </w:r>
      <w:r w:rsidR="00BC1BEA">
        <w:rPr>
          <w:rFonts w:ascii="Times New Roman" w:hAnsi="Times New Roman"/>
          <w:sz w:val="24"/>
        </w:rPr>
        <w:t xml:space="preserve"> </w:t>
      </w:r>
      <w:r w:rsidRPr="00E36452">
        <w:rPr>
          <w:rFonts w:ascii="Times New Roman" w:hAnsi="Times New Roman"/>
          <w:sz w:val="24"/>
        </w:rPr>
        <w:t xml:space="preserve">m v případech, kdy schodiště slouží pro evakuaci více než 10 osob, v ostatních případech může být snížena až na </w:t>
      </w:r>
      <w:r w:rsidR="00BC1BEA">
        <w:rPr>
          <w:rFonts w:ascii="Times New Roman" w:hAnsi="Times New Roman"/>
          <w:sz w:val="24"/>
        </w:rPr>
        <w:t>0,</w:t>
      </w:r>
      <w:r w:rsidRPr="00E36452">
        <w:rPr>
          <w:rFonts w:ascii="Times New Roman" w:hAnsi="Times New Roman"/>
          <w:sz w:val="24"/>
        </w:rPr>
        <w:t>18</w:t>
      </w:r>
      <w:r w:rsidR="00BC1BEA">
        <w:rPr>
          <w:rFonts w:ascii="Times New Roman" w:hAnsi="Times New Roman"/>
          <w:sz w:val="24"/>
        </w:rPr>
        <w:t xml:space="preserve"> </w:t>
      </w:r>
      <w:r w:rsidRPr="00E36452">
        <w:rPr>
          <w:rFonts w:ascii="Times New Roman" w:hAnsi="Times New Roman"/>
          <w:sz w:val="24"/>
        </w:rPr>
        <w:t>m. </w:t>
      </w:r>
    </w:p>
    <w:p w14:paraId="5E1FD5AD" w14:textId="46A584E8" w:rsidR="00E36452" w:rsidRPr="00E36452" w:rsidRDefault="00E36452" w:rsidP="00E36452">
      <w:pPr>
        <w:ind w:left="284" w:hanging="284"/>
        <w:jc w:val="both"/>
        <w:rPr>
          <w:rFonts w:ascii="Times New Roman" w:hAnsi="Times New Roman"/>
          <w:sz w:val="24"/>
          <w:szCs w:val="24"/>
        </w:rPr>
      </w:pPr>
      <w:r w:rsidRPr="59908CDE">
        <w:rPr>
          <w:rFonts w:ascii="Times New Roman" w:hAnsi="Times New Roman"/>
          <w:sz w:val="24"/>
          <w:szCs w:val="24"/>
        </w:rPr>
        <w:t xml:space="preserve">4. Tvar a povrchová úprava schodišťového stupně, stupnice a podstupnice </w:t>
      </w:r>
      <w:r w:rsidR="365C5A31" w:rsidRPr="59908CDE">
        <w:rPr>
          <w:rFonts w:ascii="Times New Roman" w:hAnsi="Times New Roman"/>
          <w:sz w:val="24"/>
          <w:szCs w:val="24"/>
        </w:rPr>
        <w:t>musí být</w:t>
      </w:r>
      <w:r w:rsidRPr="59908CDE">
        <w:rPr>
          <w:rFonts w:ascii="Times New Roman" w:hAnsi="Times New Roman"/>
          <w:sz w:val="24"/>
          <w:szCs w:val="24"/>
        </w:rPr>
        <w:t xml:space="preserve"> </w:t>
      </w:r>
      <w:r w:rsidR="00BC1BEA" w:rsidRPr="16FF723F">
        <w:rPr>
          <w:rFonts w:ascii="Times New Roman" w:hAnsi="Times New Roman"/>
          <w:sz w:val="24"/>
          <w:szCs w:val="24"/>
        </w:rPr>
        <w:t>navržen</w:t>
      </w:r>
      <w:r w:rsidR="69988C05" w:rsidRPr="16FF723F">
        <w:rPr>
          <w:rFonts w:ascii="Times New Roman" w:hAnsi="Times New Roman"/>
          <w:sz w:val="24"/>
          <w:szCs w:val="24"/>
        </w:rPr>
        <w:t>y</w:t>
      </w:r>
      <w:r w:rsidR="00BC1BEA" w:rsidRPr="16FF723F">
        <w:rPr>
          <w:rFonts w:ascii="Times New Roman" w:hAnsi="Times New Roman"/>
          <w:sz w:val="24"/>
          <w:szCs w:val="24"/>
        </w:rPr>
        <w:t xml:space="preserve"> </w:t>
      </w:r>
      <w:r w:rsidR="5C9D033F" w:rsidRPr="16FF723F">
        <w:rPr>
          <w:rFonts w:ascii="Times New Roman" w:hAnsi="Times New Roman"/>
          <w:sz w:val="24"/>
          <w:szCs w:val="24"/>
        </w:rPr>
        <w:t>a proveden</w:t>
      </w:r>
      <w:r w:rsidR="2C05CB86" w:rsidRPr="16FF723F">
        <w:rPr>
          <w:rFonts w:ascii="Times New Roman" w:hAnsi="Times New Roman"/>
          <w:sz w:val="24"/>
          <w:szCs w:val="24"/>
        </w:rPr>
        <w:t>y</w:t>
      </w:r>
      <w:r w:rsidR="00BC1BEA" w:rsidRPr="16FF723F">
        <w:rPr>
          <w:rFonts w:ascii="Times New Roman" w:hAnsi="Times New Roman"/>
          <w:sz w:val="24"/>
          <w:szCs w:val="24"/>
        </w:rPr>
        <w:t xml:space="preserve"> </w:t>
      </w:r>
      <w:r w:rsidR="58FD625B" w:rsidRPr="16FF723F">
        <w:rPr>
          <w:rFonts w:ascii="Times New Roman" w:hAnsi="Times New Roman"/>
          <w:sz w:val="24"/>
          <w:szCs w:val="24"/>
        </w:rPr>
        <w:t xml:space="preserve">tak, aby </w:t>
      </w:r>
      <w:r w:rsidR="51665279" w:rsidRPr="16FF723F">
        <w:rPr>
          <w:rFonts w:ascii="Times New Roman" w:hAnsi="Times New Roman"/>
          <w:sz w:val="24"/>
          <w:szCs w:val="24"/>
        </w:rPr>
        <w:t>zajistily bezpečný pohyb osob</w:t>
      </w:r>
      <w:r w:rsidRPr="16FF723F">
        <w:rPr>
          <w:rFonts w:ascii="Times New Roman" w:hAnsi="Times New Roman"/>
          <w:sz w:val="24"/>
          <w:szCs w:val="24"/>
        </w:rPr>
        <w:t>. </w:t>
      </w:r>
    </w:p>
    <w:p w14:paraId="065526CB" w14:textId="3EAF5EBB" w:rsidR="00E36452" w:rsidRPr="00E36452" w:rsidRDefault="00E36452" w:rsidP="00E36452">
      <w:pPr>
        <w:ind w:left="284" w:hanging="284"/>
        <w:jc w:val="both"/>
        <w:rPr>
          <w:rFonts w:ascii="Times New Roman" w:hAnsi="Times New Roman"/>
          <w:sz w:val="24"/>
          <w:szCs w:val="24"/>
        </w:rPr>
      </w:pPr>
      <w:r w:rsidRPr="59908CDE">
        <w:rPr>
          <w:rFonts w:ascii="Times New Roman" w:hAnsi="Times New Roman"/>
          <w:sz w:val="24"/>
          <w:szCs w:val="24"/>
        </w:rPr>
        <w:t>5. Sklon schodišťového ramene pro jednotlivé druhy staveb a typ schodiště</w:t>
      </w:r>
      <w:r w:rsidR="00BC1BEA" w:rsidRPr="59908CDE">
        <w:rPr>
          <w:rFonts w:ascii="Times New Roman" w:hAnsi="Times New Roman"/>
          <w:sz w:val="24"/>
          <w:szCs w:val="24"/>
        </w:rPr>
        <w:t xml:space="preserve"> </w:t>
      </w:r>
      <w:r w:rsidR="79B19B7A" w:rsidRPr="59908CDE">
        <w:rPr>
          <w:rFonts w:ascii="Times New Roman" w:hAnsi="Times New Roman"/>
          <w:sz w:val="24"/>
          <w:szCs w:val="24"/>
        </w:rPr>
        <w:t>musí být</w:t>
      </w:r>
      <w:r w:rsidR="00BC1BEA" w:rsidRPr="59908CDE">
        <w:rPr>
          <w:rFonts w:ascii="Times New Roman" w:hAnsi="Times New Roman"/>
          <w:sz w:val="24"/>
          <w:szCs w:val="24"/>
        </w:rPr>
        <w:t xml:space="preserve"> </w:t>
      </w:r>
      <w:r w:rsidR="00BC1BEA" w:rsidRPr="16FF723F">
        <w:rPr>
          <w:rFonts w:ascii="Times New Roman" w:hAnsi="Times New Roman"/>
          <w:sz w:val="24"/>
          <w:szCs w:val="24"/>
        </w:rPr>
        <w:t>navržen</w:t>
      </w:r>
      <w:r w:rsidR="0159DE0E" w:rsidRPr="16FF723F">
        <w:rPr>
          <w:rFonts w:ascii="Times New Roman" w:hAnsi="Times New Roman"/>
          <w:sz w:val="24"/>
          <w:szCs w:val="24"/>
        </w:rPr>
        <w:t>y</w:t>
      </w:r>
      <w:r w:rsidR="00BC1BEA" w:rsidRPr="16FF723F">
        <w:rPr>
          <w:rFonts w:ascii="Times New Roman" w:hAnsi="Times New Roman"/>
          <w:sz w:val="24"/>
          <w:szCs w:val="24"/>
        </w:rPr>
        <w:t xml:space="preserve"> </w:t>
      </w:r>
      <w:r w:rsidR="7EB3E2F5" w:rsidRPr="16FF723F">
        <w:rPr>
          <w:rFonts w:ascii="Times New Roman" w:hAnsi="Times New Roman"/>
          <w:sz w:val="24"/>
          <w:szCs w:val="24"/>
        </w:rPr>
        <w:t>a proveden</w:t>
      </w:r>
      <w:r w:rsidR="3F7DBF64" w:rsidRPr="16FF723F">
        <w:rPr>
          <w:rFonts w:ascii="Times New Roman" w:hAnsi="Times New Roman"/>
          <w:sz w:val="24"/>
          <w:szCs w:val="24"/>
        </w:rPr>
        <w:t>y tak, aby zajistily bezpečný pohyb osob</w:t>
      </w:r>
      <w:r w:rsidRPr="16FF723F">
        <w:rPr>
          <w:rFonts w:ascii="Times New Roman" w:hAnsi="Times New Roman"/>
          <w:sz w:val="24"/>
          <w:szCs w:val="24"/>
        </w:rPr>
        <w:t>. </w:t>
      </w:r>
    </w:p>
    <w:p w14:paraId="0BBDDE2A" w14:textId="2F9273AC" w:rsidR="00E36452" w:rsidRPr="00E36452" w:rsidRDefault="00E36452" w:rsidP="00E36452">
      <w:pPr>
        <w:ind w:left="284" w:hanging="284"/>
        <w:jc w:val="both"/>
        <w:rPr>
          <w:rFonts w:ascii="Times New Roman" w:hAnsi="Times New Roman"/>
          <w:sz w:val="24"/>
          <w:szCs w:val="24"/>
        </w:rPr>
      </w:pPr>
      <w:r w:rsidRPr="59908CDE">
        <w:rPr>
          <w:rFonts w:ascii="Times New Roman" w:hAnsi="Times New Roman"/>
          <w:sz w:val="24"/>
          <w:szCs w:val="24"/>
        </w:rPr>
        <w:t>6. Nejmenší dovolená průchodná šířka schodišťových ramen, rozměry podest a mezipodest, umístění dveří v prostoru podest a další bezpečnostní požadavky pro jednotlivé druhy staveb</w:t>
      </w:r>
      <w:r w:rsidR="00354AC9" w:rsidRPr="59908CDE">
        <w:rPr>
          <w:rFonts w:ascii="Times New Roman" w:hAnsi="Times New Roman"/>
          <w:sz w:val="24"/>
          <w:szCs w:val="24"/>
        </w:rPr>
        <w:t xml:space="preserve"> musí být </w:t>
      </w:r>
      <w:r w:rsidR="001812A6" w:rsidRPr="59908CDE">
        <w:rPr>
          <w:rFonts w:ascii="Times New Roman" w:hAnsi="Times New Roman"/>
          <w:sz w:val="24"/>
          <w:szCs w:val="24"/>
        </w:rPr>
        <w:t xml:space="preserve">navrženy </w:t>
      </w:r>
      <w:r w:rsidR="6E9AA8FE" w:rsidRPr="59908CDE">
        <w:rPr>
          <w:rFonts w:ascii="Times New Roman" w:hAnsi="Times New Roman"/>
          <w:sz w:val="24"/>
          <w:szCs w:val="24"/>
        </w:rPr>
        <w:t>a provedeny</w:t>
      </w:r>
      <w:r w:rsidR="001812A6" w:rsidRPr="59908CDE">
        <w:rPr>
          <w:rFonts w:ascii="Times New Roman" w:hAnsi="Times New Roman"/>
          <w:sz w:val="24"/>
          <w:szCs w:val="24"/>
        </w:rPr>
        <w:t xml:space="preserve"> </w:t>
      </w:r>
      <w:r w:rsidR="75BAF16F" w:rsidRPr="343F371E">
        <w:rPr>
          <w:rFonts w:ascii="Times New Roman" w:hAnsi="Times New Roman"/>
          <w:sz w:val="24"/>
          <w:szCs w:val="24"/>
        </w:rPr>
        <w:t>tak, aby zajistily bezpečný pohyb osob</w:t>
      </w:r>
      <w:r w:rsidRPr="343F371E">
        <w:rPr>
          <w:rFonts w:ascii="Times New Roman" w:hAnsi="Times New Roman"/>
          <w:sz w:val="24"/>
          <w:szCs w:val="24"/>
        </w:rPr>
        <w:t>. </w:t>
      </w:r>
    </w:p>
    <w:p w14:paraId="0E00AF60" w14:textId="77777777" w:rsidR="00E36452" w:rsidRPr="00E36452" w:rsidRDefault="00E36452" w:rsidP="00E36452">
      <w:pPr>
        <w:ind w:left="284" w:hanging="284"/>
        <w:jc w:val="both"/>
        <w:rPr>
          <w:rFonts w:ascii="Times New Roman" w:hAnsi="Times New Roman"/>
          <w:sz w:val="24"/>
        </w:rPr>
      </w:pPr>
      <w:r w:rsidRPr="00E36452">
        <w:rPr>
          <w:rFonts w:ascii="Times New Roman" w:hAnsi="Times New Roman"/>
          <w:sz w:val="24"/>
        </w:rPr>
        <w:t>7. Schodišťové rameno musí mít madlo </w:t>
      </w:r>
    </w:p>
    <w:p w14:paraId="4B54BF9B" w14:textId="5E8DD4E7" w:rsidR="00E36452" w:rsidRPr="00E36452" w:rsidRDefault="4F58D482" w:rsidP="0022711C">
      <w:pPr>
        <w:pStyle w:val="Odstavecseseznamem"/>
        <w:numPr>
          <w:ilvl w:val="1"/>
          <w:numId w:val="56"/>
        </w:numPr>
        <w:jc w:val="both"/>
        <w:rPr>
          <w:rFonts w:eastAsia="Times New Roman" w:cs="Times New Roman"/>
          <w:lang w:eastAsia="cs-CZ"/>
        </w:rPr>
      </w:pPr>
      <w:r w:rsidRPr="0624F75D">
        <w:rPr>
          <w:rFonts w:eastAsia="Times New Roman" w:cs="Times New Roman"/>
          <w:lang w:eastAsia="cs-CZ"/>
        </w:rPr>
        <w:t>minimálně</w:t>
      </w:r>
      <w:r w:rsidR="00E36452" w:rsidRPr="3AAF4437">
        <w:rPr>
          <w:rFonts w:eastAsia="Times New Roman" w:cs="Times New Roman"/>
          <w:lang w:eastAsia="cs-CZ"/>
        </w:rPr>
        <w:t xml:space="preserve"> na jedné straně u přímých a zakřivených ramen s průchodnou šířkou do 1</w:t>
      </w:r>
      <w:r w:rsidR="00BC1BEA" w:rsidRPr="3AAF4437">
        <w:rPr>
          <w:rFonts w:eastAsia="Times New Roman" w:cs="Times New Roman"/>
          <w:lang w:eastAsia="cs-CZ"/>
        </w:rPr>
        <w:t>,</w:t>
      </w:r>
      <w:r w:rsidR="00E36452" w:rsidRPr="3AAF4437">
        <w:rPr>
          <w:rFonts w:eastAsia="Times New Roman" w:cs="Times New Roman"/>
          <w:lang w:eastAsia="cs-CZ"/>
        </w:rPr>
        <w:t>65</w:t>
      </w:r>
      <w:r w:rsidR="003A57FC" w:rsidRPr="3AAF4437">
        <w:rPr>
          <w:rFonts w:eastAsia="Times New Roman" w:cs="Times New Roman"/>
          <w:lang w:eastAsia="cs-CZ"/>
        </w:rPr>
        <w:t> </w:t>
      </w:r>
      <w:r w:rsidR="00E36452" w:rsidRPr="3AAF4437">
        <w:rPr>
          <w:rFonts w:eastAsia="Times New Roman" w:cs="Times New Roman"/>
          <w:lang w:eastAsia="cs-CZ"/>
        </w:rPr>
        <w:t>m včetně,</w:t>
      </w:r>
    </w:p>
    <w:p w14:paraId="082BD012" w14:textId="047CC095" w:rsidR="00E36452" w:rsidRPr="00E962A7" w:rsidRDefault="00E36452" w:rsidP="00E962A7">
      <w:pPr>
        <w:pStyle w:val="Odstavecseseznamem"/>
        <w:numPr>
          <w:ilvl w:val="1"/>
          <w:numId w:val="56"/>
        </w:numPr>
        <w:jc w:val="both"/>
        <w:rPr>
          <w:rFonts w:eastAsia="Times New Roman" w:cs="Times New Roman"/>
          <w:szCs w:val="24"/>
          <w:lang w:eastAsia="cs-CZ"/>
        </w:rPr>
      </w:pPr>
      <w:r w:rsidRPr="00E36452">
        <w:rPr>
          <w:rFonts w:eastAsia="Times New Roman" w:cs="Times New Roman"/>
          <w:szCs w:val="24"/>
          <w:lang w:eastAsia="cs-CZ"/>
        </w:rPr>
        <w:t>na obou stranách u přímých a zakřivených ramen s průchodnou šířkou větší než 1</w:t>
      </w:r>
      <w:r w:rsidR="00BC1BEA">
        <w:rPr>
          <w:rFonts w:eastAsia="Times New Roman" w:cs="Times New Roman"/>
          <w:szCs w:val="24"/>
          <w:lang w:eastAsia="cs-CZ"/>
        </w:rPr>
        <w:t>,</w:t>
      </w:r>
      <w:r w:rsidRPr="00E36452">
        <w:rPr>
          <w:rFonts w:eastAsia="Times New Roman" w:cs="Times New Roman"/>
          <w:szCs w:val="24"/>
          <w:lang w:eastAsia="cs-CZ"/>
        </w:rPr>
        <w:t>65</w:t>
      </w:r>
      <w:r w:rsidR="003A57FC">
        <w:rPr>
          <w:rFonts w:eastAsia="Times New Roman" w:cs="Times New Roman"/>
          <w:szCs w:val="24"/>
          <w:lang w:eastAsia="cs-CZ"/>
        </w:rPr>
        <w:t> </w:t>
      </w:r>
      <w:r w:rsidRPr="00E36452">
        <w:rPr>
          <w:rFonts w:eastAsia="Times New Roman" w:cs="Times New Roman"/>
          <w:szCs w:val="24"/>
          <w:lang w:eastAsia="cs-CZ"/>
        </w:rPr>
        <w:t>m, u točitých a smíšených ramen s průchodnou šířkou větší než 1</w:t>
      </w:r>
      <w:r w:rsidR="00BC1BEA">
        <w:rPr>
          <w:rFonts w:eastAsia="Times New Roman" w:cs="Times New Roman"/>
          <w:szCs w:val="24"/>
          <w:lang w:eastAsia="cs-CZ"/>
        </w:rPr>
        <w:t>,</w:t>
      </w:r>
      <w:r w:rsidRPr="00E36452">
        <w:rPr>
          <w:rFonts w:eastAsia="Times New Roman" w:cs="Times New Roman"/>
          <w:szCs w:val="24"/>
          <w:lang w:eastAsia="cs-CZ"/>
        </w:rPr>
        <w:t>1</w:t>
      </w:r>
      <w:r w:rsidR="00BC1BEA">
        <w:rPr>
          <w:rFonts w:eastAsia="Times New Roman" w:cs="Times New Roman"/>
          <w:szCs w:val="24"/>
          <w:lang w:eastAsia="cs-CZ"/>
        </w:rPr>
        <w:t xml:space="preserve"> </w:t>
      </w:r>
      <w:r w:rsidRPr="00E36452">
        <w:rPr>
          <w:rFonts w:eastAsia="Times New Roman" w:cs="Times New Roman"/>
          <w:szCs w:val="24"/>
          <w:lang w:eastAsia="cs-CZ"/>
        </w:rPr>
        <w:t>m.</w:t>
      </w:r>
    </w:p>
    <w:p w14:paraId="13D9E695" w14:textId="06CBB751" w:rsidR="00E36452" w:rsidRPr="00E36452" w:rsidRDefault="00E36452" w:rsidP="00E36452">
      <w:pPr>
        <w:ind w:left="284" w:hanging="284"/>
        <w:jc w:val="both"/>
        <w:rPr>
          <w:rFonts w:ascii="Times New Roman" w:eastAsia="Times New Roman" w:hAnsi="Times New Roman" w:cs="Times New Roman"/>
          <w:sz w:val="24"/>
          <w:szCs w:val="24"/>
          <w:lang w:eastAsia="cs-CZ"/>
        </w:rPr>
      </w:pPr>
      <w:r w:rsidRPr="714B90AE">
        <w:rPr>
          <w:rFonts w:ascii="Times New Roman" w:hAnsi="Times New Roman"/>
          <w:sz w:val="24"/>
          <w:szCs w:val="24"/>
        </w:rPr>
        <w:t>8. Požadavky na odsazení madla od pevné konstrukce, tvar pro uchopení rukou a</w:t>
      </w:r>
      <w:r w:rsidRPr="00E36452">
        <w:rPr>
          <w:rFonts w:ascii="Times New Roman" w:eastAsia="Times New Roman" w:hAnsi="Times New Roman" w:cs="Times New Roman"/>
          <w:sz w:val="24"/>
          <w:szCs w:val="24"/>
          <w:lang w:eastAsia="cs-CZ"/>
        </w:rPr>
        <w:t xml:space="preserve"> součinitel tepelné vodivosti </w:t>
      </w:r>
      <w:r w:rsidR="00354AC9" w:rsidRPr="00C61752">
        <w:rPr>
          <w:rFonts w:ascii="Times New Roman" w:eastAsia="Times New Roman" w:hAnsi="Times New Roman" w:cs="Times New Roman"/>
          <w:sz w:val="24"/>
          <w:szCs w:val="24"/>
          <w:lang w:eastAsia="cs-CZ"/>
        </w:rPr>
        <w:t>musí být</w:t>
      </w:r>
      <w:r w:rsidRPr="00C61752">
        <w:rPr>
          <w:rFonts w:ascii="Times New Roman" w:eastAsia="Times New Roman" w:hAnsi="Times New Roman" w:cs="Times New Roman"/>
          <w:sz w:val="24"/>
          <w:szCs w:val="24"/>
          <w:lang w:eastAsia="cs-CZ"/>
        </w:rPr>
        <w:t xml:space="preserve"> </w:t>
      </w:r>
      <w:r w:rsidR="748749AA" w:rsidRPr="714B90AE">
        <w:rPr>
          <w:rFonts w:ascii="Times New Roman" w:eastAsia="Times New Roman" w:hAnsi="Times New Roman" w:cs="Times New Roman"/>
          <w:sz w:val="24"/>
          <w:szCs w:val="24"/>
          <w:lang w:eastAsia="cs-CZ"/>
        </w:rPr>
        <w:t xml:space="preserve">navrženy a </w:t>
      </w:r>
      <w:r w:rsidR="748749AA" w:rsidRPr="29184722">
        <w:rPr>
          <w:rFonts w:ascii="Times New Roman" w:eastAsia="Times New Roman" w:hAnsi="Times New Roman" w:cs="Times New Roman"/>
          <w:sz w:val="24"/>
          <w:szCs w:val="24"/>
          <w:lang w:eastAsia="cs-CZ"/>
        </w:rPr>
        <w:t>provedeny tak, aby zajistil</w:t>
      </w:r>
      <w:r w:rsidR="00E962A7">
        <w:rPr>
          <w:rFonts w:ascii="Times New Roman" w:eastAsia="Times New Roman" w:hAnsi="Times New Roman" w:cs="Times New Roman"/>
          <w:sz w:val="24"/>
          <w:szCs w:val="24"/>
          <w:lang w:eastAsia="cs-CZ"/>
        </w:rPr>
        <w:t>y</w:t>
      </w:r>
      <w:r w:rsidR="748749AA" w:rsidRPr="29184722">
        <w:rPr>
          <w:rFonts w:ascii="Times New Roman" w:eastAsia="Times New Roman" w:hAnsi="Times New Roman" w:cs="Times New Roman"/>
          <w:sz w:val="24"/>
          <w:szCs w:val="24"/>
          <w:lang w:eastAsia="cs-CZ"/>
        </w:rPr>
        <w:t xml:space="preserve"> bezpečný pohyb osob.</w:t>
      </w:r>
    </w:p>
    <w:p w14:paraId="296FA3C5" w14:textId="7309926E" w:rsidR="00E36452" w:rsidRPr="00E36452" w:rsidRDefault="00E36452" w:rsidP="00E36452">
      <w:pPr>
        <w:tabs>
          <w:tab w:val="left" w:pos="284"/>
          <w:tab w:val="left" w:pos="567"/>
        </w:tabs>
        <w:spacing w:after="120" w:line="276" w:lineRule="auto"/>
        <w:ind w:left="284" w:hanging="284"/>
        <w:jc w:val="both"/>
        <w:textAlignment w:val="baseline"/>
        <w:rPr>
          <w:rFonts w:ascii="Segoe UI" w:eastAsia="Times New Roman" w:hAnsi="Segoe UI" w:cs="Segoe UI"/>
          <w:sz w:val="18"/>
          <w:szCs w:val="18"/>
          <w:lang w:eastAsia="cs-CZ"/>
        </w:rPr>
      </w:pPr>
    </w:p>
    <w:bookmarkEnd w:id="141"/>
    <w:p w14:paraId="3AEA748A" w14:textId="77777777" w:rsidR="00E36452" w:rsidRPr="00E36452" w:rsidRDefault="00E36452" w:rsidP="00E36452">
      <w:pPr>
        <w:tabs>
          <w:tab w:val="left" w:pos="284"/>
          <w:tab w:val="left" w:pos="567"/>
        </w:tabs>
        <w:rPr>
          <w:rFonts w:ascii="Times New Roman" w:hAnsi="Times New Roman" w:cs="Times New Roman"/>
          <w:b/>
          <w:bCs/>
          <w:sz w:val="24"/>
          <w:szCs w:val="24"/>
        </w:rPr>
      </w:pPr>
    </w:p>
    <w:p w14:paraId="4F859FE8" w14:textId="77777777" w:rsidR="00E36452" w:rsidRPr="00E36452" w:rsidRDefault="00E36452" w:rsidP="00E36452">
      <w:pPr>
        <w:rPr>
          <w:rFonts w:ascii="Times New Roman" w:hAnsi="Times New Roman" w:cs="Times New Roman"/>
          <w:b/>
          <w:bCs/>
          <w:sz w:val="24"/>
          <w:szCs w:val="24"/>
        </w:rPr>
      </w:pPr>
      <w:r w:rsidRPr="00E36452">
        <w:rPr>
          <w:rFonts w:ascii="Times New Roman" w:hAnsi="Times New Roman" w:cs="Times New Roman"/>
          <w:b/>
          <w:bCs/>
          <w:sz w:val="24"/>
          <w:szCs w:val="24"/>
        </w:rPr>
        <w:br w:type="page"/>
      </w:r>
    </w:p>
    <w:p w14:paraId="545475F3" w14:textId="5B1F0D27"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5</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473DCFFB" w14:textId="77777777" w:rsidR="00E36452" w:rsidRPr="00E36452" w:rsidRDefault="00E36452" w:rsidP="00E36452">
      <w:pPr>
        <w:tabs>
          <w:tab w:val="left" w:pos="284"/>
          <w:tab w:val="left" w:pos="567"/>
        </w:tabs>
        <w:rPr>
          <w:rFonts w:ascii="Times New Roman" w:hAnsi="Times New Roman" w:cs="Times New Roman"/>
          <w:b/>
          <w:bCs/>
          <w:sz w:val="20"/>
          <w:szCs w:val="20"/>
        </w:rPr>
      </w:pPr>
    </w:p>
    <w:p w14:paraId="2960AED2" w14:textId="77777777" w:rsidR="00E36452" w:rsidRPr="00E36452"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E36452">
        <w:rPr>
          <w:rFonts w:ascii="Times New Roman" w:eastAsia="Times New Roman" w:hAnsi="Times New Roman" w:cs="Times New Roman"/>
          <w:b/>
          <w:bCs/>
          <w:caps/>
          <w:sz w:val="26"/>
          <w:szCs w:val="26"/>
          <w:lang w:eastAsia="cs-CZ"/>
        </w:rPr>
        <w:t>Protiskluznost</w:t>
      </w:r>
    </w:p>
    <w:p w14:paraId="7D1F7192" w14:textId="77777777" w:rsidR="00E36452" w:rsidRPr="001812A6" w:rsidRDefault="00E36452" w:rsidP="003A57FC">
      <w:pPr>
        <w:ind w:left="284" w:hanging="284"/>
        <w:jc w:val="both"/>
        <w:rPr>
          <w:rFonts w:ascii="Times New Roman" w:hAnsi="Times New Roman" w:cs="Times New Roman"/>
          <w:sz w:val="24"/>
          <w:szCs w:val="24"/>
        </w:rPr>
      </w:pPr>
      <w:r w:rsidRPr="001812A6">
        <w:rPr>
          <w:rFonts w:ascii="Times New Roman" w:hAnsi="Times New Roman" w:cs="Times New Roman"/>
          <w:sz w:val="24"/>
          <w:szCs w:val="24"/>
        </w:rPr>
        <w:t>1. Podlaha a pochozí plocha, které nejsou přístupné veřejnosti, musí mít nášlapnou vrstvu s protiskluznou úpravou splňující tyto požadavky</w:t>
      </w:r>
    </w:p>
    <w:p w14:paraId="3A54F296" w14:textId="2660563E" w:rsidR="00E36452" w:rsidRPr="001812A6" w:rsidRDefault="00E36452" w:rsidP="0022711C">
      <w:pPr>
        <w:pStyle w:val="Odstavecseseznamem"/>
        <w:numPr>
          <w:ilvl w:val="1"/>
          <w:numId w:val="56"/>
        </w:numPr>
        <w:jc w:val="both"/>
        <w:rPr>
          <w:rFonts w:cs="Times New Roman"/>
        </w:rPr>
      </w:pPr>
      <w:r w:rsidRPr="0624F75D">
        <w:rPr>
          <w:rFonts w:cs="Times New Roman"/>
        </w:rPr>
        <w:t xml:space="preserve">součinitel smykového tření </w:t>
      </w:r>
      <w:r w:rsidR="58CA1F62" w:rsidRPr="0624F75D">
        <w:rPr>
          <w:rFonts w:cs="Times New Roman"/>
        </w:rPr>
        <w:t>minimálně</w:t>
      </w:r>
      <w:r w:rsidRPr="0624F75D">
        <w:rPr>
          <w:rFonts w:cs="Times New Roman"/>
        </w:rPr>
        <w:t xml:space="preserve"> 0,3, </w:t>
      </w:r>
    </w:p>
    <w:p w14:paraId="67EB4AC4" w14:textId="021F3303" w:rsidR="00E36452" w:rsidRPr="001812A6" w:rsidRDefault="00E36452" w:rsidP="0022711C">
      <w:pPr>
        <w:pStyle w:val="Odstavecseseznamem"/>
        <w:numPr>
          <w:ilvl w:val="1"/>
          <w:numId w:val="56"/>
        </w:numPr>
        <w:jc w:val="both"/>
        <w:rPr>
          <w:rFonts w:cs="Times New Roman"/>
        </w:rPr>
      </w:pPr>
      <w:r w:rsidRPr="0624F75D">
        <w:rPr>
          <w:rFonts w:cs="Times New Roman"/>
        </w:rPr>
        <w:t xml:space="preserve">hodnotu výkyvu kyvadla </w:t>
      </w:r>
      <w:r w:rsidR="437E906F" w:rsidRPr="0624F75D">
        <w:rPr>
          <w:rFonts w:cs="Times New Roman"/>
        </w:rPr>
        <w:t>minimálně</w:t>
      </w:r>
      <w:r w:rsidRPr="0624F75D">
        <w:rPr>
          <w:rFonts w:cs="Times New Roman"/>
        </w:rPr>
        <w:t xml:space="preserve"> 30, nebo </w:t>
      </w:r>
    </w:p>
    <w:p w14:paraId="48A03F15" w14:textId="6B1FCC21" w:rsidR="00E36452" w:rsidRPr="001812A6" w:rsidRDefault="00E36452" w:rsidP="0022711C">
      <w:pPr>
        <w:pStyle w:val="Odstavecseseznamem"/>
        <w:numPr>
          <w:ilvl w:val="1"/>
          <w:numId w:val="56"/>
        </w:numPr>
        <w:jc w:val="both"/>
        <w:rPr>
          <w:rFonts w:cs="Times New Roman"/>
        </w:rPr>
      </w:pPr>
      <w:r w:rsidRPr="0624F75D">
        <w:rPr>
          <w:rFonts w:cs="Times New Roman"/>
        </w:rPr>
        <w:t xml:space="preserve">úhel kluzu </w:t>
      </w:r>
      <w:r w:rsidR="3662DB26" w:rsidRPr="0624F75D">
        <w:rPr>
          <w:rFonts w:cs="Times New Roman"/>
        </w:rPr>
        <w:t>minimálně</w:t>
      </w:r>
      <w:r w:rsidRPr="0624F75D">
        <w:rPr>
          <w:rFonts w:cs="Times New Roman"/>
        </w:rPr>
        <w:t xml:space="preserve"> 6° (třída R9).</w:t>
      </w:r>
    </w:p>
    <w:p w14:paraId="2602DCEC" w14:textId="77777777" w:rsidR="00E36452" w:rsidRPr="001812A6" w:rsidRDefault="00E36452" w:rsidP="003A57FC">
      <w:pPr>
        <w:ind w:left="284"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2. Šikmá podlaha, šikmá pochozí plocha a šikmá rampa s vyšším sklonem než 3° (5 %), které nejsou přístupné veřejnosti, musí mít nášlapnou vrstvu </w:t>
      </w:r>
      <w:r w:rsidRPr="001812A6">
        <w:rPr>
          <w:rFonts w:ascii="Times New Roman" w:hAnsi="Times New Roman" w:cs="Times New Roman"/>
          <w:sz w:val="24"/>
          <w:szCs w:val="24"/>
        </w:rPr>
        <w:t>s protiskluznou úpravou splňující tyto požadavky</w:t>
      </w:r>
    </w:p>
    <w:p w14:paraId="56E20C58" w14:textId="75577E09" w:rsidR="00E36452" w:rsidRPr="001812A6" w:rsidRDefault="00E36452" w:rsidP="0022711C">
      <w:pPr>
        <w:pStyle w:val="Odstavecseseznamem"/>
        <w:numPr>
          <w:ilvl w:val="1"/>
          <w:numId w:val="57"/>
        </w:numPr>
        <w:jc w:val="both"/>
        <w:rPr>
          <w:rFonts w:cs="Times New Roman"/>
        </w:rPr>
      </w:pPr>
      <w:r w:rsidRPr="0624F75D">
        <w:rPr>
          <w:rFonts w:cs="Times New Roman"/>
        </w:rPr>
        <w:t xml:space="preserve">součinitel smykového tření </w:t>
      </w:r>
      <w:r w:rsidR="401584BD" w:rsidRPr="0624F75D">
        <w:rPr>
          <w:rFonts w:cs="Times New Roman"/>
        </w:rPr>
        <w:t>minimálně</w:t>
      </w:r>
      <w:r w:rsidRPr="0624F75D">
        <w:rPr>
          <w:rFonts w:cs="Times New Roman"/>
        </w:rPr>
        <w:t xml:space="preserve"> 0,3 + tg alfa, </w:t>
      </w:r>
    </w:p>
    <w:p w14:paraId="3900782A" w14:textId="4444B589" w:rsidR="00E36452" w:rsidRPr="001812A6" w:rsidRDefault="00E36452" w:rsidP="0022711C">
      <w:pPr>
        <w:pStyle w:val="Odstavecseseznamem"/>
        <w:numPr>
          <w:ilvl w:val="1"/>
          <w:numId w:val="57"/>
        </w:numPr>
        <w:jc w:val="both"/>
        <w:rPr>
          <w:rFonts w:cs="Times New Roman"/>
        </w:rPr>
      </w:pPr>
      <w:r w:rsidRPr="0624F75D">
        <w:rPr>
          <w:rFonts w:cs="Times New Roman"/>
        </w:rPr>
        <w:t xml:space="preserve">hodnotu výkyvu kyvadla </w:t>
      </w:r>
      <w:r w:rsidR="708A940B" w:rsidRPr="0624F75D">
        <w:rPr>
          <w:rFonts w:cs="Times New Roman"/>
        </w:rPr>
        <w:t>minimálně</w:t>
      </w:r>
      <w:r w:rsidRPr="0624F75D">
        <w:rPr>
          <w:rFonts w:cs="Times New Roman"/>
        </w:rPr>
        <w:t xml:space="preserve"> 30 x (1 + tg alfa), nebo </w:t>
      </w:r>
    </w:p>
    <w:p w14:paraId="4FF7C6E2" w14:textId="2B0827AF" w:rsidR="00EE229A" w:rsidRDefault="00E36452" w:rsidP="0022711C">
      <w:pPr>
        <w:pStyle w:val="Odstavecseseznamem"/>
        <w:numPr>
          <w:ilvl w:val="1"/>
          <w:numId w:val="57"/>
        </w:numPr>
        <w:spacing w:after="0"/>
        <w:jc w:val="both"/>
        <w:rPr>
          <w:rFonts w:cs="Times New Roman"/>
        </w:rPr>
      </w:pPr>
      <w:r w:rsidRPr="0624F75D">
        <w:rPr>
          <w:rFonts w:cs="Times New Roman"/>
        </w:rPr>
        <w:t xml:space="preserve">úhel kluzu </w:t>
      </w:r>
      <w:r w:rsidR="16A960AD" w:rsidRPr="0624F75D">
        <w:rPr>
          <w:rFonts w:cs="Times New Roman"/>
        </w:rPr>
        <w:t>minimálně</w:t>
      </w:r>
      <w:r w:rsidRPr="0624F75D">
        <w:rPr>
          <w:rFonts w:cs="Times New Roman"/>
        </w:rPr>
        <w:t xml:space="preserve"> 6° x (1 + tg alfa)</w:t>
      </w:r>
      <w:r w:rsidR="00EE229A" w:rsidRPr="0624F75D">
        <w:rPr>
          <w:rFonts w:cs="Times New Roman"/>
        </w:rPr>
        <w:t>,</w:t>
      </w:r>
    </w:p>
    <w:p w14:paraId="620EC82F" w14:textId="137C564E" w:rsidR="00E36452" w:rsidRPr="00EE229A" w:rsidRDefault="00EE229A" w:rsidP="003A57FC">
      <w:pPr>
        <w:jc w:val="both"/>
        <w:rPr>
          <w:rFonts w:ascii="Times New Roman" w:hAnsi="Times New Roman" w:cs="Times New Roman"/>
          <w:sz w:val="24"/>
          <w:szCs w:val="24"/>
        </w:rPr>
      </w:pPr>
      <w:r w:rsidRPr="00EE229A">
        <w:rPr>
          <w:rFonts w:ascii="Times New Roman" w:hAnsi="Times New Roman" w:cs="Times New Roman"/>
          <w:sz w:val="24"/>
          <w:szCs w:val="24"/>
        </w:rPr>
        <w:t xml:space="preserve">kde alfa je </w:t>
      </w:r>
      <w:r w:rsidR="00F5529E">
        <w:rPr>
          <w:rFonts w:ascii="Times New Roman" w:hAnsi="Times New Roman" w:cs="Times New Roman"/>
          <w:sz w:val="24"/>
          <w:szCs w:val="24"/>
        </w:rPr>
        <w:t xml:space="preserve">úhel </w:t>
      </w:r>
      <w:r w:rsidRPr="00EE229A">
        <w:rPr>
          <w:rFonts w:ascii="Times New Roman" w:hAnsi="Times New Roman" w:cs="Times New Roman"/>
          <w:sz w:val="24"/>
          <w:szCs w:val="24"/>
        </w:rPr>
        <w:t>sklon</w:t>
      </w:r>
      <w:r w:rsidR="00F5529E">
        <w:rPr>
          <w:rFonts w:ascii="Times New Roman" w:hAnsi="Times New Roman" w:cs="Times New Roman"/>
          <w:sz w:val="24"/>
          <w:szCs w:val="24"/>
        </w:rPr>
        <w:t>u</w:t>
      </w:r>
      <w:r w:rsidRPr="00EE229A">
        <w:rPr>
          <w:rFonts w:ascii="Times New Roman" w:hAnsi="Times New Roman" w:cs="Times New Roman"/>
          <w:sz w:val="24"/>
          <w:szCs w:val="24"/>
        </w:rPr>
        <w:t xml:space="preserve"> ve směru chůze</w:t>
      </w:r>
      <w:r>
        <w:rPr>
          <w:rFonts w:ascii="Times New Roman" w:hAnsi="Times New Roman" w:cs="Times New Roman"/>
          <w:sz w:val="24"/>
          <w:szCs w:val="24"/>
        </w:rPr>
        <w:t>.</w:t>
      </w:r>
    </w:p>
    <w:p w14:paraId="085EB253" w14:textId="77777777" w:rsidR="00E36452" w:rsidRPr="00E36452" w:rsidRDefault="00E36452" w:rsidP="003A57FC">
      <w:pPr>
        <w:ind w:left="284" w:hanging="284"/>
        <w:jc w:val="both"/>
        <w:rPr>
          <w:rFonts w:ascii="Times New Roman" w:hAnsi="Times New Roman" w:cs="Times New Roman"/>
          <w:sz w:val="24"/>
          <w:szCs w:val="24"/>
        </w:rPr>
      </w:pPr>
      <w:r w:rsidRPr="00E36452">
        <w:rPr>
          <w:rFonts w:ascii="Times New Roman" w:hAnsi="Times New Roman" w:cs="Times New Roman"/>
          <w:sz w:val="24"/>
          <w:szCs w:val="24"/>
        </w:rPr>
        <w:t>3. Schodiště včetně podest a vyrovnávací stupně staveb musí mít nášlapnou vrstvu s</w:t>
      </w:r>
      <w:r w:rsidRPr="001812A6">
        <w:rPr>
          <w:rFonts w:ascii="Times New Roman" w:hAnsi="Times New Roman" w:cs="Times New Roman"/>
          <w:sz w:val="24"/>
          <w:szCs w:val="24"/>
        </w:rPr>
        <w:t> protiskluznou úpravou splňující tyto požadavky</w:t>
      </w:r>
    </w:p>
    <w:p w14:paraId="33EBD32D" w14:textId="55CF38D2" w:rsidR="00E36452" w:rsidRPr="001812A6" w:rsidRDefault="00E36452" w:rsidP="0022711C">
      <w:pPr>
        <w:pStyle w:val="Odstavecseseznamem"/>
        <w:numPr>
          <w:ilvl w:val="1"/>
          <w:numId w:val="58"/>
        </w:numPr>
        <w:jc w:val="both"/>
        <w:rPr>
          <w:rFonts w:cs="Times New Roman"/>
        </w:rPr>
      </w:pPr>
      <w:r w:rsidRPr="0624F75D">
        <w:rPr>
          <w:rFonts w:cs="Times New Roman"/>
        </w:rPr>
        <w:t xml:space="preserve">součinitel smykového tření </w:t>
      </w:r>
      <w:r w:rsidR="66185ECE" w:rsidRPr="0624F75D">
        <w:rPr>
          <w:rFonts w:cs="Times New Roman"/>
        </w:rPr>
        <w:t>minimálně</w:t>
      </w:r>
      <w:r w:rsidRPr="0624F75D">
        <w:rPr>
          <w:rFonts w:cs="Times New Roman"/>
        </w:rPr>
        <w:t xml:space="preserve"> 0,5, </w:t>
      </w:r>
    </w:p>
    <w:p w14:paraId="79112196" w14:textId="09C3A9C2" w:rsidR="00E36452" w:rsidRPr="001812A6" w:rsidRDefault="00E36452" w:rsidP="0022711C">
      <w:pPr>
        <w:pStyle w:val="Odstavecseseznamem"/>
        <w:numPr>
          <w:ilvl w:val="1"/>
          <w:numId w:val="58"/>
        </w:numPr>
        <w:jc w:val="both"/>
        <w:rPr>
          <w:rFonts w:cs="Times New Roman"/>
        </w:rPr>
      </w:pPr>
      <w:r w:rsidRPr="0624F75D">
        <w:rPr>
          <w:rFonts w:cs="Times New Roman"/>
        </w:rPr>
        <w:t xml:space="preserve">hodnotu výkyvu kyvadla </w:t>
      </w:r>
      <w:r w:rsidR="3497BE78" w:rsidRPr="0624F75D">
        <w:rPr>
          <w:rFonts w:cs="Times New Roman"/>
        </w:rPr>
        <w:t>minimálně</w:t>
      </w:r>
      <w:r w:rsidRPr="0624F75D">
        <w:rPr>
          <w:rFonts w:cs="Times New Roman"/>
        </w:rPr>
        <w:t xml:space="preserve"> 50, nebo </w:t>
      </w:r>
    </w:p>
    <w:p w14:paraId="21427932" w14:textId="189EC53C" w:rsidR="00E36452" w:rsidRPr="001812A6" w:rsidRDefault="00E36452" w:rsidP="0022711C">
      <w:pPr>
        <w:pStyle w:val="Odstavecseseznamem"/>
        <w:numPr>
          <w:ilvl w:val="1"/>
          <w:numId w:val="58"/>
        </w:numPr>
        <w:jc w:val="both"/>
        <w:rPr>
          <w:rFonts w:cs="Times New Roman"/>
        </w:rPr>
      </w:pPr>
      <w:r w:rsidRPr="0624F75D">
        <w:rPr>
          <w:rFonts w:cs="Times New Roman"/>
        </w:rPr>
        <w:t xml:space="preserve">úhel kluzu </w:t>
      </w:r>
      <w:r w:rsidR="2DBE0B33" w:rsidRPr="0624F75D">
        <w:rPr>
          <w:rFonts w:cs="Times New Roman"/>
        </w:rPr>
        <w:t>minimálně</w:t>
      </w:r>
      <w:r w:rsidRPr="0624F75D">
        <w:rPr>
          <w:rFonts w:cs="Times New Roman"/>
        </w:rPr>
        <w:t xml:space="preserve"> 10° (třída R10).</w:t>
      </w:r>
    </w:p>
    <w:p w14:paraId="6AB41750" w14:textId="64450F97" w:rsidR="00E36452" w:rsidRPr="00E36452" w:rsidRDefault="00E36452" w:rsidP="003A57FC">
      <w:pPr>
        <w:ind w:left="284" w:hanging="284"/>
        <w:jc w:val="both"/>
        <w:rPr>
          <w:rFonts w:ascii="Times New Roman" w:hAnsi="Times New Roman" w:cs="Times New Roman"/>
          <w:sz w:val="24"/>
          <w:szCs w:val="24"/>
        </w:rPr>
      </w:pPr>
      <w:r w:rsidRPr="00E36452">
        <w:rPr>
          <w:rFonts w:ascii="Times New Roman" w:hAnsi="Times New Roman" w:cs="Times New Roman"/>
          <w:sz w:val="24"/>
          <w:szCs w:val="24"/>
        </w:rPr>
        <w:t>4. Při předním okraji schodišťového nebo vyrovnávacího stupně a podesty do vzdálenosti 40</w:t>
      </w:r>
      <w:r w:rsidR="003A57FC">
        <w:rPr>
          <w:rFonts w:ascii="Times New Roman" w:hAnsi="Times New Roman" w:cs="Times New Roman"/>
          <w:sz w:val="24"/>
          <w:szCs w:val="24"/>
        </w:rPr>
        <w:t> </w:t>
      </w:r>
      <w:r w:rsidRPr="00E36452">
        <w:rPr>
          <w:rFonts w:ascii="Times New Roman" w:hAnsi="Times New Roman" w:cs="Times New Roman"/>
          <w:sz w:val="24"/>
          <w:szCs w:val="24"/>
        </w:rPr>
        <w:t>mm od hrany se musí vyskytovat protiskluzová úprava splňující tyto požadavky</w:t>
      </w:r>
    </w:p>
    <w:p w14:paraId="19EF5006" w14:textId="1E0145CC" w:rsidR="00E36452" w:rsidRPr="001812A6" w:rsidRDefault="00E36452" w:rsidP="0022711C">
      <w:pPr>
        <w:pStyle w:val="Odstavecseseznamem"/>
        <w:numPr>
          <w:ilvl w:val="1"/>
          <w:numId w:val="59"/>
        </w:numPr>
        <w:jc w:val="both"/>
        <w:rPr>
          <w:rFonts w:cs="Times New Roman"/>
        </w:rPr>
      </w:pPr>
      <w:r w:rsidRPr="0624F75D">
        <w:rPr>
          <w:rFonts w:cs="Times New Roman"/>
        </w:rPr>
        <w:t xml:space="preserve">součinitel smykového tření </w:t>
      </w:r>
      <w:r w:rsidR="415AD825" w:rsidRPr="0624F75D">
        <w:rPr>
          <w:rFonts w:cs="Times New Roman"/>
        </w:rPr>
        <w:t>minimálně</w:t>
      </w:r>
      <w:r w:rsidRPr="0624F75D">
        <w:rPr>
          <w:rFonts w:cs="Times New Roman"/>
        </w:rPr>
        <w:t xml:space="preserve"> 0,6, </w:t>
      </w:r>
    </w:p>
    <w:p w14:paraId="0CDDC89B" w14:textId="31DF6306" w:rsidR="00E36452" w:rsidRPr="001812A6" w:rsidRDefault="00E36452" w:rsidP="0022711C">
      <w:pPr>
        <w:pStyle w:val="Odstavecseseznamem"/>
        <w:numPr>
          <w:ilvl w:val="1"/>
          <w:numId w:val="59"/>
        </w:numPr>
        <w:jc w:val="both"/>
        <w:rPr>
          <w:rFonts w:cs="Times New Roman"/>
        </w:rPr>
      </w:pPr>
      <w:r w:rsidRPr="0624F75D">
        <w:rPr>
          <w:rFonts w:cs="Times New Roman"/>
        </w:rPr>
        <w:t xml:space="preserve">hodnota výkyvu kyvadla </w:t>
      </w:r>
      <w:r w:rsidR="1BDE750D" w:rsidRPr="0624F75D">
        <w:rPr>
          <w:rFonts w:cs="Times New Roman"/>
        </w:rPr>
        <w:t>minimálně</w:t>
      </w:r>
      <w:r w:rsidRPr="0624F75D">
        <w:rPr>
          <w:rFonts w:cs="Times New Roman"/>
        </w:rPr>
        <w:t xml:space="preserve"> 60, nebo</w:t>
      </w:r>
    </w:p>
    <w:p w14:paraId="33658E4B" w14:textId="61E6B4B2" w:rsidR="00E36452" w:rsidRPr="001812A6" w:rsidRDefault="00E36452" w:rsidP="0022711C">
      <w:pPr>
        <w:pStyle w:val="Odstavecseseznamem"/>
        <w:numPr>
          <w:ilvl w:val="1"/>
          <w:numId w:val="59"/>
        </w:numPr>
        <w:jc w:val="both"/>
        <w:rPr>
          <w:rFonts w:cs="Times New Roman"/>
        </w:rPr>
      </w:pPr>
      <w:r w:rsidRPr="0624F75D">
        <w:rPr>
          <w:rFonts w:cs="Times New Roman"/>
        </w:rPr>
        <w:t xml:space="preserve">úhel kluzu </w:t>
      </w:r>
      <w:r w:rsidR="14E9FCC3" w:rsidRPr="0624F75D">
        <w:rPr>
          <w:rFonts w:cs="Times New Roman"/>
        </w:rPr>
        <w:t>minimálně</w:t>
      </w:r>
      <w:r w:rsidRPr="0624F75D">
        <w:rPr>
          <w:rFonts w:cs="Times New Roman"/>
        </w:rPr>
        <w:t xml:space="preserve"> 12° (třída R10).</w:t>
      </w:r>
    </w:p>
    <w:p w14:paraId="5A109E9F" w14:textId="7D8F96C0" w:rsidR="00E36452" w:rsidRDefault="00E36452" w:rsidP="003A57FC">
      <w:pPr>
        <w:jc w:val="both"/>
        <w:rPr>
          <w:rFonts w:ascii="Times New Roman" w:hAnsi="Times New Roman" w:cs="Times New Roman"/>
          <w:sz w:val="24"/>
          <w:szCs w:val="24"/>
        </w:rPr>
      </w:pPr>
      <w:r w:rsidRPr="00E36452">
        <w:rPr>
          <w:rFonts w:ascii="Times New Roman" w:hAnsi="Times New Roman" w:cs="Times New Roman"/>
          <w:sz w:val="24"/>
          <w:szCs w:val="24"/>
        </w:rPr>
        <w:t>Protiskluzové úpravy stupnice schodů nesmí vystupovat nad povrch stupnice více než 3 mm.</w:t>
      </w:r>
    </w:p>
    <w:p w14:paraId="4AA22FA0" w14:textId="77777777" w:rsidR="00E36452" w:rsidRPr="001812A6" w:rsidRDefault="00E36452" w:rsidP="003A57FC">
      <w:pPr>
        <w:ind w:left="284" w:hanging="284"/>
        <w:jc w:val="both"/>
        <w:rPr>
          <w:rFonts w:ascii="Times New Roman" w:hAnsi="Times New Roman" w:cs="Times New Roman"/>
          <w:sz w:val="24"/>
          <w:szCs w:val="24"/>
        </w:rPr>
      </w:pPr>
      <w:r w:rsidRPr="00E36452">
        <w:rPr>
          <w:rFonts w:ascii="Times New Roman" w:hAnsi="Times New Roman" w:cs="Times New Roman"/>
          <w:sz w:val="24"/>
          <w:szCs w:val="24"/>
        </w:rPr>
        <w:t xml:space="preserve">5. </w:t>
      </w:r>
      <w:r w:rsidRPr="001812A6">
        <w:rPr>
          <w:rFonts w:ascii="Times New Roman" w:hAnsi="Times New Roman" w:cs="Times New Roman"/>
          <w:sz w:val="24"/>
          <w:szCs w:val="24"/>
        </w:rPr>
        <w:t>Podlaha a pochozí plocha ve stavbě s pracovištěm musí mít nášlapnou vrstvu s protiskluznou úpravou splňující tyto požadavky</w:t>
      </w:r>
    </w:p>
    <w:p w14:paraId="4B09DC40" w14:textId="77777777" w:rsidR="00E36452" w:rsidRPr="001812A6" w:rsidRDefault="00E36452" w:rsidP="0022711C">
      <w:pPr>
        <w:pStyle w:val="Odstavecseseznamem"/>
        <w:numPr>
          <w:ilvl w:val="0"/>
          <w:numId w:val="55"/>
        </w:numPr>
        <w:jc w:val="both"/>
        <w:rPr>
          <w:rFonts w:cs="Times New Roman"/>
          <w:szCs w:val="24"/>
        </w:rPr>
      </w:pPr>
      <w:r w:rsidRPr="001812A6">
        <w:rPr>
          <w:rFonts w:cs="Times New Roman"/>
          <w:szCs w:val="24"/>
        </w:rPr>
        <w:t>úhel kluzu od 10 do 19° (třída R10) do prostor skladů, malých kuchyní, hygienických zařízení, kaváren, čajoven,</w:t>
      </w:r>
    </w:p>
    <w:p w14:paraId="545355E5" w14:textId="3A2E2313" w:rsidR="00E36452" w:rsidRPr="001812A6" w:rsidRDefault="00E36452" w:rsidP="0022711C">
      <w:pPr>
        <w:pStyle w:val="Odstavecseseznamem"/>
        <w:numPr>
          <w:ilvl w:val="0"/>
          <w:numId w:val="55"/>
        </w:numPr>
        <w:jc w:val="both"/>
        <w:rPr>
          <w:rFonts w:cs="Times New Roman"/>
          <w:szCs w:val="24"/>
        </w:rPr>
      </w:pPr>
      <w:r w:rsidRPr="001812A6">
        <w:rPr>
          <w:rFonts w:cs="Times New Roman"/>
          <w:szCs w:val="24"/>
        </w:rPr>
        <w:t>úhel kluzu od 19 do 27° (třída R11) do prostor výroben, kuchyní do 100 obědů za den, prodejen, letištních hal, autoservisů,</w:t>
      </w:r>
    </w:p>
    <w:p w14:paraId="1C131972" w14:textId="77777777" w:rsidR="00E36452" w:rsidRPr="001812A6" w:rsidRDefault="00E36452" w:rsidP="0022711C">
      <w:pPr>
        <w:pStyle w:val="Odstavecseseznamem"/>
        <w:numPr>
          <w:ilvl w:val="0"/>
          <w:numId w:val="55"/>
        </w:numPr>
        <w:jc w:val="both"/>
        <w:rPr>
          <w:rFonts w:cs="Times New Roman"/>
          <w:szCs w:val="24"/>
        </w:rPr>
      </w:pPr>
      <w:r w:rsidRPr="001812A6">
        <w:rPr>
          <w:rFonts w:cs="Times New Roman"/>
          <w:szCs w:val="24"/>
        </w:rPr>
        <w:t>úhel kluzu od 27 do 35° (třída R12) do mlékáren, udíren, do kuchyní nad 100 obědů za den, velkokuchyní, čistíren odpadních vod, na stanoviště vozidel, chladíren, hasičských zbrojnic,</w:t>
      </w:r>
    </w:p>
    <w:p w14:paraId="23C3E96E" w14:textId="77777777" w:rsidR="00E36452" w:rsidRPr="001812A6" w:rsidRDefault="00E36452" w:rsidP="0022711C">
      <w:pPr>
        <w:pStyle w:val="Odstavecseseznamem"/>
        <w:numPr>
          <w:ilvl w:val="0"/>
          <w:numId w:val="55"/>
        </w:numPr>
        <w:jc w:val="both"/>
        <w:rPr>
          <w:rFonts w:cs="Times New Roman"/>
          <w:szCs w:val="24"/>
        </w:rPr>
      </w:pPr>
      <w:r w:rsidRPr="001812A6">
        <w:rPr>
          <w:rFonts w:cs="Times New Roman"/>
          <w:szCs w:val="24"/>
        </w:rPr>
        <w:t>úhel kluzu od 35° (třída R13) pro rafinerie, jatka, do výroben uzenin, výroben lahůdek.</w:t>
      </w:r>
    </w:p>
    <w:p w14:paraId="5CE6CC0D" w14:textId="074D926B" w:rsidR="00E36452" w:rsidRPr="00E36452" w:rsidRDefault="00E36452" w:rsidP="003A57FC">
      <w:pPr>
        <w:ind w:left="284" w:hanging="284"/>
        <w:jc w:val="both"/>
        <w:rPr>
          <w:rFonts w:ascii="Times New Roman" w:hAnsi="Times New Roman" w:cs="Times New Roman"/>
          <w:sz w:val="24"/>
          <w:szCs w:val="24"/>
        </w:rPr>
      </w:pPr>
      <w:r w:rsidRPr="001812A6">
        <w:rPr>
          <w:rFonts w:ascii="Times New Roman" w:hAnsi="Times New Roman" w:cs="Times New Roman"/>
          <w:sz w:val="24"/>
          <w:szCs w:val="24"/>
        </w:rPr>
        <w:t>6. V případě, že výše uvedené povrchy nejsou chráněné před deštěm nebo se na nich může vyskytovat volně stojící voda, musí být požadavky na protiskluznost splněny i při mokrém povrchu.</w:t>
      </w:r>
      <w:r w:rsidRPr="00E36452">
        <w:rPr>
          <w:rFonts w:ascii="Times New Roman" w:hAnsi="Times New Roman" w:cs="Times New Roman"/>
          <w:sz w:val="24"/>
          <w:szCs w:val="24"/>
        </w:rPr>
        <w:br w:type="page"/>
      </w:r>
    </w:p>
    <w:p w14:paraId="1D2EF048" w14:textId="6B82DC25"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6</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2CC4C0AA" w14:textId="77777777" w:rsidR="00E36452" w:rsidRPr="00E36452" w:rsidRDefault="00E36452" w:rsidP="00E36452">
      <w:pPr>
        <w:tabs>
          <w:tab w:val="left" w:pos="284"/>
          <w:tab w:val="left" w:pos="567"/>
        </w:tabs>
        <w:jc w:val="both"/>
        <w:rPr>
          <w:sz w:val="20"/>
          <w:szCs w:val="20"/>
        </w:rPr>
      </w:pPr>
    </w:p>
    <w:p w14:paraId="132010AD" w14:textId="6695AAAB" w:rsidR="00E36452" w:rsidRPr="00AE1FFA"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UMĚLÉ KOUPALIŠTĚ</w:t>
      </w:r>
      <w:r w:rsidR="001812A6" w:rsidRPr="00AE1FFA">
        <w:rPr>
          <w:rFonts w:ascii="Times New Roman" w:eastAsia="Times New Roman" w:hAnsi="Times New Roman" w:cs="Times New Roman"/>
          <w:b/>
          <w:bCs/>
          <w:caps/>
          <w:sz w:val="26"/>
          <w:szCs w:val="26"/>
          <w:lang w:eastAsia="cs-CZ"/>
        </w:rPr>
        <w:t xml:space="preserve"> </w:t>
      </w:r>
      <w:r w:rsidRPr="00AE1FFA">
        <w:rPr>
          <w:rFonts w:ascii="Times New Roman" w:eastAsia="Times New Roman" w:hAnsi="Times New Roman" w:cs="Times New Roman"/>
          <w:b/>
          <w:bCs/>
          <w:caps/>
          <w:sz w:val="26"/>
          <w:szCs w:val="26"/>
          <w:lang w:eastAsia="cs-CZ"/>
        </w:rPr>
        <w:t xml:space="preserve">A SAUNA </w:t>
      </w:r>
    </w:p>
    <w:p w14:paraId="502C8B4C" w14:textId="77777777" w:rsidR="00E36452" w:rsidRPr="00333791" w:rsidRDefault="00E36452" w:rsidP="00E36452">
      <w:pPr>
        <w:tabs>
          <w:tab w:val="left" w:pos="284"/>
          <w:tab w:val="left" w:pos="567"/>
        </w:tabs>
        <w:contextualSpacing/>
        <w:rPr>
          <w:rFonts w:ascii="Times New Roman" w:eastAsia="Calibri" w:hAnsi="Times New Roman" w:cs="Times New Roman"/>
          <w:b/>
          <w:bCs/>
          <w:sz w:val="24"/>
          <w:szCs w:val="24"/>
        </w:rPr>
      </w:pPr>
      <w:bookmarkStart w:id="142" w:name="_Hlk114042097"/>
      <w:r w:rsidRPr="00333791">
        <w:rPr>
          <w:rFonts w:ascii="Times New Roman" w:eastAsia="Calibri" w:hAnsi="Times New Roman" w:cs="Times New Roman"/>
          <w:b/>
          <w:bCs/>
          <w:sz w:val="24"/>
          <w:szCs w:val="24"/>
        </w:rPr>
        <w:t xml:space="preserve">Část 1 </w:t>
      </w:r>
    </w:p>
    <w:p w14:paraId="3A860E38" w14:textId="11E85E38" w:rsidR="00E36452" w:rsidRDefault="00E36452" w:rsidP="00190C6A">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Obecné požadavky na stavbu přístupnou veřejnosti</w:t>
      </w:r>
      <w:bookmarkStart w:id="143" w:name="_Hlk114042469"/>
      <w:bookmarkEnd w:id="142"/>
    </w:p>
    <w:p w14:paraId="1A734889" w14:textId="77777777" w:rsidR="00190C6A" w:rsidRPr="00190C6A" w:rsidRDefault="00190C6A" w:rsidP="00190C6A">
      <w:pPr>
        <w:tabs>
          <w:tab w:val="left" w:pos="284"/>
          <w:tab w:val="left" w:pos="567"/>
        </w:tabs>
        <w:contextualSpacing/>
        <w:rPr>
          <w:rFonts w:ascii="Times New Roman" w:eastAsia="Calibri" w:hAnsi="Times New Roman" w:cs="Times New Roman"/>
          <w:b/>
          <w:bCs/>
          <w:sz w:val="24"/>
          <w:szCs w:val="24"/>
        </w:rPr>
      </w:pPr>
    </w:p>
    <w:bookmarkEnd w:id="143"/>
    <w:p w14:paraId="43DC444C" w14:textId="01F74720" w:rsidR="00E36452" w:rsidRPr="00E36452" w:rsidRDefault="00E36452" w:rsidP="00911EBF">
      <w:pPr>
        <w:tabs>
          <w:tab w:val="left" w:pos="426"/>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1</w:t>
      </w:r>
      <w:r w:rsidRPr="00E36452">
        <w:rPr>
          <w:rFonts w:ascii="Times New Roman" w:eastAsia="Times New Roman" w:hAnsi="Times New Roman" w:cs="Times New Roman"/>
          <w:sz w:val="24"/>
          <w:szCs w:val="24"/>
          <w:lang w:eastAsia="cs-CZ"/>
        </w:rPr>
        <w:t>. Kolem bazén</w:t>
      </w:r>
      <w:r w:rsidR="00850C08">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musí být snadno čistitelný ochoz s protiskluzovou úpravou podle přílohy č.</w:t>
      </w:r>
      <w:r w:rsidR="00850C08">
        <w:rPr>
          <w:rFonts w:ascii="Times New Roman" w:eastAsia="Times New Roman" w:hAnsi="Times New Roman" w:cs="Times New Roman"/>
          <w:sz w:val="24"/>
          <w:szCs w:val="24"/>
          <w:lang w:eastAsia="cs-CZ"/>
        </w:rPr>
        <w:t> </w:t>
      </w:r>
      <w:r w:rsidR="00FC68C5">
        <w:rPr>
          <w:rFonts w:ascii="Times New Roman" w:eastAsia="Times New Roman" w:hAnsi="Times New Roman" w:cs="Times New Roman"/>
          <w:sz w:val="24"/>
          <w:szCs w:val="24"/>
          <w:lang w:eastAsia="cs-CZ"/>
        </w:rPr>
        <w:t>5</w:t>
      </w:r>
      <w:r w:rsidRPr="00E36452">
        <w:rPr>
          <w:rFonts w:ascii="Times New Roman" w:eastAsia="Times New Roman" w:hAnsi="Times New Roman" w:cs="Times New Roman"/>
          <w:sz w:val="24"/>
          <w:szCs w:val="24"/>
          <w:lang w:eastAsia="cs-CZ"/>
        </w:rPr>
        <w:t xml:space="preserve"> k této vyhlášce a s takovým spádem, aby veškerá voda při úklidu odtékala do odvodňovacíh</w:t>
      </w:r>
      <w:r w:rsidR="00850C08">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zařízení, kter</w:t>
      </w:r>
      <w:r w:rsidR="00850C08">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j</w:t>
      </w:r>
      <w:r w:rsidR="00850C08">
        <w:rPr>
          <w:rFonts w:ascii="Times New Roman" w:eastAsia="Times New Roman" w:hAnsi="Times New Roman" w:cs="Times New Roman"/>
          <w:sz w:val="24"/>
          <w:szCs w:val="24"/>
          <w:lang w:eastAsia="cs-CZ"/>
        </w:rPr>
        <w:t>e</w:t>
      </w:r>
      <w:r w:rsidRPr="00E36452">
        <w:rPr>
          <w:rFonts w:ascii="Times New Roman" w:eastAsia="Times New Roman" w:hAnsi="Times New Roman" w:cs="Times New Roman"/>
          <w:sz w:val="24"/>
          <w:szCs w:val="24"/>
          <w:lang w:eastAsia="cs-CZ"/>
        </w:rPr>
        <w:t xml:space="preserve"> provozně nastaven</w:t>
      </w:r>
      <w:r w:rsidR="00850C08">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tak, aby veškerá voda odtékala do kanalizace. Za minimální spád se považuje spád 2 %. </w:t>
      </w:r>
      <w:r w:rsidR="002275B3" w:rsidRPr="00E47305">
        <w:rPr>
          <w:rFonts w:ascii="Times New Roman" w:eastAsia="Times New Roman" w:hAnsi="Times New Roman" w:cs="Times New Roman"/>
          <w:sz w:val="24"/>
          <w:szCs w:val="24"/>
          <w:lang w:eastAsia="cs-CZ"/>
        </w:rPr>
        <w:t xml:space="preserve">Obdobně </w:t>
      </w:r>
      <w:r w:rsidRPr="00E47305">
        <w:rPr>
          <w:rFonts w:ascii="Times New Roman" w:eastAsia="Times New Roman" w:hAnsi="Times New Roman" w:cs="Times New Roman"/>
          <w:sz w:val="24"/>
          <w:szCs w:val="24"/>
          <w:lang w:eastAsia="cs-CZ"/>
        </w:rPr>
        <w:t xml:space="preserve">musí být </w:t>
      </w:r>
      <w:r w:rsidR="03836DE2" w:rsidRPr="59908CDE">
        <w:rPr>
          <w:rFonts w:ascii="Times New Roman" w:eastAsia="Times New Roman" w:hAnsi="Times New Roman" w:cs="Times New Roman"/>
          <w:sz w:val="24"/>
          <w:szCs w:val="24"/>
          <w:lang w:eastAsia="cs-CZ"/>
        </w:rPr>
        <w:t>zajištěno</w:t>
      </w:r>
      <w:r w:rsidR="00FA412D" w:rsidRPr="00E47305">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odkanalizování i všech ostatních komunikačních ploch, které na ochoz přímo navazují a všech komunikačních ploch, kde se předpokládá roznesení bazénové vody uživateli. Okraj bazénu musí být </w:t>
      </w:r>
      <w:r w:rsidR="00FA412D" w:rsidRPr="00E47305">
        <w:rPr>
          <w:rFonts w:ascii="Times New Roman" w:eastAsia="Times New Roman" w:hAnsi="Times New Roman" w:cs="Times New Roman"/>
          <w:sz w:val="24"/>
          <w:szCs w:val="24"/>
          <w:lang w:eastAsia="cs-CZ"/>
        </w:rPr>
        <w:t>navržen</w:t>
      </w:r>
      <w:r w:rsidR="103B3132" w:rsidRPr="59908CDE">
        <w:rPr>
          <w:rFonts w:ascii="Times New Roman" w:eastAsia="Times New Roman" w:hAnsi="Times New Roman" w:cs="Times New Roman"/>
          <w:sz w:val="24"/>
          <w:szCs w:val="24"/>
          <w:lang w:eastAsia="cs-CZ"/>
        </w:rPr>
        <w:t xml:space="preserve"> a proveden</w:t>
      </w:r>
      <w:r w:rsidR="00FA412D" w:rsidRPr="00E47305">
        <w:rPr>
          <w:rFonts w:ascii="Times New Roman" w:eastAsia="Times New Roman" w:hAnsi="Times New Roman" w:cs="Times New Roman"/>
          <w:sz w:val="24"/>
          <w:szCs w:val="24"/>
          <w:lang w:eastAsia="cs-CZ"/>
        </w:rPr>
        <w:t xml:space="preserve"> </w:t>
      </w:r>
      <w:r w:rsidRPr="00E47305">
        <w:rPr>
          <w:rFonts w:ascii="Times New Roman" w:eastAsia="Times New Roman" w:hAnsi="Times New Roman" w:cs="Times New Roman"/>
          <w:sz w:val="24"/>
          <w:szCs w:val="24"/>
          <w:lang w:eastAsia="cs-CZ"/>
        </w:rPr>
        <w:t>t</w:t>
      </w:r>
      <w:r w:rsidRPr="00E36452">
        <w:rPr>
          <w:rFonts w:ascii="Times New Roman" w:eastAsia="Times New Roman" w:hAnsi="Times New Roman" w:cs="Times New Roman"/>
          <w:sz w:val="24"/>
          <w:szCs w:val="24"/>
          <w:lang w:eastAsia="cs-CZ"/>
        </w:rPr>
        <w:t xml:space="preserve">ak, aby při úklidu ochozu nebyly nečistoty splachovány do vody bazénu ani do recirkulačního systému, přičemž za recirkulační systém se považuje i přelivný žlábek bazénu. </w:t>
      </w:r>
      <w:r w:rsidRPr="00E36452">
        <w:rPr>
          <w:rFonts w:ascii="Times New Roman" w:eastAsia="Times New Roman" w:hAnsi="Times New Roman" w:cs="Times New Roman"/>
          <w:sz w:val="24"/>
          <w:szCs w:val="24"/>
        </w:rPr>
        <w:t xml:space="preserve">Délka přelivného žlábku, který musí být zřízen v úrovni hladiny, musí být </w:t>
      </w:r>
      <w:r w:rsidR="7BD25ACB"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dvě třetiny omočeného obvodu bazénu. U bazén</w:t>
      </w:r>
      <w:r w:rsidR="00850C08">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 xml:space="preserve"> hlubšíh</w:t>
      </w:r>
      <w:r w:rsidR="00850C08">
        <w:rPr>
          <w:rFonts w:ascii="Times New Roman" w:eastAsia="Times New Roman" w:hAnsi="Times New Roman" w:cs="Times New Roman"/>
          <w:sz w:val="24"/>
          <w:szCs w:val="24"/>
        </w:rPr>
        <w:t>o</w:t>
      </w:r>
      <w:r w:rsidRPr="00E36452">
        <w:rPr>
          <w:rFonts w:ascii="Times New Roman" w:eastAsia="Times New Roman" w:hAnsi="Times New Roman" w:cs="Times New Roman"/>
          <w:sz w:val="24"/>
          <w:szCs w:val="24"/>
        </w:rPr>
        <w:t xml:space="preserve"> než 1,6 m musí být v hloubce 1,2 m u obvodových stěn vybudována pro uživatele bezpečná záchytná plocha v šířce minimálně </w:t>
      </w:r>
      <w:r w:rsidR="002E08B9">
        <w:rPr>
          <w:rFonts w:ascii="Times New Roman" w:eastAsia="Times New Roman" w:hAnsi="Times New Roman" w:cs="Times New Roman"/>
          <w:sz w:val="24"/>
          <w:szCs w:val="24"/>
        </w:rPr>
        <w:t>0,</w:t>
      </w:r>
      <w:r w:rsidRPr="00E36452">
        <w:rPr>
          <w:rFonts w:ascii="Times New Roman" w:eastAsia="Times New Roman" w:hAnsi="Times New Roman" w:cs="Times New Roman"/>
          <w:sz w:val="24"/>
          <w:szCs w:val="24"/>
        </w:rPr>
        <w:t xml:space="preserve">1 m. </w:t>
      </w:r>
    </w:p>
    <w:p w14:paraId="7434FC29" w14:textId="1D6192EA" w:rsidR="00E36452" w:rsidRPr="00E36452" w:rsidRDefault="00E36452" w:rsidP="00911EBF">
      <w:pPr>
        <w:tabs>
          <w:tab w:val="left" w:pos="426"/>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2</w:t>
      </w:r>
      <w:r w:rsidRPr="00E36452">
        <w:rPr>
          <w:rFonts w:ascii="Times New Roman" w:eastAsia="Times New Roman" w:hAnsi="Times New Roman" w:cs="Times New Roman"/>
          <w:sz w:val="24"/>
          <w:szCs w:val="24"/>
          <w:lang w:eastAsia="cs-CZ"/>
        </w:rPr>
        <w:t>. U nekryt</w:t>
      </w:r>
      <w:r w:rsidR="00850C08">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h</w:t>
      </w:r>
      <w:r w:rsidR="00850C08">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bazén</w:t>
      </w:r>
      <w:r w:rsidR="00850C08">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nebo mezi venkovním prostorem a ochozem krytého bazénu musí být přechod ná</w:t>
      </w:r>
      <w:r w:rsidR="00850C08">
        <w:rPr>
          <w:rFonts w:ascii="Times New Roman" w:eastAsia="Times New Roman" w:hAnsi="Times New Roman" w:cs="Times New Roman"/>
          <w:sz w:val="24"/>
          <w:szCs w:val="24"/>
          <w:lang w:eastAsia="cs-CZ"/>
        </w:rPr>
        <w:t>v</w:t>
      </w:r>
      <w:r w:rsidRPr="00E36452">
        <w:rPr>
          <w:rFonts w:ascii="Times New Roman" w:eastAsia="Times New Roman" w:hAnsi="Times New Roman" w:cs="Times New Roman"/>
          <w:sz w:val="24"/>
          <w:szCs w:val="24"/>
          <w:lang w:eastAsia="cs-CZ"/>
        </w:rPr>
        <w:t>štěvníků na ochoz bazénů zajištěn přes brodítka. Brodítk</w:t>
      </w:r>
      <w:r w:rsidR="00850C08">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musí být ve směru průchodu </w:t>
      </w:r>
      <w:r w:rsidR="5DA08EE0" w:rsidRPr="0624F75D">
        <w:rPr>
          <w:rFonts w:ascii="Times New Roman" w:eastAsia="Times New Roman" w:hAnsi="Times New Roman" w:cs="Times New Roman"/>
          <w:sz w:val="24"/>
          <w:szCs w:val="24"/>
          <w:lang w:eastAsia="cs-CZ"/>
        </w:rPr>
        <w:t>minimálně</w:t>
      </w:r>
      <w:r w:rsidRPr="00E36452">
        <w:rPr>
          <w:rFonts w:ascii="Times New Roman" w:eastAsia="Times New Roman" w:hAnsi="Times New Roman" w:cs="Times New Roman"/>
          <w:sz w:val="24"/>
          <w:szCs w:val="24"/>
          <w:lang w:eastAsia="cs-CZ"/>
        </w:rPr>
        <w:t xml:space="preserve"> 2 m dlouh</w:t>
      </w:r>
      <w:r w:rsidR="00850C08">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se zpevněním před a za brodítk</w:t>
      </w:r>
      <w:r w:rsidR="00850C08">
        <w:rPr>
          <w:rFonts w:ascii="Times New Roman" w:eastAsia="Times New Roman" w:hAnsi="Times New Roman" w:cs="Times New Roman"/>
          <w:sz w:val="24"/>
          <w:szCs w:val="24"/>
          <w:lang w:eastAsia="cs-CZ"/>
        </w:rPr>
        <w:t>em</w:t>
      </w:r>
      <w:r w:rsidRPr="00E36452">
        <w:rPr>
          <w:rFonts w:ascii="Times New Roman" w:eastAsia="Times New Roman" w:hAnsi="Times New Roman" w:cs="Times New Roman"/>
          <w:sz w:val="24"/>
          <w:szCs w:val="24"/>
          <w:lang w:eastAsia="cs-CZ"/>
        </w:rPr>
        <w:t xml:space="preserve">, s nástupnou výškou vody </w:t>
      </w:r>
      <w:r w:rsidR="002E08B9">
        <w:rPr>
          <w:rFonts w:ascii="Times New Roman" w:eastAsia="Times New Roman" w:hAnsi="Times New Roman" w:cs="Times New Roman"/>
          <w:sz w:val="24"/>
          <w:szCs w:val="24"/>
          <w:lang w:eastAsia="cs-CZ"/>
        </w:rPr>
        <w:t>0,1</w:t>
      </w:r>
      <w:r w:rsidRPr="00E36452">
        <w:rPr>
          <w:rFonts w:ascii="Times New Roman" w:eastAsia="Times New Roman" w:hAnsi="Times New Roman" w:cs="Times New Roman"/>
          <w:sz w:val="24"/>
          <w:szCs w:val="24"/>
          <w:lang w:eastAsia="cs-CZ"/>
        </w:rPr>
        <w:t xml:space="preserve"> m až </w:t>
      </w:r>
      <w:r w:rsidR="002E08B9">
        <w:rPr>
          <w:rFonts w:ascii="Times New Roman" w:eastAsia="Times New Roman" w:hAnsi="Times New Roman" w:cs="Times New Roman"/>
          <w:sz w:val="24"/>
          <w:szCs w:val="24"/>
          <w:lang w:eastAsia="cs-CZ"/>
        </w:rPr>
        <w:t>0,</w:t>
      </w:r>
      <w:r w:rsidRPr="00E36452">
        <w:rPr>
          <w:rFonts w:ascii="Times New Roman" w:eastAsia="Times New Roman" w:hAnsi="Times New Roman" w:cs="Times New Roman"/>
          <w:sz w:val="24"/>
          <w:szCs w:val="24"/>
          <w:lang w:eastAsia="cs-CZ"/>
        </w:rPr>
        <w:t xml:space="preserve">15 m a se stálou intenzitou průtoku odpovídající výměně vody v brodítku </w:t>
      </w:r>
      <w:r w:rsidR="03E4DAE2" w:rsidRPr="0624F75D">
        <w:rPr>
          <w:rFonts w:ascii="Times New Roman" w:eastAsia="Times New Roman" w:hAnsi="Times New Roman" w:cs="Times New Roman"/>
          <w:sz w:val="24"/>
          <w:szCs w:val="24"/>
          <w:lang w:eastAsia="cs-CZ"/>
        </w:rPr>
        <w:t>minimálně</w:t>
      </w:r>
      <w:r w:rsidRPr="00E36452">
        <w:rPr>
          <w:rFonts w:ascii="Times New Roman" w:eastAsia="Times New Roman" w:hAnsi="Times New Roman" w:cs="Times New Roman"/>
          <w:sz w:val="24"/>
          <w:szCs w:val="24"/>
          <w:lang w:eastAsia="cs-CZ"/>
        </w:rPr>
        <w:t xml:space="preserve"> jednou za hodinu. </w:t>
      </w:r>
      <w:r w:rsidRPr="00E36452">
        <w:rPr>
          <w:rFonts w:ascii="Times New Roman" w:eastAsia="Times New Roman" w:hAnsi="Times New Roman" w:cs="Times New Roman"/>
          <w:sz w:val="24"/>
          <w:szCs w:val="24"/>
        </w:rPr>
        <w:t>Vodu</w:t>
      </w:r>
      <w:r w:rsidRPr="00E36452">
        <w:rPr>
          <w:rFonts w:ascii="Calibri" w:eastAsia="Calibri" w:hAnsi="Calibri" w:cs="Calibri"/>
        </w:rPr>
        <w:t xml:space="preserve"> </w:t>
      </w:r>
      <w:r w:rsidRPr="00E36452">
        <w:rPr>
          <w:rFonts w:ascii="Times New Roman" w:eastAsia="Times New Roman" w:hAnsi="Times New Roman" w:cs="Times New Roman"/>
          <w:sz w:val="24"/>
          <w:szCs w:val="24"/>
        </w:rPr>
        <w:t>do brodítka lze odebírat z recirkulačního systému po dávkování dezinfekčního přípravku nebo lze použít vodu odtékající z bazénu přepadem. Brodítk</w:t>
      </w:r>
      <w:r w:rsidR="00850C08">
        <w:rPr>
          <w:rFonts w:ascii="Times New Roman" w:eastAsia="Times New Roman" w:hAnsi="Times New Roman" w:cs="Times New Roman"/>
          <w:sz w:val="24"/>
          <w:szCs w:val="24"/>
        </w:rPr>
        <w:t>o</w:t>
      </w:r>
      <w:r w:rsidRPr="00E36452">
        <w:rPr>
          <w:rFonts w:ascii="Times New Roman" w:eastAsia="Times New Roman" w:hAnsi="Times New Roman" w:cs="Times New Roman"/>
          <w:sz w:val="24"/>
          <w:szCs w:val="24"/>
        </w:rPr>
        <w:t xml:space="preserve"> musí být opatřen</w:t>
      </w:r>
      <w:r w:rsidR="00850C08">
        <w:rPr>
          <w:rFonts w:ascii="Times New Roman" w:eastAsia="Times New Roman" w:hAnsi="Times New Roman" w:cs="Times New Roman"/>
          <w:sz w:val="24"/>
          <w:szCs w:val="24"/>
        </w:rPr>
        <w:t>o</w:t>
      </w:r>
      <w:r w:rsidRPr="00E36452">
        <w:rPr>
          <w:rFonts w:ascii="Times New Roman" w:eastAsia="Times New Roman" w:hAnsi="Times New Roman" w:cs="Times New Roman"/>
          <w:sz w:val="24"/>
          <w:szCs w:val="24"/>
        </w:rPr>
        <w:t xml:space="preserve"> sprch</w:t>
      </w:r>
      <w:r w:rsidR="00850C08">
        <w:rPr>
          <w:rFonts w:ascii="Times New Roman" w:eastAsia="Times New Roman" w:hAnsi="Times New Roman" w:cs="Times New Roman"/>
          <w:sz w:val="24"/>
          <w:szCs w:val="24"/>
        </w:rPr>
        <w:t>ou</w:t>
      </w:r>
      <w:r w:rsidRPr="00E36452">
        <w:rPr>
          <w:rFonts w:ascii="Times New Roman" w:eastAsia="Times New Roman" w:hAnsi="Times New Roman" w:cs="Times New Roman"/>
          <w:sz w:val="24"/>
          <w:szCs w:val="24"/>
        </w:rPr>
        <w:t>, do kter</w:t>
      </w:r>
      <w:r w:rsidR="00850C08">
        <w:rPr>
          <w:rFonts w:ascii="Times New Roman" w:eastAsia="Times New Roman" w:hAnsi="Times New Roman" w:cs="Times New Roman"/>
          <w:sz w:val="24"/>
          <w:szCs w:val="24"/>
        </w:rPr>
        <w:t>é</w:t>
      </w:r>
      <w:r w:rsidRPr="00E36452">
        <w:rPr>
          <w:rFonts w:ascii="Times New Roman" w:eastAsia="Times New Roman" w:hAnsi="Times New Roman" w:cs="Times New Roman"/>
          <w:sz w:val="24"/>
          <w:szCs w:val="24"/>
        </w:rPr>
        <w:t xml:space="preserve"> je vedena voda z recirkulace po dávkování dezinfekčního přípravku nebo voda z vodovodu.</w:t>
      </w:r>
    </w:p>
    <w:p w14:paraId="2FBAA7F5" w14:textId="1D72242A" w:rsidR="00E36452" w:rsidRPr="00E36452" w:rsidRDefault="00E36452" w:rsidP="00911EBF">
      <w:pPr>
        <w:tabs>
          <w:tab w:val="left" w:pos="426"/>
        </w:tabs>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3</w:t>
      </w:r>
      <w:r w:rsidRPr="00E36452">
        <w:rPr>
          <w:rFonts w:ascii="Times New Roman" w:eastAsia="Times New Roman" w:hAnsi="Times New Roman" w:cs="Times New Roman"/>
          <w:sz w:val="24"/>
          <w:szCs w:val="24"/>
          <w:lang w:eastAsia="cs-CZ"/>
        </w:rPr>
        <w:t>. U stavb</w:t>
      </w:r>
      <w:r w:rsidR="00850C08">
        <w:rPr>
          <w:rFonts w:ascii="Times New Roman" w:eastAsia="Times New Roman" w:hAnsi="Times New Roman" w:cs="Times New Roman"/>
          <w:sz w:val="24"/>
          <w:szCs w:val="24"/>
          <w:lang w:eastAsia="cs-CZ"/>
        </w:rPr>
        <w:t>y</w:t>
      </w:r>
      <w:r w:rsidRPr="00E36452">
        <w:rPr>
          <w:rFonts w:ascii="Times New Roman" w:eastAsia="Times New Roman" w:hAnsi="Times New Roman" w:cs="Times New Roman"/>
          <w:sz w:val="24"/>
          <w:szCs w:val="24"/>
          <w:lang w:eastAsia="cs-CZ"/>
        </w:rPr>
        <w:t xml:space="preserve"> bazén</w:t>
      </w:r>
      <w:r w:rsidR="00850C08">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musí být </w:t>
      </w:r>
      <w:r w:rsidR="00213DB3" w:rsidRPr="006A5277">
        <w:rPr>
          <w:rFonts w:ascii="Times New Roman" w:eastAsia="Times New Roman" w:hAnsi="Times New Roman" w:cs="Times New Roman"/>
          <w:sz w:val="24"/>
          <w:szCs w:val="24"/>
          <w:lang w:eastAsia="cs-CZ"/>
        </w:rPr>
        <w:t xml:space="preserve">odvětrávaná </w:t>
      </w:r>
      <w:r w:rsidRPr="006A5277">
        <w:rPr>
          <w:rFonts w:ascii="Times New Roman" w:eastAsia="Times New Roman" w:hAnsi="Times New Roman" w:cs="Times New Roman"/>
          <w:sz w:val="24"/>
          <w:szCs w:val="24"/>
          <w:lang w:eastAsia="cs-CZ"/>
        </w:rPr>
        <w:t>úklidová místnost</w:t>
      </w:r>
      <w:r w:rsidRPr="00E36452">
        <w:rPr>
          <w:rFonts w:ascii="Times New Roman" w:eastAsia="Times New Roman" w:hAnsi="Times New Roman" w:cs="Times New Roman"/>
          <w:sz w:val="24"/>
          <w:szCs w:val="24"/>
          <w:lang w:eastAsia="cs-CZ"/>
        </w:rPr>
        <w:t>. Stěn</w:t>
      </w:r>
      <w:r w:rsidR="00213DB3">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xml:space="preserve"> úklidov</w:t>
      </w:r>
      <w:r w:rsidR="00213DB3">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místnost</w:t>
      </w:r>
      <w:r w:rsidR="00213DB3">
        <w:rPr>
          <w:rFonts w:ascii="Times New Roman" w:eastAsia="Times New Roman" w:hAnsi="Times New Roman" w:cs="Times New Roman"/>
          <w:sz w:val="24"/>
          <w:szCs w:val="24"/>
          <w:lang w:eastAsia="cs-CZ"/>
        </w:rPr>
        <w:t>i</w:t>
      </w:r>
      <w:r w:rsidRPr="00E36452">
        <w:rPr>
          <w:rFonts w:ascii="Times New Roman" w:eastAsia="Times New Roman" w:hAnsi="Times New Roman" w:cs="Times New Roman"/>
          <w:sz w:val="24"/>
          <w:szCs w:val="24"/>
          <w:lang w:eastAsia="cs-CZ"/>
        </w:rPr>
        <w:t xml:space="preserve"> musí být opatřen</w:t>
      </w:r>
      <w:r w:rsidR="00213DB3">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xml:space="preserve"> snadno omyvatelným povrchem do výše minimálně 1</w:t>
      </w:r>
      <w:r w:rsidR="002E08B9">
        <w:rPr>
          <w:rFonts w:ascii="Times New Roman" w:eastAsia="Times New Roman" w:hAnsi="Times New Roman" w:cs="Times New Roman"/>
          <w:sz w:val="24"/>
          <w:szCs w:val="24"/>
          <w:lang w:eastAsia="cs-CZ"/>
        </w:rPr>
        <w:t>,</w:t>
      </w:r>
      <w:r w:rsidRPr="00E36452">
        <w:rPr>
          <w:rFonts w:ascii="Times New Roman" w:eastAsia="Times New Roman" w:hAnsi="Times New Roman" w:cs="Times New Roman"/>
          <w:sz w:val="24"/>
          <w:szCs w:val="24"/>
          <w:lang w:eastAsia="cs-CZ"/>
        </w:rPr>
        <w:t>8 m od podlahy.</w:t>
      </w:r>
    </w:p>
    <w:p w14:paraId="26CA2D9C" w14:textId="0676341D" w:rsidR="00E36452" w:rsidRPr="00E36452" w:rsidRDefault="00E36452" w:rsidP="00911EBF">
      <w:pPr>
        <w:tabs>
          <w:tab w:val="left" w:pos="426"/>
        </w:tabs>
        <w:ind w:left="426" w:hanging="426"/>
        <w:jc w:val="both"/>
        <w:rPr>
          <w:rFonts w:eastAsiaTheme="minorEastAsia"/>
          <w:sz w:val="24"/>
          <w:szCs w:val="24"/>
          <w:lang w:eastAsia="cs-CZ"/>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4</w:t>
      </w:r>
      <w:r w:rsidRPr="00E36452">
        <w:rPr>
          <w:rFonts w:ascii="Times New Roman" w:eastAsia="Times New Roman" w:hAnsi="Times New Roman" w:cs="Times New Roman"/>
          <w:sz w:val="24"/>
          <w:szCs w:val="24"/>
          <w:lang w:eastAsia="cs-CZ"/>
        </w:rPr>
        <w:t xml:space="preserve">. Požadavky na větrání bazénové </w:t>
      </w:r>
      <w:r w:rsidRPr="00DD5D65">
        <w:rPr>
          <w:rFonts w:ascii="Times New Roman" w:eastAsia="Times New Roman" w:hAnsi="Times New Roman" w:cs="Times New Roman"/>
          <w:sz w:val="24"/>
          <w:szCs w:val="24"/>
          <w:lang w:eastAsia="cs-CZ"/>
        </w:rPr>
        <w:t>haly kryt</w:t>
      </w:r>
      <w:r w:rsidR="00213DB3">
        <w:rPr>
          <w:rFonts w:ascii="Times New Roman" w:eastAsia="Times New Roman" w:hAnsi="Times New Roman" w:cs="Times New Roman"/>
          <w:sz w:val="24"/>
          <w:szCs w:val="24"/>
          <w:lang w:eastAsia="cs-CZ"/>
        </w:rPr>
        <w:t>ého</w:t>
      </w:r>
      <w:r w:rsidRPr="00DD5D65">
        <w:rPr>
          <w:rFonts w:ascii="Times New Roman" w:eastAsia="Times New Roman" w:hAnsi="Times New Roman" w:cs="Times New Roman"/>
          <w:sz w:val="24"/>
          <w:szCs w:val="24"/>
          <w:lang w:eastAsia="cs-CZ"/>
        </w:rPr>
        <w:t xml:space="preserve"> koupališ</w:t>
      </w:r>
      <w:r w:rsidR="00213DB3">
        <w:rPr>
          <w:rFonts w:ascii="Times New Roman" w:eastAsia="Times New Roman" w:hAnsi="Times New Roman" w:cs="Times New Roman"/>
          <w:sz w:val="24"/>
          <w:szCs w:val="24"/>
          <w:lang w:eastAsia="cs-CZ"/>
        </w:rPr>
        <w:t>tě</w:t>
      </w:r>
      <w:r w:rsidRPr="00DD5D65">
        <w:rPr>
          <w:rFonts w:ascii="Times New Roman" w:eastAsia="Times New Roman" w:hAnsi="Times New Roman" w:cs="Times New Roman"/>
          <w:sz w:val="24"/>
          <w:szCs w:val="24"/>
          <w:lang w:eastAsia="cs-CZ"/>
        </w:rPr>
        <w:t xml:space="preserve"> jsou</w:t>
      </w:r>
      <w:r w:rsidRPr="00E36452">
        <w:rPr>
          <w:rFonts w:ascii="Times New Roman" w:eastAsia="Times New Roman" w:hAnsi="Times New Roman" w:cs="Times New Roman"/>
          <w:sz w:val="24"/>
          <w:szCs w:val="24"/>
          <w:lang w:eastAsia="cs-CZ"/>
        </w:rPr>
        <w:t xml:space="preserve"> </w:t>
      </w:r>
      <w:r w:rsidR="009D4BA6">
        <w:rPr>
          <w:rFonts w:ascii="Times New Roman" w:eastAsia="Times New Roman" w:hAnsi="Times New Roman" w:cs="Times New Roman"/>
          <w:sz w:val="24"/>
          <w:szCs w:val="24"/>
          <w:lang w:eastAsia="cs-CZ"/>
        </w:rPr>
        <w:t>stanoveny</w:t>
      </w:r>
      <w:r w:rsidRPr="00E36452">
        <w:rPr>
          <w:rFonts w:ascii="Times New Roman" w:eastAsia="Times New Roman" w:hAnsi="Times New Roman" w:cs="Times New Roman"/>
          <w:sz w:val="24"/>
          <w:szCs w:val="24"/>
          <w:lang w:eastAsia="cs-CZ"/>
        </w:rPr>
        <w:t xml:space="preserve"> v příloze č. 2 k této vyhlášce a požadavky na osvětlení bazénové haly kryt</w:t>
      </w:r>
      <w:r w:rsidR="00213DB3">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koupališ</w:t>
      </w:r>
      <w:r w:rsidR="00213DB3">
        <w:rPr>
          <w:rFonts w:ascii="Times New Roman" w:eastAsia="Times New Roman" w:hAnsi="Times New Roman" w:cs="Times New Roman"/>
          <w:sz w:val="24"/>
          <w:szCs w:val="24"/>
          <w:lang w:eastAsia="cs-CZ"/>
        </w:rPr>
        <w:t>tě</w:t>
      </w:r>
      <w:r w:rsidRPr="00E36452">
        <w:rPr>
          <w:rFonts w:ascii="Times New Roman" w:eastAsia="Times New Roman" w:hAnsi="Times New Roman" w:cs="Times New Roman"/>
          <w:sz w:val="24"/>
          <w:szCs w:val="24"/>
          <w:lang w:eastAsia="cs-CZ"/>
        </w:rPr>
        <w:t xml:space="preserve"> jsou </w:t>
      </w:r>
      <w:r w:rsidR="002D48FD">
        <w:rPr>
          <w:rFonts w:ascii="Times New Roman" w:eastAsia="Times New Roman" w:hAnsi="Times New Roman" w:cs="Times New Roman"/>
          <w:sz w:val="24"/>
          <w:szCs w:val="24"/>
          <w:lang w:eastAsia="cs-CZ"/>
        </w:rPr>
        <w:t>stanoveny</w:t>
      </w:r>
      <w:r w:rsidRPr="00E36452">
        <w:rPr>
          <w:rFonts w:ascii="Times New Roman" w:eastAsia="Times New Roman" w:hAnsi="Times New Roman" w:cs="Times New Roman"/>
          <w:sz w:val="24"/>
          <w:szCs w:val="24"/>
          <w:lang w:eastAsia="cs-CZ"/>
        </w:rPr>
        <w:t xml:space="preserve"> v tabulce č. 1</w:t>
      </w:r>
      <w:r w:rsidR="00213DB3">
        <w:rPr>
          <w:rFonts w:ascii="Times New Roman" w:eastAsia="Times New Roman" w:hAnsi="Times New Roman" w:cs="Times New Roman"/>
          <w:sz w:val="24"/>
          <w:szCs w:val="24"/>
          <w:lang w:eastAsia="cs-CZ"/>
        </w:rPr>
        <w:t xml:space="preserve"> této přílohy</w:t>
      </w:r>
      <w:r w:rsidRPr="00E36452">
        <w:rPr>
          <w:rFonts w:ascii="Times New Roman" w:eastAsia="Times New Roman" w:hAnsi="Times New Roman" w:cs="Times New Roman"/>
          <w:sz w:val="24"/>
          <w:szCs w:val="24"/>
          <w:lang w:eastAsia="cs-CZ"/>
        </w:rPr>
        <w:t>.</w:t>
      </w:r>
    </w:p>
    <w:p w14:paraId="354477B7" w14:textId="23E0993A" w:rsidR="00E36452" w:rsidRPr="00E36452" w:rsidRDefault="00E36452" w:rsidP="00911EBF">
      <w:pPr>
        <w:tabs>
          <w:tab w:val="left" w:pos="426"/>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5</w:t>
      </w:r>
      <w:r w:rsidRPr="00E36452">
        <w:rPr>
          <w:rFonts w:ascii="Times New Roman" w:eastAsia="Times New Roman" w:hAnsi="Times New Roman" w:cs="Times New Roman"/>
          <w:sz w:val="24"/>
          <w:szCs w:val="24"/>
          <w:lang w:eastAsia="cs-CZ"/>
        </w:rPr>
        <w:t>. Pro pořádání plaveck</w:t>
      </w:r>
      <w:r w:rsidR="00213DB3">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soutěž</w:t>
      </w:r>
      <w:r w:rsidR="00213DB3">
        <w:rPr>
          <w:rFonts w:ascii="Times New Roman" w:eastAsia="Times New Roman" w:hAnsi="Times New Roman" w:cs="Times New Roman"/>
          <w:sz w:val="24"/>
          <w:szCs w:val="24"/>
          <w:lang w:eastAsia="cs-CZ"/>
        </w:rPr>
        <w:t>e</w:t>
      </w:r>
      <w:r w:rsidRPr="00E36452">
        <w:rPr>
          <w:rFonts w:ascii="Times New Roman" w:eastAsia="Times New Roman" w:hAnsi="Times New Roman" w:cs="Times New Roman"/>
          <w:sz w:val="24"/>
          <w:szCs w:val="24"/>
          <w:lang w:eastAsia="cs-CZ"/>
        </w:rPr>
        <w:t xml:space="preserve"> </w:t>
      </w:r>
      <w:r w:rsidR="00025A72" w:rsidRPr="00E47305">
        <w:rPr>
          <w:rFonts w:ascii="Times New Roman" w:eastAsia="Times New Roman" w:hAnsi="Times New Roman" w:cs="Times New Roman"/>
          <w:sz w:val="24"/>
          <w:szCs w:val="24"/>
          <w:lang w:eastAsia="cs-CZ"/>
        </w:rPr>
        <w:t xml:space="preserve">nebo </w:t>
      </w:r>
      <w:r w:rsidRPr="00E36452">
        <w:rPr>
          <w:rFonts w:ascii="Times New Roman" w:eastAsia="Times New Roman" w:hAnsi="Times New Roman" w:cs="Times New Roman"/>
          <w:sz w:val="24"/>
          <w:szCs w:val="24"/>
          <w:lang w:eastAsia="cs-CZ"/>
        </w:rPr>
        <w:t>jin</w:t>
      </w:r>
      <w:r w:rsidR="00213DB3">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organizovan</w:t>
      </w:r>
      <w:r w:rsidR="00213DB3">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akc</w:t>
      </w:r>
      <w:r w:rsidR="00213DB3">
        <w:rPr>
          <w:rFonts w:ascii="Times New Roman" w:eastAsia="Times New Roman" w:hAnsi="Times New Roman" w:cs="Times New Roman"/>
          <w:sz w:val="24"/>
          <w:szCs w:val="24"/>
          <w:lang w:eastAsia="cs-CZ"/>
        </w:rPr>
        <w:t>e</w:t>
      </w:r>
      <w:r w:rsidRPr="00E36452">
        <w:rPr>
          <w:rFonts w:ascii="Times New Roman" w:eastAsia="Times New Roman" w:hAnsi="Times New Roman" w:cs="Times New Roman"/>
          <w:sz w:val="24"/>
          <w:szCs w:val="24"/>
          <w:lang w:eastAsia="cs-CZ"/>
        </w:rPr>
        <w:t xml:space="preserve"> v bazén</w:t>
      </w:r>
      <w:r w:rsidR="00213DB3">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w:t>
      </w:r>
      <w:r w:rsidR="012E374E" w:rsidRPr="29184722">
        <w:rPr>
          <w:rFonts w:ascii="Times New Roman" w:eastAsia="Times New Roman" w:hAnsi="Times New Roman" w:cs="Times New Roman"/>
          <w:sz w:val="24"/>
          <w:szCs w:val="24"/>
          <w:lang w:eastAsia="cs-CZ"/>
        </w:rPr>
        <w:t>musí být zajištěno dostatečné</w:t>
      </w:r>
      <w:r w:rsidRPr="00E36452">
        <w:rPr>
          <w:rFonts w:ascii="Times New Roman" w:eastAsia="Times New Roman" w:hAnsi="Times New Roman" w:cs="Times New Roman"/>
          <w:sz w:val="24"/>
          <w:szCs w:val="24"/>
          <w:lang w:eastAsia="cs-CZ"/>
        </w:rPr>
        <w:t xml:space="preserve"> umělé osvětlení</w:t>
      </w:r>
      <w:r w:rsidR="60C48526" w:rsidRPr="29184722">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 </w:t>
      </w:r>
    </w:p>
    <w:p w14:paraId="1EB16A3E" w14:textId="4493046F" w:rsidR="00E36452" w:rsidRPr="00E36452" w:rsidRDefault="00E36452" w:rsidP="00911EBF">
      <w:pPr>
        <w:tabs>
          <w:tab w:val="left" w:pos="426"/>
        </w:tabs>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6</w:t>
      </w:r>
      <w:r w:rsidRPr="00E36452">
        <w:rPr>
          <w:rFonts w:ascii="Times New Roman" w:eastAsia="Times New Roman" w:hAnsi="Times New Roman" w:cs="Times New Roman"/>
          <w:sz w:val="24"/>
          <w:szCs w:val="24"/>
          <w:lang w:eastAsia="cs-CZ"/>
        </w:rPr>
        <w:t xml:space="preserve">. </w:t>
      </w:r>
      <w:r w:rsidR="00213DB3">
        <w:rPr>
          <w:rFonts w:ascii="Times New Roman" w:eastAsia="Times New Roman" w:hAnsi="Times New Roman" w:cs="Times New Roman"/>
          <w:sz w:val="24"/>
          <w:szCs w:val="24"/>
          <w:lang w:eastAsia="cs-CZ"/>
        </w:rPr>
        <w:t>M</w:t>
      </w:r>
      <w:r w:rsidRPr="00E36452">
        <w:rPr>
          <w:rFonts w:ascii="Times New Roman" w:eastAsia="Times New Roman" w:hAnsi="Times New Roman" w:cs="Times New Roman"/>
          <w:sz w:val="24"/>
          <w:szCs w:val="24"/>
          <w:lang w:eastAsia="cs-CZ"/>
        </w:rPr>
        <w:t>ístnost a prostor objekt</w:t>
      </w:r>
      <w:r w:rsidR="00213DB3">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kryt</w:t>
      </w:r>
      <w:r w:rsidR="00213DB3">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a nekryt</w:t>
      </w:r>
      <w:r w:rsidR="00213DB3">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uměl</w:t>
      </w:r>
      <w:r w:rsidR="00213DB3">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koupališ</w:t>
      </w:r>
      <w:r w:rsidR="00213DB3">
        <w:rPr>
          <w:rFonts w:ascii="Times New Roman" w:eastAsia="Times New Roman" w:hAnsi="Times New Roman" w:cs="Times New Roman"/>
          <w:sz w:val="24"/>
          <w:szCs w:val="24"/>
          <w:lang w:eastAsia="cs-CZ"/>
        </w:rPr>
        <w:t>tě</w:t>
      </w:r>
      <w:r w:rsidRPr="00E36452">
        <w:rPr>
          <w:rFonts w:ascii="Times New Roman" w:eastAsia="Times New Roman" w:hAnsi="Times New Roman" w:cs="Times New Roman"/>
          <w:sz w:val="24"/>
          <w:szCs w:val="24"/>
          <w:lang w:eastAsia="cs-CZ"/>
        </w:rPr>
        <w:t xml:space="preserve"> musí být větrán</w:t>
      </w:r>
      <w:r w:rsidR="00213DB3">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pokud nestačí přirozená výměna vzduchu okn</w:t>
      </w:r>
      <w:r w:rsidR="00213DB3">
        <w:rPr>
          <w:rFonts w:ascii="Times New Roman" w:eastAsia="Times New Roman" w:hAnsi="Times New Roman" w:cs="Times New Roman"/>
          <w:sz w:val="24"/>
          <w:szCs w:val="24"/>
          <w:lang w:eastAsia="cs-CZ"/>
        </w:rPr>
        <w:t>em</w:t>
      </w:r>
      <w:r w:rsidRPr="00E36452">
        <w:rPr>
          <w:rFonts w:ascii="Times New Roman" w:eastAsia="Times New Roman" w:hAnsi="Times New Roman" w:cs="Times New Roman"/>
          <w:sz w:val="24"/>
          <w:szCs w:val="24"/>
          <w:lang w:eastAsia="cs-CZ"/>
        </w:rPr>
        <w:t>, musí být výměna vzduchu zajištěna nuceným větráním. Větrání záchod</w:t>
      </w:r>
      <w:r w:rsidR="00213DB3">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musí být podtlakové. Kapacity větrání </w:t>
      </w:r>
      <w:r w:rsidR="002275B3" w:rsidRPr="00E47305">
        <w:rPr>
          <w:rFonts w:ascii="Times New Roman" w:eastAsia="Times New Roman" w:hAnsi="Times New Roman" w:cs="Times New Roman"/>
          <w:sz w:val="24"/>
          <w:szCs w:val="24"/>
          <w:lang w:eastAsia="cs-CZ"/>
        </w:rPr>
        <w:t xml:space="preserve">stanoví </w:t>
      </w:r>
      <w:r w:rsidRPr="00E47305">
        <w:rPr>
          <w:rFonts w:ascii="Times New Roman" w:eastAsia="Times New Roman" w:hAnsi="Times New Roman" w:cs="Times New Roman"/>
          <w:sz w:val="24"/>
          <w:szCs w:val="24"/>
          <w:lang w:eastAsia="cs-CZ"/>
        </w:rPr>
        <w:t>příloh</w:t>
      </w:r>
      <w:r w:rsidR="002275B3" w:rsidRPr="00E47305">
        <w:rPr>
          <w:rFonts w:ascii="Times New Roman" w:eastAsia="Times New Roman" w:hAnsi="Times New Roman" w:cs="Times New Roman"/>
          <w:sz w:val="24"/>
          <w:szCs w:val="24"/>
          <w:lang w:eastAsia="cs-CZ"/>
        </w:rPr>
        <w:t>a</w:t>
      </w:r>
      <w:r w:rsidRPr="00E47305">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č. 2 k této vyhlášce.</w:t>
      </w:r>
    </w:p>
    <w:p w14:paraId="1745A04C" w14:textId="51437142" w:rsidR="00E36452" w:rsidRPr="00E36452" w:rsidRDefault="00E36452" w:rsidP="00911EBF">
      <w:pPr>
        <w:tabs>
          <w:tab w:val="left" w:pos="426"/>
        </w:tabs>
        <w:ind w:left="426" w:hanging="426"/>
        <w:jc w:val="both"/>
        <w:rPr>
          <w:rFonts w:ascii="Times New Roman" w:eastAsia="Times New Roman" w:hAnsi="Times New Roman" w:cs="Times New Roman"/>
          <w:sz w:val="24"/>
          <w:szCs w:val="24"/>
          <w:lang w:eastAsia="cs-CZ"/>
        </w:rPr>
      </w:pPr>
      <w:r w:rsidRPr="00DC34ED">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7</w:t>
      </w:r>
      <w:r w:rsidRPr="00DC34ED">
        <w:rPr>
          <w:rFonts w:ascii="Times New Roman" w:eastAsia="Times New Roman" w:hAnsi="Times New Roman" w:cs="Times New Roman"/>
          <w:sz w:val="24"/>
          <w:szCs w:val="24"/>
          <w:lang w:eastAsia="cs-CZ"/>
        </w:rPr>
        <w:t>. Nekryt</w:t>
      </w:r>
      <w:r w:rsidR="00213DB3" w:rsidRPr="00DC34ED">
        <w:rPr>
          <w:rFonts w:ascii="Times New Roman" w:eastAsia="Times New Roman" w:hAnsi="Times New Roman" w:cs="Times New Roman"/>
          <w:sz w:val="24"/>
          <w:szCs w:val="24"/>
          <w:lang w:eastAsia="cs-CZ"/>
        </w:rPr>
        <w:t>é</w:t>
      </w:r>
      <w:r w:rsidRPr="00DC34ED">
        <w:rPr>
          <w:rFonts w:ascii="Times New Roman" w:eastAsia="Times New Roman" w:hAnsi="Times New Roman" w:cs="Times New Roman"/>
          <w:sz w:val="24"/>
          <w:szCs w:val="24"/>
          <w:lang w:eastAsia="cs-CZ"/>
        </w:rPr>
        <w:t xml:space="preserve"> uměl</w:t>
      </w:r>
      <w:r w:rsidR="00213DB3" w:rsidRPr="00DC34ED">
        <w:rPr>
          <w:rFonts w:ascii="Times New Roman" w:eastAsia="Times New Roman" w:hAnsi="Times New Roman" w:cs="Times New Roman"/>
          <w:sz w:val="24"/>
          <w:szCs w:val="24"/>
          <w:lang w:eastAsia="cs-CZ"/>
        </w:rPr>
        <w:t>é</w:t>
      </w:r>
      <w:r w:rsidRPr="00DC34ED">
        <w:rPr>
          <w:rFonts w:ascii="Times New Roman" w:eastAsia="Times New Roman" w:hAnsi="Times New Roman" w:cs="Times New Roman"/>
          <w:sz w:val="24"/>
          <w:szCs w:val="24"/>
          <w:lang w:eastAsia="cs-CZ"/>
        </w:rPr>
        <w:t xml:space="preserve"> koupaliště s celoročním i sezónním provozem a kryt</w:t>
      </w:r>
      <w:r w:rsidR="00213DB3" w:rsidRPr="00DC34ED">
        <w:rPr>
          <w:rFonts w:ascii="Times New Roman" w:eastAsia="Times New Roman" w:hAnsi="Times New Roman" w:cs="Times New Roman"/>
          <w:sz w:val="24"/>
          <w:szCs w:val="24"/>
          <w:lang w:eastAsia="cs-CZ"/>
        </w:rPr>
        <w:t>é</w:t>
      </w:r>
      <w:r w:rsidRPr="00DC34ED">
        <w:rPr>
          <w:rFonts w:ascii="Times New Roman" w:eastAsia="Times New Roman" w:hAnsi="Times New Roman" w:cs="Times New Roman"/>
          <w:sz w:val="24"/>
          <w:szCs w:val="24"/>
          <w:lang w:eastAsia="cs-CZ"/>
        </w:rPr>
        <w:t xml:space="preserve"> uměl</w:t>
      </w:r>
      <w:r w:rsidR="00213DB3" w:rsidRPr="00DC34ED">
        <w:rPr>
          <w:rFonts w:ascii="Times New Roman" w:eastAsia="Times New Roman" w:hAnsi="Times New Roman" w:cs="Times New Roman"/>
          <w:sz w:val="24"/>
          <w:szCs w:val="24"/>
          <w:lang w:eastAsia="cs-CZ"/>
        </w:rPr>
        <w:t>é</w:t>
      </w:r>
      <w:r w:rsidRPr="00DC34ED">
        <w:rPr>
          <w:rFonts w:ascii="Times New Roman" w:eastAsia="Times New Roman" w:hAnsi="Times New Roman" w:cs="Times New Roman"/>
          <w:sz w:val="24"/>
          <w:szCs w:val="24"/>
          <w:lang w:eastAsia="cs-CZ"/>
        </w:rPr>
        <w:t xml:space="preserve"> koupaliště musí</w:t>
      </w:r>
      <w:r w:rsidRPr="00E36452">
        <w:rPr>
          <w:rFonts w:ascii="Times New Roman" w:eastAsia="Times New Roman" w:hAnsi="Times New Roman" w:cs="Times New Roman"/>
          <w:sz w:val="24"/>
          <w:szCs w:val="24"/>
          <w:lang w:eastAsia="cs-CZ"/>
        </w:rPr>
        <w:t xml:space="preserve"> být vybaven</w:t>
      </w:r>
      <w:r w:rsidR="00213DB3">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recirkulačním systémem, jehož součástí je i recirkulační úpravna vody, nebo u nekryt</w:t>
      </w:r>
      <w:r w:rsidR="00213DB3">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koupališ</w:t>
      </w:r>
      <w:r w:rsidR="00213DB3">
        <w:rPr>
          <w:rFonts w:ascii="Times New Roman" w:eastAsia="Times New Roman" w:hAnsi="Times New Roman" w:cs="Times New Roman"/>
          <w:sz w:val="24"/>
          <w:szCs w:val="24"/>
          <w:lang w:eastAsia="cs-CZ"/>
        </w:rPr>
        <w:t>tě</w:t>
      </w:r>
      <w:r w:rsidRPr="00E36452">
        <w:rPr>
          <w:rFonts w:ascii="Times New Roman" w:eastAsia="Times New Roman" w:hAnsi="Times New Roman" w:cs="Times New Roman"/>
          <w:sz w:val="24"/>
          <w:szCs w:val="24"/>
          <w:lang w:eastAsia="cs-CZ"/>
        </w:rPr>
        <w:t xml:space="preserve"> alespoň systémem soustavné dezinfekce za současného splnění požadavku nepřetržité obměny vody úměrné aktuálnímu počtu návštěvníků. Způsob přítoku a odtoku vody každého bazénu musí zajišťovat, aby v každém bazénu docházelo </w:t>
      </w:r>
      <w:r w:rsidRPr="00E36452">
        <w:rPr>
          <w:rFonts w:ascii="Times New Roman" w:eastAsia="Times New Roman" w:hAnsi="Times New Roman" w:cs="Times New Roman"/>
          <w:sz w:val="24"/>
          <w:szCs w:val="24"/>
          <w:lang w:eastAsia="cs-CZ"/>
        </w:rPr>
        <w:lastRenderedPageBreak/>
        <w:t>k</w:t>
      </w:r>
      <w:r w:rsidR="00CE1A5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důkladnému směšování vody přiváděné do bazénu z úpravny vody s vodou v bazénu. Splnění tohoto požadavku se zabezpečuje dostatečným počtem vtokových a odtokových prvků odpovídajících hydraulických parametrů vhodně rozmístěných tak, aby při proudění vody nevznikaly v bazénu zkratové proudy a místa s pomalou výměnou vody a aby výměna a směšování vody probíhaly na krátké dráze, dostatečně intenzivně a v celém objemu bazénu. V bazénech musí být zajištěna možnost odtoku vody na recirkulační úpravnu vody jak z úrovně hladiny, tak ze dna. </w:t>
      </w:r>
    </w:p>
    <w:p w14:paraId="652339EE" w14:textId="2894E9C5" w:rsidR="00E36452" w:rsidRPr="00E36452" w:rsidRDefault="00E36452" w:rsidP="00911EBF">
      <w:pPr>
        <w:tabs>
          <w:tab w:val="left" w:pos="851"/>
        </w:tabs>
        <w:ind w:left="426" w:hanging="426"/>
        <w:jc w:val="both"/>
        <w:rPr>
          <w:rFonts w:ascii="Times New Roman" w:eastAsia="Times New Roman" w:hAnsi="Times New Roman" w:cs="Times New Roman"/>
          <w:sz w:val="24"/>
          <w:szCs w:val="24"/>
          <w:lang w:eastAsia="cs-CZ"/>
        </w:rPr>
      </w:pPr>
      <w:r w:rsidRPr="00DC34ED">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8</w:t>
      </w:r>
      <w:r w:rsidRPr="00DC34ED">
        <w:rPr>
          <w:rFonts w:ascii="Times New Roman" w:eastAsia="Times New Roman" w:hAnsi="Times New Roman" w:cs="Times New Roman"/>
          <w:sz w:val="24"/>
          <w:szCs w:val="24"/>
          <w:lang w:eastAsia="cs-CZ"/>
        </w:rPr>
        <w:t>. Soustava bazénů se zřizuje tak, aby se voda nepřepouštěla přímo z bazénu do bazénu.</w:t>
      </w:r>
      <w:r w:rsidRPr="00E36452">
        <w:rPr>
          <w:rFonts w:ascii="Times New Roman" w:eastAsia="Times New Roman" w:hAnsi="Times New Roman" w:cs="Times New Roman"/>
          <w:sz w:val="24"/>
          <w:szCs w:val="24"/>
          <w:lang w:eastAsia="cs-CZ"/>
        </w:rPr>
        <w:t xml:space="preserve"> Za</w:t>
      </w:r>
      <w:r w:rsidR="00CE1A5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přepouštění se nepovažují vodní atrakce, u kterých voda v soustavě bazénů přepadává z bazénu do bazénu, a soustava bazénů napojená na 1 úpravnu, pokud je do každého bazénu zajištěn samostatný přítok upravené vody. Přívod upravené vody z recirkulační úpravny musí být pro každý bazén samostatný. </w:t>
      </w:r>
    </w:p>
    <w:p w14:paraId="137253C1" w14:textId="033E8E4A" w:rsidR="00E36452" w:rsidRPr="00E36452" w:rsidRDefault="00E36452" w:rsidP="00911EBF">
      <w:pPr>
        <w:tabs>
          <w:tab w:val="left" w:pos="851"/>
        </w:tabs>
        <w:ind w:left="426"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w:t>
      </w:r>
      <w:r w:rsidR="00190C6A">
        <w:rPr>
          <w:rFonts w:ascii="Times New Roman" w:eastAsia="Times New Roman" w:hAnsi="Times New Roman" w:cs="Times New Roman"/>
          <w:sz w:val="24"/>
          <w:szCs w:val="24"/>
          <w:lang w:eastAsia="cs-CZ"/>
        </w:rPr>
        <w:t>9</w:t>
      </w:r>
      <w:r w:rsidRPr="00E36452">
        <w:rPr>
          <w:rFonts w:ascii="Times New Roman" w:eastAsia="Times New Roman" w:hAnsi="Times New Roman" w:cs="Times New Roman"/>
          <w:sz w:val="24"/>
          <w:szCs w:val="24"/>
          <w:lang w:eastAsia="cs-CZ"/>
        </w:rPr>
        <w:t>. Bazén i akumulační jímka musí být v nejhlubším místě opatřeny vypouštěcím zařízením, aby bylo možno vypustit vodu z bazénu (jímky) do kanalizace, vodoteče nebo do</w:t>
      </w:r>
      <w:r w:rsidR="00CE1A5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 xml:space="preserve">příslušného odvodňovacího systému podle jejich připojovacích podmínek. </w:t>
      </w:r>
    </w:p>
    <w:p w14:paraId="56DE19AE" w14:textId="2A467D39" w:rsidR="00E36452" w:rsidRPr="00911EBF" w:rsidRDefault="005C26AF" w:rsidP="00911EBF">
      <w:pPr>
        <w:tabs>
          <w:tab w:val="left" w:pos="851"/>
        </w:tabs>
        <w:ind w:left="426" w:hanging="567"/>
        <w:jc w:val="both"/>
        <w:rPr>
          <w:rFonts w:ascii="Times New Roman" w:eastAsia="Times New Roman" w:hAnsi="Times New Roman" w:cs="Times New Roman"/>
          <w:strike/>
          <w:sz w:val="24"/>
          <w:szCs w:val="24"/>
          <w:lang w:eastAsia="cs-CZ"/>
        </w:rPr>
      </w:pPr>
      <w:r>
        <w:rPr>
          <w:rFonts w:ascii="Times New Roman" w:eastAsia="Times New Roman" w:hAnsi="Times New Roman" w:cs="Times New Roman"/>
          <w:sz w:val="24"/>
          <w:szCs w:val="24"/>
          <w:lang w:eastAsia="cs-CZ"/>
        </w:rPr>
        <w:t>1.1</w:t>
      </w:r>
      <w:r w:rsidR="00190C6A">
        <w:rPr>
          <w:rFonts w:ascii="Times New Roman" w:eastAsia="Times New Roman" w:hAnsi="Times New Roman" w:cs="Times New Roman"/>
          <w:sz w:val="24"/>
          <w:szCs w:val="24"/>
          <w:lang w:eastAsia="cs-CZ"/>
        </w:rPr>
        <w:t>0</w:t>
      </w:r>
      <w:r w:rsidRPr="00E36452">
        <w:rPr>
          <w:rFonts w:ascii="Times New Roman" w:eastAsia="Times New Roman" w:hAnsi="Times New Roman" w:cs="Times New Roman"/>
          <w:sz w:val="24"/>
          <w:szCs w:val="24"/>
          <w:lang w:eastAsia="cs-CZ"/>
        </w:rPr>
        <w:t xml:space="preserve">. </w:t>
      </w:r>
      <w:bookmarkStart w:id="144" w:name="_Hlk148453014"/>
      <w:r w:rsidRPr="00E36452">
        <w:rPr>
          <w:rFonts w:ascii="Times New Roman" w:eastAsia="Times New Roman" w:hAnsi="Times New Roman" w:cs="Times New Roman"/>
          <w:sz w:val="24"/>
          <w:szCs w:val="24"/>
          <w:lang w:eastAsia="cs-CZ"/>
        </w:rPr>
        <w:t xml:space="preserve">Pro rozvod do sprch lze použít vodu z bazénu na výstupu z recirkulace </w:t>
      </w:r>
      <w:r w:rsidRPr="00911EBF">
        <w:rPr>
          <w:rFonts w:ascii="Times New Roman" w:eastAsia="Times New Roman" w:hAnsi="Times New Roman" w:cs="Times New Roman"/>
          <w:sz w:val="24"/>
          <w:szCs w:val="24"/>
          <w:lang w:eastAsia="cs-CZ"/>
        </w:rPr>
        <w:t>a po provedení dezinfekce podle</w:t>
      </w:r>
      <w:r w:rsidR="003C572E">
        <w:rPr>
          <w:rFonts w:ascii="Times New Roman" w:eastAsia="Times New Roman" w:hAnsi="Times New Roman" w:cs="Times New Roman"/>
          <w:sz w:val="24"/>
          <w:szCs w:val="24"/>
          <w:lang w:eastAsia="cs-CZ"/>
        </w:rPr>
        <w:t xml:space="preserve"> jiného právního předpisu</w:t>
      </w:r>
      <w:r w:rsidRPr="00911EBF">
        <w:rPr>
          <w:rFonts w:ascii="Times New Roman" w:eastAsia="Times New Roman" w:hAnsi="Times New Roman" w:cs="Times New Roman"/>
          <w:sz w:val="24"/>
          <w:szCs w:val="24"/>
          <w:lang w:eastAsia="cs-CZ"/>
        </w:rPr>
        <w:t xml:space="preserve">.  </w:t>
      </w:r>
      <w:bookmarkEnd w:id="144"/>
    </w:p>
    <w:p w14:paraId="218C0AD2" w14:textId="1C12D489" w:rsidR="00E36452" w:rsidRPr="00E36452" w:rsidRDefault="00E36452" w:rsidP="00911EBF">
      <w:pPr>
        <w:tabs>
          <w:tab w:val="left" w:pos="851"/>
        </w:tabs>
        <w:ind w:left="426"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1.1</w:t>
      </w:r>
      <w:r w:rsidR="00190C6A">
        <w:rPr>
          <w:rFonts w:ascii="Times New Roman" w:eastAsia="Times New Roman" w:hAnsi="Times New Roman" w:cs="Times New Roman"/>
          <w:sz w:val="24"/>
          <w:szCs w:val="24"/>
          <w:lang w:eastAsia="cs-CZ"/>
        </w:rPr>
        <w:t>1</w:t>
      </w:r>
      <w:r w:rsidRPr="00E36452">
        <w:rPr>
          <w:rFonts w:ascii="Times New Roman" w:eastAsia="Times New Roman" w:hAnsi="Times New Roman" w:cs="Times New Roman"/>
          <w:sz w:val="24"/>
          <w:szCs w:val="24"/>
          <w:lang w:eastAsia="cs-CZ"/>
        </w:rPr>
        <w:t>. Odvětrávání prostoru nad hladinou se u bazén</w:t>
      </w:r>
      <w:r w:rsidR="00DC34ED">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zajišťuje, mimo jiné, též vymezenou úrovní hladiny, která nesmí být níže než </w:t>
      </w:r>
      <w:r w:rsidR="002D48FD">
        <w:rPr>
          <w:rFonts w:ascii="Times New Roman" w:eastAsia="Times New Roman" w:hAnsi="Times New Roman" w:cs="Times New Roman"/>
          <w:sz w:val="24"/>
          <w:szCs w:val="24"/>
          <w:lang w:eastAsia="cs-CZ"/>
        </w:rPr>
        <w:t>0,</w:t>
      </w:r>
      <w:r w:rsidRPr="00E36452">
        <w:rPr>
          <w:rFonts w:ascii="Times New Roman" w:eastAsia="Times New Roman" w:hAnsi="Times New Roman" w:cs="Times New Roman"/>
          <w:sz w:val="24"/>
          <w:szCs w:val="24"/>
          <w:lang w:eastAsia="cs-CZ"/>
        </w:rPr>
        <w:t>3 m pod úrovní ochoz</w:t>
      </w:r>
      <w:r w:rsidR="00DC34ED">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w:t>
      </w:r>
    </w:p>
    <w:p w14:paraId="3927274A" w14:textId="04D2078F" w:rsidR="00E36452" w:rsidRPr="00E36452" w:rsidRDefault="00E36452" w:rsidP="00911EBF">
      <w:pPr>
        <w:tabs>
          <w:tab w:val="left" w:pos="851"/>
        </w:tabs>
        <w:ind w:left="426" w:hanging="567"/>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1.1</w:t>
      </w:r>
      <w:r w:rsidR="00190C6A">
        <w:rPr>
          <w:rFonts w:ascii="Times New Roman" w:eastAsia="Times New Roman" w:hAnsi="Times New Roman" w:cs="Times New Roman"/>
          <w:sz w:val="24"/>
          <w:szCs w:val="24"/>
          <w:lang w:eastAsia="cs-CZ"/>
        </w:rPr>
        <w:t>2</w:t>
      </w:r>
      <w:r w:rsidRPr="00E36452">
        <w:rPr>
          <w:rFonts w:ascii="Times New Roman" w:eastAsia="Times New Roman" w:hAnsi="Times New Roman" w:cs="Times New Roman"/>
          <w:sz w:val="24"/>
          <w:szCs w:val="24"/>
          <w:lang w:eastAsia="cs-CZ"/>
        </w:rPr>
        <w:t>. Umělé koupaliště, které je používáno jako plavecký stadion, musí mít míst</w:t>
      </w:r>
      <w:r w:rsidR="00DC34ED">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určen</w:t>
      </w:r>
      <w:r w:rsidR="00DC34ED">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pro diváky oddělen</w:t>
      </w:r>
      <w:r w:rsidR="00DC34ED">
        <w:rPr>
          <w:rFonts w:ascii="Times New Roman" w:eastAsia="Times New Roman" w:hAnsi="Times New Roman" w:cs="Times New Roman"/>
          <w:sz w:val="24"/>
          <w:szCs w:val="24"/>
          <w:lang w:eastAsia="cs-CZ"/>
        </w:rPr>
        <w:t>é</w:t>
      </w:r>
      <w:r w:rsidRPr="00E36452">
        <w:rPr>
          <w:rFonts w:ascii="Times New Roman" w:eastAsia="Times New Roman" w:hAnsi="Times New Roman" w:cs="Times New Roman"/>
          <w:sz w:val="24"/>
          <w:szCs w:val="24"/>
          <w:lang w:eastAsia="cs-CZ"/>
        </w:rPr>
        <w:t xml:space="preserve"> od prostor</w:t>
      </w:r>
      <w:r w:rsidR="00DC34ED">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vyhrazen</w:t>
      </w:r>
      <w:r w:rsidR="00DC34ED">
        <w:rPr>
          <w:rFonts w:ascii="Times New Roman" w:eastAsia="Times New Roman" w:hAnsi="Times New Roman" w:cs="Times New Roman"/>
          <w:sz w:val="24"/>
          <w:szCs w:val="24"/>
          <w:lang w:eastAsia="cs-CZ"/>
        </w:rPr>
        <w:t>ého</w:t>
      </w:r>
      <w:r w:rsidRPr="00E36452">
        <w:rPr>
          <w:rFonts w:ascii="Times New Roman" w:eastAsia="Times New Roman" w:hAnsi="Times New Roman" w:cs="Times New Roman"/>
          <w:sz w:val="24"/>
          <w:szCs w:val="24"/>
          <w:lang w:eastAsia="cs-CZ"/>
        </w:rPr>
        <w:t xml:space="preserve"> pro uživatele bazénu; přístup k t</w:t>
      </w:r>
      <w:r w:rsidR="00DC34ED">
        <w:rPr>
          <w:rFonts w:ascii="Times New Roman" w:eastAsia="Times New Roman" w:hAnsi="Times New Roman" w:cs="Times New Roman"/>
          <w:sz w:val="24"/>
          <w:szCs w:val="24"/>
          <w:lang w:eastAsia="cs-CZ"/>
        </w:rPr>
        <w:t>omuto</w:t>
      </w:r>
      <w:r w:rsidRPr="00E36452">
        <w:rPr>
          <w:rFonts w:ascii="Times New Roman" w:eastAsia="Times New Roman" w:hAnsi="Times New Roman" w:cs="Times New Roman"/>
          <w:sz w:val="24"/>
          <w:szCs w:val="24"/>
          <w:lang w:eastAsia="cs-CZ"/>
        </w:rPr>
        <w:t xml:space="preserve"> míst</w:t>
      </w:r>
      <w:r w:rsidR="00DC34ED">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musí být zajištěn zvláštním vchodem a oddělenou chodbou. Podle projektovaného počtu diváků musí být k dispozici šatny a potřebný počet záchodů s umyvadly podle přílohy č. </w:t>
      </w:r>
      <w:r w:rsidR="002D48FD">
        <w:rPr>
          <w:rFonts w:ascii="Times New Roman" w:eastAsia="Times New Roman" w:hAnsi="Times New Roman" w:cs="Times New Roman"/>
          <w:sz w:val="24"/>
          <w:szCs w:val="24"/>
          <w:lang w:eastAsia="cs-CZ"/>
        </w:rPr>
        <w:t>3</w:t>
      </w:r>
      <w:r w:rsidRPr="00E36452">
        <w:rPr>
          <w:rFonts w:ascii="Times New Roman" w:eastAsia="Times New Roman" w:hAnsi="Times New Roman" w:cs="Times New Roman"/>
          <w:sz w:val="24"/>
          <w:szCs w:val="24"/>
          <w:lang w:eastAsia="cs-CZ"/>
        </w:rPr>
        <w:t xml:space="preserve"> k této vyhlášce. Podlaha tribuny pro diváky musí být vyspádována do kanalizace.</w:t>
      </w:r>
    </w:p>
    <w:p w14:paraId="26A8DDF7" w14:textId="77777777" w:rsidR="00E36452" w:rsidRPr="00E36452"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1D621B">
        <w:rPr>
          <w:rFonts w:ascii="Times New Roman" w:hAnsi="Times New Roman" w:cs="Times New Roman"/>
          <w:b/>
          <w:iCs/>
          <w:sz w:val="24"/>
          <w:szCs w:val="24"/>
        </w:rPr>
        <w:t>Tabulka</w:t>
      </w:r>
      <w:r w:rsidRPr="00E36452">
        <w:rPr>
          <w:rFonts w:ascii="Times New Roman" w:hAnsi="Times New Roman" w:cs="Times New Roman"/>
          <w:b/>
          <w:bCs/>
          <w:sz w:val="24"/>
          <w:szCs w:val="24"/>
        </w:rPr>
        <w:t xml:space="preserve"> č. 1 - </w:t>
      </w:r>
      <w:r w:rsidRPr="00E36452">
        <w:rPr>
          <w:rFonts w:ascii="Times New Roman" w:eastAsia="Times New Roman" w:hAnsi="Times New Roman" w:cs="Times New Roman"/>
          <w:b/>
          <w:bCs/>
          <w:sz w:val="24"/>
          <w:szCs w:val="24"/>
        </w:rPr>
        <w:t>Požadavky na osvětlení bazénové haly krytého bazénu a jeho přilehlých prostorů</w:t>
      </w:r>
    </w:p>
    <w:p w14:paraId="37581A82" w14:textId="77777777" w:rsidR="00E36452" w:rsidRPr="00E36452" w:rsidRDefault="00E36452" w:rsidP="00E36452">
      <w:pPr>
        <w:tabs>
          <w:tab w:val="left" w:pos="284"/>
          <w:tab w:val="left" w:pos="567"/>
        </w:tabs>
        <w:spacing w:after="0" w:line="257" w:lineRule="auto"/>
        <w:jc w:val="both"/>
        <w:rPr>
          <w:rFonts w:ascii="Times New Roman" w:hAnsi="Times New Roman" w:cs="Times New Roman"/>
          <w:b/>
          <w:bCs/>
          <w:sz w:val="24"/>
          <w:szCs w:val="24"/>
        </w:rPr>
      </w:pPr>
    </w:p>
    <w:tbl>
      <w:tblPr>
        <w:tblW w:w="9059" w:type="dxa"/>
        <w:tblLayout w:type="fixed"/>
        <w:tblLook w:val="04A0" w:firstRow="1" w:lastRow="0" w:firstColumn="1" w:lastColumn="0" w:noHBand="0" w:noVBand="1"/>
      </w:tblPr>
      <w:tblGrid>
        <w:gridCol w:w="3818"/>
        <w:gridCol w:w="1417"/>
        <w:gridCol w:w="2126"/>
        <w:gridCol w:w="1698"/>
      </w:tblGrid>
      <w:tr w:rsidR="00E36452" w:rsidRPr="00E36452" w14:paraId="1736CE3C" w14:textId="77777777" w:rsidTr="00DC0E04">
        <w:trPr>
          <w:trHeight w:val="638"/>
        </w:trPr>
        <w:tc>
          <w:tcPr>
            <w:tcW w:w="3818" w:type="dxa"/>
            <w:tcBorders>
              <w:top w:val="single" w:sz="8" w:space="0" w:color="auto"/>
              <w:left w:val="single" w:sz="8" w:space="0" w:color="auto"/>
              <w:bottom w:val="single" w:sz="8" w:space="0" w:color="auto"/>
              <w:right w:val="single" w:sz="8" w:space="0" w:color="auto"/>
            </w:tcBorders>
            <w:vAlign w:val="center"/>
          </w:tcPr>
          <w:p w14:paraId="49FDB588" w14:textId="6763375B" w:rsidR="00E36452" w:rsidRPr="00E36452" w:rsidRDefault="00911EBF" w:rsidP="007C1983">
            <w:pPr>
              <w:tabs>
                <w:tab w:val="left" w:pos="284"/>
                <w:tab w:val="left" w:pos="567"/>
              </w:tabs>
              <w:spacing w:after="0" w:line="240" w:lineRule="auto"/>
              <w:jc w:val="center"/>
              <w:rPr>
                <w:rFonts w:ascii="Times New Roman" w:eastAsia="Times New Roman" w:hAnsi="Times New Roman" w:cs="Times New Roman"/>
                <w:color w:val="000000" w:themeColor="text1"/>
              </w:rPr>
            </w:pPr>
            <w:r>
              <w:rPr>
                <w:rFonts w:ascii="Times New Roman" w:hAnsi="Times New Roman"/>
                <w:b/>
                <w:bCs/>
                <w:sz w:val="24"/>
              </w:rPr>
              <w:t>ú</w:t>
            </w:r>
            <w:r w:rsidR="00E36452" w:rsidRPr="007C1983">
              <w:rPr>
                <w:rFonts w:ascii="Times New Roman" w:hAnsi="Times New Roman"/>
                <w:b/>
                <w:bCs/>
                <w:sz w:val="24"/>
              </w:rPr>
              <w:t>čel bazénu</w:t>
            </w:r>
          </w:p>
        </w:tc>
        <w:tc>
          <w:tcPr>
            <w:tcW w:w="1417" w:type="dxa"/>
            <w:tcBorders>
              <w:top w:val="single" w:sz="8" w:space="0" w:color="auto"/>
              <w:left w:val="single" w:sz="8" w:space="0" w:color="auto"/>
              <w:bottom w:val="single" w:sz="8" w:space="0" w:color="auto"/>
              <w:right w:val="single" w:sz="8" w:space="0" w:color="auto"/>
            </w:tcBorders>
            <w:vAlign w:val="center"/>
          </w:tcPr>
          <w:p w14:paraId="252A071D" w14:textId="5AF63EDA" w:rsidR="00E36452" w:rsidRPr="007C1983" w:rsidRDefault="00911EBF" w:rsidP="007C1983">
            <w:pPr>
              <w:tabs>
                <w:tab w:val="left" w:pos="284"/>
                <w:tab w:val="left" w:pos="567"/>
              </w:tabs>
              <w:spacing w:after="0" w:line="240" w:lineRule="auto"/>
              <w:jc w:val="center"/>
              <w:rPr>
                <w:rFonts w:ascii="Times New Roman" w:hAnsi="Times New Roman"/>
                <w:b/>
                <w:bCs/>
                <w:sz w:val="24"/>
              </w:rPr>
            </w:pPr>
            <w:r>
              <w:rPr>
                <w:rFonts w:ascii="Times New Roman" w:hAnsi="Times New Roman"/>
                <w:b/>
                <w:bCs/>
                <w:sz w:val="24"/>
              </w:rPr>
              <w:t>h</w:t>
            </w:r>
            <w:r w:rsidR="00E36452" w:rsidRPr="007C1983">
              <w:rPr>
                <w:rFonts w:ascii="Times New Roman" w:hAnsi="Times New Roman"/>
                <w:b/>
                <w:bCs/>
                <w:sz w:val="24"/>
              </w:rPr>
              <w:t xml:space="preserve">ala bazénu </w:t>
            </w:r>
            <w:r w:rsidR="00E36452" w:rsidRPr="00EE12D7">
              <w:rPr>
                <w:rFonts w:ascii="Times New Roman" w:hAnsi="Times New Roman"/>
                <w:b/>
                <w:bCs/>
                <w:sz w:val="24"/>
                <w:vertAlign w:val="superscript"/>
              </w:rPr>
              <w:t>1)</w:t>
            </w:r>
          </w:p>
        </w:tc>
        <w:tc>
          <w:tcPr>
            <w:tcW w:w="2126" w:type="dxa"/>
            <w:tcBorders>
              <w:top w:val="single" w:sz="8" w:space="0" w:color="auto"/>
              <w:left w:val="single" w:sz="8" w:space="0" w:color="auto"/>
              <w:bottom w:val="single" w:sz="8" w:space="0" w:color="auto"/>
              <w:right w:val="single" w:sz="8" w:space="0" w:color="auto"/>
            </w:tcBorders>
            <w:vAlign w:val="center"/>
          </w:tcPr>
          <w:p w14:paraId="585F9BCE" w14:textId="351ECDB1" w:rsidR="00E36452" w:rsidRPr="007C1983" w:rsidRDefault="00911EBF" w:rsidP="007C1983">
            <w:pPr>
              <w:tabs>
                <w:tab w:val="left" w:pos="284"/>
                <w:tab w:val="left" w:pos="567"/>
              </w:tabs>
              <w:spacing w:after="0" w:line="240" w:lineRule="auto"/>
              <w:jc w:val="center"/>
              <w:rPr>
                <w:rFonts w:ascii="Times New Roman" w:hAnsi="Times New Roman"/>
                <w:b/>
                <w:bCs/>
                <w:sz w:val="24"/>
              </w:rPr>
            </w:pPr>
            <w:r>
              <w:rPr>
                <w:rFonts w:ascii="Times New Roman" w:hAnsi="Times New Roman"/>
                <w:b/>
                <w:bCs/>
                <w:sz w:val="24"/>
              </w:rPr>
              <w:t>p</w:t>
            </w:r>
            <w:r w:rsidR="00E36452" w:rsidRPr="007C1983">
              <w:rPr>
                <w:rFonts w:ascii="Times New Roman" w:hAnsi="Times New Roman"/>
                <w:b/>
                <w:bCs/>
                <w:sz w:val="24"/>
              </w:rPr>
              <w:t>řilehlé prostory pro uživatele (šatny, WC, sprchy, chodby atd.)</w:t>
            </w:r>
          </w:p>
        </w:tc>
        <w:tc>
          <w:tcPr>
            <w:tcW w:w="1698" w:type="dxa"/>
            <w:tcBorders>
              <w:top w:val="single" w:sz="8" w:space="0" w:color="auto"/>
              <w:left w:val="single" w:sz="8" w:space="0" w:color="auto"/>
              <w:bottom w:val="single" w:sz="8" w:space="0" w:color="auto"/>
              <w:right w:val="single" w:sz="8" w:space="0" w:color="auto"/>
            </w:tcBorders>
            <w:vAlign w:val="center"/>
          </w:tcPr>
          <w:p w14:paraId="66E9177C" w14:textId="36C064E6" w:rsidR="00E36452" w:rsidRPr="007C1983" w:rsidRDefault="00911EBF" w:rsidP="007C1983">
            <w:pPr>
              <w:tabs>
                <w:tab w:val="left" w:pos="284"/>
                <w:tab w:val="left" w:pos="567"/>
              </w:tabs>
              <w:spacing w:after="0" w:line="240" w:lineRule="auto"/>
              <w:jc w:val="center"/>
              <w:rPr>
                <w:rFonts w:ascii="Times New Roman" w:hAnsi="Times New Roman"/>
                <w:b/>
                <w:bCs/>
                <w:sz w:val="24"/>
              </w:rPr>
            </w:pPr>
            <w:r>
              <w:rPr>
                <w:rFonts w:ascii="Times New Roman" w:hAnsi="Times New Roman"/>
                <w:b/>
                <w:bCs/>
                <w:sz w:val="24"/>
              </w:rPr>
              <w:t>v</w:t>
            </w:r>
            <w:r w:rsidR="00E36452" w:rsidRPr="007C1983">
              <w:rPr>
                <w:rFonts w:ascii="Times New Roman" w:hAnsi="Times New Roman"/>
                <w:b/>
                <w:bCs/>
                <w:sz w:val="24"/>
              </w:rPr>
              <w:t>stupní hala</w:t>
            </w:r>
          </w:p>
        </w:tc>
      </w:tr>
      <w:tr w:rsidR="00E36452" w:rsidRPr="00E36452" w14:paraId="59CCB8BB" w14:textId="77777777" w:rsidTr="00DC0E04">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2C9293A3" w14:textId="1E160D10" w:rsidR="00E36452" w:rsidRPr="00E36452" w:rsidRDefault="00EE12D7" w:rsidP="00E36452">
            <w:pPr>
              <w:tabs>
                <w:tab w:val="left" w:pos="284"/>
                <w:tab w:val="left" w:pos="56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w:t>
            </w:r>
            <w:r w:rsidR="00E36452" w:rsidRPr="00E36452">
              <w:rPr>
                <w:rFonts w:ascii="Times New Roman" w:eastAsia="Times New Roman" w:hAnsi="Times New Roman" w:cs="Times New Roman"/>
                <w:color w:val="000000" w:themeColor="text1"/>
              </w:rPr>
              <w:t xml:space="preserve">ekreační </w:t>
            </w:r>
          </w:p>
        </w:tc>
        <w:tc>
          <w:tcPr>
            <w:tcW w:w="1417" w:type="dxa"/>
            <w:tcBorders>
              <w:top w:val="single" w:sz="8" w:space="0" w:color="auto"/>
              <w:left w:val="single" w:sz="8" w:space="0" w:color="auto"/>
              <w:bottom w:val="single" w:sz="8" w:space="0" w:color="auto"/>
              <w:right w:val="single" w:sz="8" w:space="0" w:color="auto"/>
            </w:tcBorders>
            <w:vAlign w:val="center"/>
          </w:tcPr>
          <w:p w14:paraId="0E36A4C4"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200 </w:t>
            </w:r>
            <w:proofErr w:type="spellStart"/>
            <w:r w:rsidRPr="00E36452">
              <w:rPr>
                <w:rFonts w:ascii="Times New Roman" w:eastAsia="Times New Roman" w:hAnsi="Times New Roman" w:cs="Times New Roman"/>
                <w:color w:val="000000" w:themeColor="text1"/>
              </w:rPr>
              <w:t>lx</w:t>
            </w:r>
            <w:proofErr w:type="spellEnd"/>
          </w:p>
        </w:tc>
        <w:tc>
          <w:tcPr>
            <w:tcW w:w="2126" w:type="dxa"/>
            <w:vMerge w:val="restart"/>
            <w:tcBorders>
              <w:top w:val="single" w:sz="8" w:space="0" w:color="auto"/>
              <w:left w:val="single" w:sz="8" w:space="0" w:color="auto"/>
              <w:bottom w:val="single" w:sz="8" w:space="0" w:color="auto"/>
              <w:right w:val="single" w:sz="8" w:space="0" w:color="auto"/>
            </w:tcBorders>
            <w:vAlign w:val="center"/>
          </w:tcPr>
          <w:p w14:paraId="615BB0CB"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200 </w:t>
            </w:r>
            <w:proofErr w:type="spellStart"/>
            <w:r w:rsidRPr="00E36452">
              <w:rPr>
                <w:rFonts w:ascii="Times New Roman" w:eastAsia="Times New Roman" w:hAnsi="Times New Roman" w:cs="Times New Roman"/>
                <w:color w:val="000000" w:themeColor="text1"/>
              </w:rPr>
              <w:t>lx</w:t>
            </w:r>
            <w:proofErr w:type="spellEnd"/>
          </w:p>
        </w:tc>
        <w:tc>
          <w:tcPr>
            <w:tcW w:w="1698" w:type="dxa"/>
            <w:vMerge w:val="restart"/>
            <w:tcBorders>
              <w:top w:val="single" w:sz="8" w:space="0" w:color="auto"/>
              <w:left w:val="single" w:sz="8" w:space="0" w:color="auto"/>
              <w:bottom w:val="single" w:sz="8" w:space="0" w:color="auto"/>
              <w:right w:val="single" w:sz="8" w:space="0" w:color="auto"/>
            </w:tcBorders>
            <w:vAlign w:val="center"/>
          </w:tcPr>
          <w:p w14:paraId="159A416D"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100 </w:t>
            </w:r>
            <w:proofErr w:type="spellStart"/>
            <w:r w:rsidRPr="00E36452">
              <w:rPr>
                <w:rFonts w:ascii="Times New Roman" w:eastAsia="Times New Roman" w:hAnsi="Times New Roman" w:cs="Times New Roman"/>
                <w:color w:val="000000" w:themeColor="text1"/>
              </w:rPr>
              <w:t>lx</w:t>
            </w:r>
            <w:proofErr w:type="spellEnd"/>
          </w:p>
        </w:tc>
      </w:tr>
      <w:tr w:rsidR="00E36452" w:rsidRPr="00E36452" w14:paraId="692B9C3E" w14:textId="77777777" w:rsidTr="00DC0E04">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1DD7B860" w14:textId="485870DD" w:rsidR="00E36452" w:rsidRPr="00E36452" w:rsidRDefault="00EE12D7" w:rsidP="00E36452">
            <w:pPr>
              <w:tabs>
                <w:tab w:val="left" w:pos="284"/>
                <w:tab w:val="left" w:pos="56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w:t>
            </w:r>
            <w:r w:rsidR="00E36452" w:rsidRPr="00E36452">
              <w:rPr>
                <w:rFonts w:ascii="Times New Roman" w:eastAsia="Times New Roman" w:hAnsi="Times New Roman" w:cs="Times New Roman"/>
                <w:color w:val="000000" w:themeColor="text1"/>
              </w:rPr>
              <w:t>ro pořádání plaveckého výcviku</w:t>
            </w:r>
          </w:p>
        </w:tc>
        <w:tc>
          <w:tcPr>
            <w:tcW w:w="1417" w:type="dxa"/>
            <w:tcBorders>
              <w:top w:val="single" w:sz="8" w:space="0" w:color="auto"/>
              <w:left w:val="single" w:sz="8" w:space="0" w:color="auto"/>
              <w:bottom w:val="single" w:sz="8" w:space="0" w:color="auto"/>
              <w:right w:val="single" w:sz="8" w:space="0" w:color="auto"/>
            </w:tcBorders>
            <w:vAlign w:val="center"/>
          </w:tcPr>
          <w:p w14:paraId="77C8F790" w14:textId="77777777" w:rsidR="00E36452" w:rsidRPr="00E36452" w:rsidRDefault="00E36452" w:rsidP="00E36452">
            <w:pPr>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300 </w:t>
            </w:r>
            <w:proofErr w:type="spellStart"/>
            <w:r w:rsidRPr="00E36452">
              <w:rPr>
                <w:rFonts w:ascii="Times New Roman" w:eastAsia="Times New Roman" w:hAnsi="Times New Roman" w:cs="Times New Roman"/>
                <w:color w:val="000000" w:themeColor="text1"/>
              </w:rPr>
              <w:t>lx</w:t>
            </w:r>
            <w:proofErr w:type="spellEnd"/>
          </w:p>
        </w:tc>
        <w:tc>
          <w:tcPr>
            <w:tcW w:w="2126" w:type="dxa"/>
            <w:vMerge/>
            <w:tcBorders>
              <w:top w:val="single" w:sz="8" w:space="0" w:color="auto"/>
              <w:bottom w:val="single" w:sz="8" w:space="0" w:color="auto"/>
              <w:right w:val="single" w:sz="8" w:space="0" w:color="auto"/>
            </w:tcBorders>
            <w:vAlign w:val="center"/>
          </w:tcPr>
          <w:p w14:paraId="73CE5475" w14:textId="77777777" w:rsidR="00E36452" w:rsidRPr="00E36452" w:rsidRDefault="00E36452" w:rsidP="00E36452">
            <w:pPr>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4D8B042A" w14:textId="77777777" w:rsidR="00E36452" w:rsidRPr="00E36452" w:rsidRDefault="00E36452" w:rsidP="00E36452">
            <w:pPr>
              <w:tabs>
                <w:tab w:val="left" w:pos="284"/>
                <w:tab w:val="left" w:pos="567"/>
              </w:tabs>
            </w:pPr>
          </w:p>
        </w:tc>
      </w:tr>
      <w:tr w:rsidR="00E36452" w:rsidRPr="00E36452" w14:paraId="07EC0739" w14:textId="77777777" w:rsidTr="00DC0E04">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4915E052" w14:textId="78132A02" w:rsidR="00E36452" w:rsidRPr="00E36452" w:rsidRDefault="00EE12D7" w:rsidP="00E36452">
            <w:pPr>
              <w:keepNext/>
              <w:keepLines/>
              <w:tabs>
                <w:tab w:val="left" w:pos="284"/>
                <w:tab w:val="left" w:pos="56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w:t>
            </w:r>
            <w:r w:rsidR="00E36452" w:rsidRPr="00E36452">
              <w:rPr>
                <w:rFonts w:ascii="Times New Roman" w:eastAsia="Times New Roman" w:hAnsi="Times New Roman" w:cs="Times New Roman"/>
                <w:color w:val="000000" w:themeColor="text1"/>
              </w:rPr>
              <w:t>ro pořádání plaveckých soutěží a organizovaných akcí</w:t>
            </w:r>
          </w:p>
        </w:tc>
        <w:tc>
          <w:tcPr>
            <w:tcW w:w="1417" w:type="dxa"/>
            <w:tcBorders>
              <w:top w:val="single" w:sz="8" w:space="0" w:color="auto"/>
              <w:left w:val="single" w:sz="8" w:space="0" w:color="auto"/>
              <w:bottom w:val="single" w:sz="8" w:space="0" w:color="auto"/>
              <w:right w:val="single" w:sz="8" w:space="0" w:color="auto"/>
            </w:tcBorders>
            <w:vAlign w:val="center"/>
          </w:tcPr>
          <w:p w14:paraId="674B95E9" w14:textId="77777777" w:rsidR="00E36452" w:rsidRPr="00E36452" w:rsidRDefault="00E36452" w:rsidP="00E36452">
            <w:pPr>
              <w:keepNext/>
              <w:keepLines/>
              <w:tabs>
                <w:tab w:val="left" w:pos="284"/>
                <w:tab w:val="left" w:pos="567"/>
              </w:tabs>
              <w:jc w:val="center"/>
              <w:rPr>
                <w:rFonts w:ascii="Times New Roman" w:eastAsia="Times New Roman" w:hAnsi="Times New Roman" w:cs="Times New Roman"/>
                <w:color w:val="000000" w:themeColor="text1"/>
              </w:rPr>
            </w:pPr>
            <w:r w:rsidRPr="00E36452">
              <w:rPr>
                <w:rFonts w:ascii="Times New Roman" w:eastAsia="Times New Roman" w:hAnsi="Times New Roman" w:cs="Times New Roman"/>
                <w:color w:val="000000" w:themeColor="text1"/>
              </w:rPr>
              <w:t xml:space="preserve">500 </w:t>
            </w:r>
            <w:proofErr w:type="spellStart"/>
            <w:r w:rsidRPr="00E36452">
              <w:rPr>
                <w:rFonts w:ascii="Times New Roman" w:eastAsia="Times New Roman" w:hAnsi="Times New Roman" w:cs="Times New Roman"/>
                <w:color w:val="000000" w:themeColor="text1"/>
              </w:rPr>
              <w:t>lx</w:t>
            </w:r>
            <w:proofErr w:type="spellEnd"/>
          </w:p>
        </w:tc>
        <w:tc>
          <w:tcPr>
            <w:tcW w:w="2126" w:type="dxa"/>
            <w:vMerge/>
            <w:tcBorders>
              <w:top w:val="single" w:sz="8" w:space="0" w:color="auto"/>
              <w:bottom w:val="single" w:sz="8" w:space="0" w:color="auto"/>
              <w:right w:val="single" w:sz="8" w:space="0" w:color="auto"/>
            </w:tcBorders>
            <w:vAlign w:val="center"/>
          </w:tcPr>
          <w:p w14:paraId="59C2E99A" w14:textId="77777777" w:rsidR="00E36452" w:rsidRPr="00E36452" w:rsidRDefault="00E36452" w:rsidP="00E36452">
            <w:pPr>
              <w:keepNext/>
              <w:keepLines/>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2588B09C" w14:textId="77777777" w:rsidR="00E36452" w:rsidRPr="00E36452" w:rsidRDefault="00E36452" w:rsidP="00E36452">
            <w:pPr>
              <w:keepNext/>
              <w:keepLines/>
              <w:tabs>
                <w:tab w:val="left" w:pos="284"/>
                <w:tab w:val="left" w:pos="567"/>
              </w:tabs>
            </w:pPr>
          </w:p>
        </w:tc>
      </w:tr>
    </w:tbl>
    <w:p w14:paraId="04DDD22E" w14:textId="5B081713" w:rsidR="00E36452" w:rsidRPr="00E36452" w:rsidRDefault="00E36452" w:rsidP="006E74F3">
      <w:pPr>
        <w:keepNext/>
        <w:keepLines/>
        <w:tabs>
          <w:tab w:val="left" w:pos="284"/>
          <w:tab w:val="left" w:pos="567"/>
        </w:tabs>
        <w:spacing w:after="0" w:line="257" w:lineRule="auto"/>
        <w:ind w:left="284" w:hanging="284"/>
        <w:jc w:val="both"/>
      </w:pPr>
      <w:r w:rsidRPr="00E36452">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vertAlign w:val="superscript"/>
        </w:rPr>
        <w:t>1)</w:t>
      </w:r>
      <w:r w:rsidRPr="00E36452">
        <w:rPr>
          <w:rFonts w:ascii="Times New Roman" w:eastAsia="Times New Roman" w:hAnsi="Times New Roman" w:cs="Times New Roman"/>
          <w:sz w:val="24"/>
          <w:szCs w:val="24"/>
        </w:rPr>
        <w:t xml:space="preserve"> Minimální požadovaná úroveň </w:t>
      </w:r>
      <w:r w:rsidRPr="00911EBF">
        <w:rPr>
          <w:rFonts w:ascii="Times New Roman" w:eastAsia="Times New Roman" w:hAnsi="Times New Roman" w:cs="Times New Roman"/>
          <w:sz w:val="24"/>
          <w:szCs w:val="24"/>
        </w:rPr>
        <w:t xml:space="preserve">osvětlení </w:t>
      </w:r>
      <w:r w:rsidR="002275B3" w:rsidRPr="00911EBF">
        <w:rPr>
          <w:rFonts w:ascii="Times New Roman" w:eastAsia="Times New Roman" w:hAnsi="Times New Roman" w:cs="Times New Roman"/>
          <w:sz w:val="24"/>
          <w:szCs w:val="24"/>
        </w:rPr>
        <w:t xml:space="preserve">musí </w:t>
      </w:r>
      <w:r w:rsidRPr="00911EBF">
        <w:rPr>
          <w:rFonts w:ascii="Times New Roman" w:eastAsia="Times New Roman" w:hAnsi="Times New Roman" w:cs="Times New Roman"/>
          <w:sz w:val="24"/>
          <w:szCs w:val="24"/>
        </w:rPr>
        <w:t xml:space="preserve">být splněna </w:t>
      </w:r>
      <w:r w:rsidRPr="00E36452">
        <w:rPr>
          <w:rFonts w:ascii="Times New Roman" w:eastAsia="Times New Roman" w:hAnsi="Times New Roman" w:cs="Times New Roman"/>
          <w:sz w:val="24"/>
          <w:szCs w:val="24"/>
        </w:rPr>
        <w:t xml:space="preserve">v úrovni </w:t>
      </w:r>
      <w:r w:rsidR="002D48FD">
        <w:rPr>
          <w:rFonts w:ascii="Times New Roman" w:eastAsia="Times New Roman" w:hAnsi="Times New Roman" w:cs="Times New Roman"/>
          <w:sz w:val="24"/>
          <w:szCs w:val="24"/>
        </w:rPr>
        <w:t>0,2</w:t>
      </w:r>
      <w:r w:rsidRPr="00E36452">
        <w:rPr>
          <w:rFonts w:ascii="Times New Roman" w:eastAsia="Times New Roman" w:hAnsi="Times New Roman" w:cs="Times New Roman"/>
          <w:sz w:val="24"/>
          <w:szCs w:val="24"/>
        </w:rPr>
        <w:t xml:space="preserve"> m nad ustálenou vodní hladinou.</w:t>
      </w:r>
    </w:p>
    <w:p w14:paraId="4CD4D23A" w14:textId="77777777" w:rsidR="00E36452" w:rsidRPr="00E36452" w:rsidRDefault="00E36452" w:rsidP="00E36452">
      <w:pPr>
        <w:tabs>
          <w:tab w:val="left" w:pos="284"/>
          <w:tab w:val="left" w:pos="567"/>
        </w:tabs>
        <w:spacing w:after="0" w:line="240" w:lineRule="auto"/>
        <w:jc w:val="center"/>
        <w:rPr>
          <w:rFonts w:ascii="Times New Roman" w:eastAsia="Times New Roman" w:hAnsi="Times New Roman" w:cs="Times New Roman"/>
          <w:i/>
          <w:iCs/>
          <w:color w:val="008080"/>
          <w:sz w:val="24"/>
          <w:szCs w:val="24"/>
          <w:u w:val="single"/>
        </w:rPr>
      </w:pPr>
    </w:p>
    <w:p w14:paraId="1B91D8A9" w14:textId="7AA62A71" w:rsidR="00E36452" w:rsidRPr="00E36452" w:rsidRDefault="00E36452" w:rsidP="00E36452">
      <w:pPr>
        <w:tabs>
          <w:tab w:val="left" w:pos="851"/>
        </w:tabs>
        <w:ind w:left="567" w:hanging="567"/>
        <w:jc w:val="both"/>
      </w:pPr>
      <w:r w:rsidRPr="00E36452">
        <w:rPr>
          <w:rFonts w:ascii="Times New Roman" w:eastAsia="Times New Roman" w:hAnsi="Times New Roman" w:cs="Times New Roman"/>
          <w:sz w:val="24"/>
          <w:szCs w:val="24"/>
        </w:rPr>
        <w:t>1.1</w:t>
      </w:r>
      <w:r w:rsidR="00B56DD5">
        <w:rPr>
          <w:rFonts w:ascii="Times New Roman" w:eastAsia="Times New Roman" w:hAnsi="Times New Roman" w:cs="Times New Roman"/>
          <w:sz w:val="24"/>
          <w:szCs w:val="24"/>
        </w:rPr>
        <w:t>4</w:t>
      </w:r>
      <w:r w:rsidRPr="00E36452">
        <w:rPr>
          <w:rFonts w:ascii="Times New Roman" w:eastAsia="Times New Roman" w:hAnsi="Times New Roman" w:cs="Times New Roman"/>
          <w:sz w:val="24"/>
          <w:szCs w:val="24"/>
        </w:rPr>
        <w:t xml:space="preserve">. V areálu umělého koupaliště </w:t>
      </w:r>
      <w:r w:rsidR="002275B3" w:rsidRPr="00911EBF">
        <w:rPr>
          <w:rFonts w:ascii="Times New Roman" w:eastAsia="Times New Roman" w:hAnsi="Times New Roman" w:cs="Times New Roman"/>
          <w:sz w:val="24"/>
          <w:szCs w:val="24"/>
        </w:rPr>
        <w:t xml:space="preserve">musí být zajištěn </w:t>
      </w:r>
      <w:r w:rsidRPr="00E36452">
        <w:rPr>
          <w:rFonts w:ascii="Times New Roman" w:eastAsia="Times New Roman" w:hAnsi="Times New Roman" w:cs="Times New Roman"/>
          <w:sz w:val="24"/>
          <w:szCs w:val="24"/>
        </w:rPr>
        <w:t>rozvod vody.</w:t>
      </w:r>
    </w:p>
    <w:p w14:paraId="0AE71CDD" w14:textId="77777777" w:rsidR="00135AE6" w:rsidRDefault="00135AE6" w:rsidP="00333791">
      <w:pPr>
        <w:tabs>
          <w:tab w:val="left" w:pos="284"/>
          <w:tab w:val="left" w:pos="567"/>
        </w:tabs>
        <w:contextualSpacing/>
      </w:pPr>
    </w:p>
    <w:p w14:paraId="453179DA" w14:textId="72BE559B"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E36452">
        <w:lastRenderedPageBreak/>
        <w:br/>
      </w:r>
      <w:r w:rsidRPr="00333791">
        <w:rPr>
          <w:rFonts w:ascii="Times New Roman" w:eastAsia="Calibri" w:hAnsi="Times New Roman" w:cs="Times New Roman"/>
          <w:b/>
          <w:bCs/>
          <w:sz w:val="24"/>
          <w:szCs w:val="24"/>
        </w:rPr>
        <w:t>Část 2</w:t>
      </w:r>
    </w:p>
    <w:p w14:paraId="161C6B5A" w14:textId="36ED7F6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Obecné požadavky na bazén pro kojence a batolata</w:t>
      </w:r>
    </w:p>
    <w:p w14:paraId="5B4F164A" w14:textId="7A9506CD"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 xml:space="preserve">2.1. </w:t>
      </w:r>
      <w:r w:rsidRPr="00E36452">
        <w:rPr>
          <w:rFonts w:ascii="Times New Roman" w:eastAsia="Times New Roman" w:hAnsi="Times New Roman" w:cs="Times New Roman"/>
          <w:sz w:val="24"/>
          <w:szCs w:val="24"/>
          <w:lang w:eastAsia="cs-CZ"/>
        </w:rPr>
        <w:t>Bazén</w:t>
      </w:r>
      <w:r w:rsidR="00DC34ED">
        <w:rPr>
          <w:rFonts w:ascii="Times New Roman" w:eastAsia="Times New Roman" w:hAnsi="Times New Roman" w:cs="Times New Roman"/>
          <w:sz w:val="24"/>
          <w:szCs w:val="24"/>
          <w:lang w:eastAsia="cs-CZ"/>
        </w:rPr>
        <w:t xml:space="preserve"> </w:t>
      </w:r>
      <w:r w:rsidRPr="00E36452">
        <w:rPr>
          <w:rFonts w:ascii="Times New Roman" w:eastAsia="Times New Roman" w:hAnsi="Times New Roman" w:cs="Times New Roman"/>
          <w:sz w:val="24"/>
          <w:szCs w:val="24"/>
          <w:lang w:eastAsia="cs-CZ"/>
        </w:rPr>
        <w:t xml:space="preserve">pro kojence a batolata musí mít k dispozici související </w:t>
      </w:r>
      <w:r w:rsidR="00850C08">
        <w:rPr>
          <w:rFonts w:ascii="Times New Roman" w:eastAsia="Times New Roman" w:hAnsi="Times New Roman" w:cs="Times New Roman"/>
          <w:sz w:val="24"/>
          <w:szCs w:val="24"/>
          <w:lang w:eastAsia="cs-CZ"/>
        </w:rPr>
        <w:t xml:space="preserve">krytý </w:t>
      </w:r>
      <w:r w:rsidRPr="00E36452">
        <w:rPr>
          <w:rFonts w:ascii="Times New Roman" w:eastAsia="Times New Roman" w:hAnsi="Times New Roman" w:cs="Times New Roman"/>
          <w:sz w:val="24"/>
          <w:szCs w:val="24"/>
          <w:lang w:eastAsia="cs-CZ"/>
        </w:rPr>
        <w:t>prostor, zejména pro kočárky, šatn</w:t>
      </w:r>
      <w:r w:rsidR="00DC34ED">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dětí, oddělený prostor na kojení, odpočinek a pro aklimatizaci dětí na venkovní prostředí před odchodem, zázemí pro doprovod (šatn</w:t>
      </w:r>
      <w:r w:rsidR="00DC34ED">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sprch</w:t>
      </w:r>
      <w:r w:rsidR="00DC34ED">
        <w:rPr>
          <w:rFonts w:ascii="Times New Roman" w:eastAsia="Times New Roman" w:hAnsi="Times New Roman" w:cs="Times New Roman"/>
          <w:sz w:val="24"/>
          <w:szCs w:val="24"/>
          <w:lang w:eastAsia="cs-CZ"/>
        </w:rPr>
        <w:t>a</w:t>
      </w:r>
      <w:r w:rsidRPr="00E36452">
        <w:rPr>
          <w:rFonts w:ascii="Times New Roman" w:eastAsia="Times New Roman" w:hAnsi="Times New Roman" w:cs="Times New Roman"/>
          <w:sz w:val="24"/>
          <w:szCs w:val="24"/>
          <w:lang w:eastAsia="cs-CZ"/>
        </w:rPr>
        <w:t xml:space="preserve">, záchod </w:t>
      </w:r>
      <w:r w:rsidR="00913F70">
        <w:rPr>
          <w:rFonts w:ascii="Times New Roman" w:eastAsia="Times New Roman" w:hAnsi="Times New Roman" w:cs="Times New Roman"/>
          <w:sz w:val="24"/>
          <w:szCs w:val="24"/>
          <w:lang w:eastAsia="cs-CZ"/>
        </w:rPr>
        <w:t>a</w:t>
      </w:r>
      <w:r w:rsidR="00CE1A54">
        <w:rPr>
          <w:rFonts w:ascii="Times New Roman" w:eastAsia="Times New Roman" w:hAnsi="Times New Roman" w:cs="Times New Roman"/>
          <w:sz w:val="24"/>
          <w:szCs w:val="24"/>
          <w:lang w:eastAsia="cs-CZ"/>
        </w:rPr>
        <w:t> </w:t>
      </w:r>
      <w:r w:rsidR="00913F70">
        <w:rPr>
          <w:rFonts w:ascii="Times New Roman" w:eastAsia="Times New Roman" w:hAnsi="Times New Roman" w:cs="Times New Roman"/>
          <w:sz w:val="24"/>
          <w:szCs w:val="24"/>
          <w:lang w:eastAsia="cs-CZ"/>
        </w:rPr>
        <w:t>podobně</w:t>
      </w:r>
      <w:r w:rsidRPr="00E36452">
        <w:rPr>
          <w:rFonts w:ascii="Times New Roman" w:eastAsia="Times New Roman" w:hAnsi="Times New Roman" w:cs="Times New Roman"/>
          <w:sz w:val="24"/>
          <w:szCs w:val="24"/>
          <w:lang w:eastAsia="cs-CZ"/>
        </w:rPr>
        <w:t>), suchou a větratelnou místnost (sklad) na ukládání vysušených pomůcek a</w:t>
      </w:r>
      <w:r w:rsidR="00CE1A5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materiálů.</w:t>
      </w:r>
    </w:p>
    <w:p w14:paraId="0416F060" w14:textId="286C0E19"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2.2. Prostor pro koupání kojenců a batolat musí být stavebně nebo provozně oddělen od</w:t>
      </w:r>
      <w:r w:rsidR="00CE1A54">
        <w:rPr>
          <w:rFonts w:ascii="Times New Roman" w:eastAsia="Times New Roman" w:hAnsi="Times New Roman" w:cs="Times New Roman"/>
          <w:sz w:val="24"/>
          <w:szCs w:val="24"/>
          <w:lang w:eastAsia="cs-CZ"/>
        </w:rPr>
        <w:t> </w:t>
      </w:r>
      <w:r w:rsidRPr="00E36452">
        <w:rPr>
          <w:rFonts w:ascii="Times New Roman" w:eastAsia="Times New Roman" w:hAnsi="Times New Roman" w:cs="Times New Roman"/>
          <w:sz w:val="24"/>
          <w:szCs w:val="24"/>
          <w:lang w:eastAsia="cs-CZ"/>
        </w:rPr>
        <w:t>ostatníh</w:t>
      </w:r>
      <w:r w:rsidR="00850C08">
        <w:rPr>
          <w:rFonts w:ascii="Times New Roman" w:eastAsia="Times New Roman" w:hAnsi="Times New Roman" w:cs="Times New Roman"/>
          <w:sz w:val="24"/>
          <w:szCs w:val="24"/>
          <w:lang w:eastAsia="cs-CZ"/>
        </w:rPr>
        <w:t>o</w:t>
      </w:r>
      <w:r w:rsidRPr="00E36452">
        <w:rPr>
          <w:rFonts w:ascii="Times New Roman" w:eastAsia="Times New Roman" w:hAnsi="Times New Roman" w:cs="Times New Roman"/>
          <w:sz w:val="24"/>
          <w:szCs w:val="24"/>
          <w:lang w:eastAsia="cs-CZ"/>
        </w:rPr>
        <w:t xml:space="preserve"> prostor</w:t>
      </w:r>
      <w:r w:rsidR="00850C08">
        <w:rPr>
          <w:rFonts w:ascii="Times New Roman" w:eastAsia="Times New Roman" w:hAnsi="Times New Roman" w:cs="Times New Roman"/>
          <w:sz w:val="24"/>
          <w:szCs w:val="24"/>
          <w:lang w:eastAsia="cs-CZ"/>
        </w:rPr>
        <w:t>u</w:t>
      </w:r>
      <w:r w:rsidRPr="00E36452">
        <w:rPr>
          <w:rFonts w:ascii="Times New Roman" w:eastAsia="Times New Roman" w:hAnsi="Times New Roman" w:cs="Times New Roman"/>
          <w:sz w:val="24"/>
          <w:szCs w:val="24"/>
          <w:lang w:eastAsia="cs-CZ"/>
        </w:rPr>
        <w:t xml:space="preserve">. </w:t>
      </w:r>
    </w:p>
    <w:p w14:paraId="7F103E08" w14:textId="737B97F9"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2.3. Požadavky na větrání haly bazénu a přilehlých prostorů jsou </w:t>
      </w:r>
      <w:r w:rsidR="009D4BA6">
        <w:rPr>
          <w:rFonts w:ascii="Times New Roman" w:eastAsia="Times New Roman" w:hAnsi="Times New Roman" w:cs="Times New Roman"/>
          <w:sz w:val="24"/>
          <w:szCs w:val="24"/>
          <w:lang w:eastAsia="cs-CZ"/>
        </w:rPr>
        <w:t>stanoveny</w:t>
      </w:r>
      <w:r w:rsidRPr="00E36452">
        <w:rPr>
          <w:rFonts w:ascii="Times New Roman" w:eastAsia="Times New Roman" w:hAnsi="Times New Roman" w:cs="Times New Roman"/>
          <w:sz w:val="24"/>
          <w:szCs w:val="24"/>
          <w:lang w:eastAsia="cs-CZ"/>
        </w:rPr>
        <w:t xml:space="preserve"> v příloze č. 2 k této vyhlášce. </w:t>
      </w:r>
    </w:p>
    <w:p w14:paraId="2D28AAB9" w14:textId="4232EE51"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eastAsia="Times New Roman" w:hAnsi="Times New Roman" w:cs="Times New Roman"/>
          <w:sz w:val="24"/>
          <w:szCs w:val="24"/>
          <w:lang w:eastAsia="cs-CZ"/>
        </w:rPr>
        <w:t>2.4. Pokud není uvedeno jinak, řídí se požadavky na bazén pro kojence a batolata podle obecných požadavků uvedených</w:t>
      </w:r>
      <w:r w:rsidRPr="00E36452">
        <w:rPr>
          <w:rFonts w:ascii="Times New Roman" w:hAnsi="Times New Roman"/>
          <w:sz w:val="24"/>
        </w:rPr>
        <w:t xml:space="preserve"> v části 1 této přílohy.</w:t>
      </w:r>
    </w:p>
    <w:p w14:paraId="0C2A51C1"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p>
    <w:p w14:paraId="4E8F04B9"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Část 3</w:t>
      </w:r>
    </w:p>
    <w:p w14:paraId="5FB4FC1B"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Požadavky na brouzdaliště</w:t>
      </w:r>
    </w:p>
    <w:p w14:paraId="3D387BEA" w14:textId="687DF72B"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3.1. Při určování kapacity vodní plochy brouzdaliště pro děti se počítá s plochou 1 m</w:t>
      </w:r>
      <w:r w:rsidRPr="00E36452">
        <w:rPr>
          <w:rFonts w:ascii="Times New Roman" w:hAnsi="Times New Roman"/>
          <w:sz w:val="24"/>
          <w:vertAlign w:val="superscript"/>
        </w:rPr>
        <w:t>2</w:t>
      </w:r>
      <w:r w:rsidRPr="00E36452">
        <w:rPr>
          <w:rFonts w:ascii="Times New Roman" w:hAnsi="Times New Roman"/>
          <w:sz w:val="24"/>
        </w:rPr>
        <w:t xml:space="preserve"> na jedno dítě. Na brouzdaliště platí požadavky uvedené v části 1 v bodě 1.</w:t>
      </w:r>
      <w:r w:rsidR="005C5B18">
        <w:rPr>
          <w:rFonts w:ascii="Times New Roman" w:hAnsi="Times New Roman"/>
          <w:sz w:val="24"/>
        </w:rPr>
        <w:t>2</w:t>
      </w:r>
      <w:r w:rsidRPr="00E36452">
        <w:rPr>
          <w:rFonts w:ascii="Times New Roman" w:hAnsi="Times New Roman"/>
          <w:sz w:val="24"/>
        </w:rPr>
        <w:t>. obdobně.</w:t>
      </w:r>
    </w:p>
    <w:p w14:paraId="3AF68D42" w14:textId="6B342D0E"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 xml:space="preserve">3.2. Brouzdaliště nesmí mít větší hloubku vody než </w:t>
      </w:r>
      <w:r w:rsidR="002D48FD">
        <w:rPr>
          <w:rFonts w:ascii="Times New Roman" w:hAnsi="Times New Roman"/>
          <w:sz w:val="24"/>
        </w:rPr>
        <w:t>0,</w:t>
      </w:r>
      <w:r w:rsidRPr="00E36452">
        <w:rPr>
          <w:rFonts w:ascii="Times New Roman" w:hAnsi="Times New Roman"/>
          <w:sz w:val="24"/>
        </w:rPr>
        <w:t>4</w:t>
      </w:r>
      <w:r w:rsidR="002D48FD">
        <w:rPr>
          <w:rFonts w:ascii="Times New Roman" w:hAnsi="Times New Roman"/>
          <w:sz w:val="24"/>
        </w:rPr>
        <w:t xml:space="preserve"> </w:t>
      </w:r>
      <w:r w:rsidRPr="00E36452">
        <w:rPr>
          <w:rFonts w:ascii="Times New Roman" w:hAnsi="Times New Roman"/>
          <w:sz w:val="24"/>
        </w:rPr>
        <w:t>m.</w:t>
      </w:r>
    </w:p>
    <w:p w14:paraId="1F96013C" w14:textId="3F2F3392"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3.3. Brouzdaliště se zřizuj</w:t>
      </w:r>
      <w:r w:rsidR="00453C6D">
        <w:rPr>
          <w:rFonts w:ascii="Times New Roman" w:hAnsi="Times New Roman"/>
          <w:sz w:val="24"/>
        </w:rPr>
        <w:t>e</w:t>
      </w:r>
      <w:r w:rsidRPr="00E36452">
        <w:rPr>
          <w:rFonts w:ascii="Times New Roman" w:hAnsi="Times New Roman"/>
          <w:sz w:val="24"/>
        </w:rPr>
        <w:t xml:space="preserve"> s cirkulací nebo bez recirkulace. Způsob přívodu a odtoku vody musí zajišťovat intenzivní směšování vody v brouzdališti a voda do brouzdaliště nesmí být přiváděna z jiného bazénu</w:t>
      </w:r>
      <w:r w:rsidRPr="00E36452">
        <w:rPr>
          <w:rFonts w:ascii="Times New Roman" w:eastAsia="Times New Roman" w:hAnsi="Times New Roman" w:cs="Times New Roman"/>
          <w:sz w:val="24"/>
          <w:szCs w:val="24"/>
          <w:lang w:eastAsia="cs-CZ"/>
        </w:rPr>
        <w:t>.</w:t>
      </w:r>
    </w:p>
    <w:p w14:paraId="58BA0F9F" w14:textId="6FB62FAB" w:rsidR="00E36452" w:rsidRDefault="00E36452" w:rsidP="00E36452">
      <w:pPr>
        <w:widowControl w:val="0"/>
        <w:tabs>
          <w:tab w:val="left" w:pos="284"/>
          <w:tab w:val="left" w:pos="567"/>
        </w:tabs>
        <w:jc w:val="both"/>
        <w:rPr>
          <w:rFonts w:ascii="Times New Roman" w:eastAsia="Calibri" w:hAnsi="Times New Roman" w:cs="Times New Roman"/>
          <w:sz w:val="24"/>
          <w:szCs w:val="24"/>
        </w:rPr>
      </w:pPr>
    </w:p>
    <w:p w14:paraId="74F622C5"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 xml:space="preserve">Část 4 </w:t>
      </w:r>
    </w:p>
    <w:p w14:paraId="21A0E1DE" w14:textId="7887DFEE"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Šatn</w:t>
      </w:r>
      <w:r w:rsidR="00453C6D">
        <w:rPr>
          <w:rFonts w:ascii="Times New Roman" w:eastAsia="Calibri" w:hAnsi="Times New Roman" w:cs="Times New Roman"/>
          <w:b/>
          <w:bCs/>
          <w:sz w:val="24"/>
          <w:szCs w:val="24"/>
        </w:rPr>
        <w:t>a</w:t>
      </w:r>
      <w:r w:rsidRPr="00333791">
        <w:rPr>
          <w:rFonts w:ascii="Times New Roman" w:eastAsia="Calibri" w:hAnsi="Times New Roman" w:cs="Times New Roman"/>
          <w:b/>
          <w:bCs/>
          <w:sz w:val="24"/>
          <w:szCs w:val="24"/>
        </w:rPr>
        <w:t xml:space="preserve"> uměl</w:t>
      </w:r>
      <w:r w:rsidR="00453C6D">
        <w:rPr>
          <w:rFonts w:ascii="Times New Roman" w:eastAsia="Calibri" w:hAnsi="Times New Roman" w:cs="Times New Roman"/>
          <w:b/>
          <w:bCs/>
          <w:sz w:val="24"/>
          <w:szCs w:val="24"/>
        </w:rPr>
        <w:t>ého</w:t>
      </w:r>
      <w:r w:rsidRPr="00333791">
        <w:rPr>
          <w:rFonts w:ascii="Times New Roman" w:eastAsia="Calibri" w:hAnsi="Times New Roman" w:cs="Times New Roman"/>
          <w:b/>
          <w:bCs/>
          <w:sz w:val="24"/>
          <w:szCs w:val="24"/>
        </w:rPr>
        <w:t xml:space="preserve"> koupališ</w:t>
      </w:r>
      <w:r w:rsidR="00453C6D">
        <w:rPr>
          <w:rFonts w:ascii="Times New Roman" w:eastAsia="Calibri" w:hAnsi="Times New Roman" w:cs="Times New Roman"/>
          <w:b/>
          <w:bCs/>
          <w:sz w:val="24"/>
          <w:szCs w:val="24"/>
        </w:rPr>
        <w:t>tě</w:t>
      </w:r>
      <w:r w:rsidRPr="00333791">
        <w:rPr>
          <w:rFonts w:ascii="Times New Roman" w:eastAsia="Calibri" w:hAnsi="Times New Roman" w:cs="Times New Roman"/>
          <w:b/>
          <w:bCs/>
          <w:sz w:val="24"/>
          <w:szCs w:val="24"/>
        </w:rPr>
        <w:t xml:space="preserve"> a saun</w:t>
      </w:r>
      <w:r w:rsidR="00705B99">
        <w:rPr>
          <w:rFonts w:ascii="Times New Roman" w:eastAsia="Calibri" w:hAnsi="Times New Roman" w:cs="Times New Roman"/>
          <w:b/>
          <w:bCs/>
          <w:sz w:val="24"/>
          <w:szCs w:val="24"/>
        </w:rPr>
        <w:t>y</w:t>
      </w:r>
    </w:p>
    <w:p w14:paraId="3405D6B1" w14:textId="60A8438D"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4.1. Kapacita šatn</w:t>
      </w:r>
      <w:r w:rsidR="00DC34ED">
        <w:rPr>
          <w:rFonts w:ascii="Times New Roman" w:hAnsi="Times New Roman"/>
          <w:sz w:val="24"/>
        </w:rPr>
        <w:t>y</w:t>
      </w:r>
      <w:r w:rsidRPr="00E36452">
        <w:rPr>
          <w:rFonts w:ascii="Times New Roman" w:hAnsi="Times New Roman"/>
          <w:sz w:val="24"/>
        </w:rPr>
        <w:t xml:space="preserve"> musí odpovídat kapacitě umělého koupaliště. Kapacita šatny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 musí odpovídat dvojnásobku počtu míst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w:t>
      </w:r>
    </w:p>
    <w:p w14:paraId="2321B205" w14:textId="5D208335" w:rsidR="00E36452" w:rsidRPr="00E36452" w:rsidRDefault="00E36452" w:rsidP="00D55093">
      <w:pPr>
        <w:tabs>
          <w:tab w:val="left" w:pos="284"/>
          <w:tab w:val="left" w:pos="567"/>
        </w:tabs>
        <w:spacing w:after="120"/>
        <w:ind w:left="426" w:hanging="426"/>
        <w:jc w:val="both"/>
        <w:rPr>
          <w:rFonts w:ascii="Times New Roman" w:hAnsi="Times New Roman"/>
          <w:sz w:val="24"/>
          <w:szCs w:val="24"/>
        </w:rPr>
      </w:pPr>
      <w:r w:rsidRPr="0624F75D">
        <w:rPr>
          <w:rFonts w:ascii="Times New Roman" w:hAnsi="Times New Roman"/>
          <w:sz w:val="24"/>
          <w:szCs w:val="24"/>
        </w:rPr>
        <w:t>4.2. U nekryt</w:t>
      </w:r>
      <w:r w:rsidR="00453C6D" w:rsidRPr="0624F75D">
        <w:rPr>
          <w:rFonts w:ascii="Times New Roman" w:hAnsi="Times New Roman"/>
          <w:sz w:val="24"/>
          <w:szCs w:val="24"/>
        </w:rPr>
        <w:t>ého</w:t>
      </w:r>
      <w:r w:rsidRPr="0624F75D">
        <w:rPr>
          <w:rFonts w:ascii="Times New Roman" w:hAnsi="Times New Roman"/>
          <w:sz w:val="24"/>
          <w:szCs w:val="24"/>
        </w:rPr>
        <w:t xml:space="preserve"> uměl</w:t>
      </w:r>
      <w:r w:rsidR="00453C6D" w:rsidRPr="0624F75D">
        <w:rPr>
          <w:rFonts w:ascii="Times New Roman" w:hAnsi="Times New Roman"/>
          <w:sz w:val="24"/>
          <w:szCs w:val="24"/>
        </w:rPr>
        <w:t>ého</w:t>
      </w:r>
      <w:r w:rsidRPr="0624F75D">
        <w:rPr>
          <w:rFonts w:ascii="Times New Roman" w:hAnsi="Times New Roman"/>
          <w:sz w:val="24"/>
          <w:szCs w:val="24"/>
        </w:rPr>
        <w:t xml:space="preserve"> koupališ</w:t>
      </w:r>
      <w:r w:rsidR="00453C6D" w:rsidRPr="0624F75D">
        <w:rPr>
          <w:rFonts w:ascii="Times New Roman" w:hAnsi="Times New Roman"/>
          <w:sz w:val="24"/>
          <w:szCs w:val="24"/>
        </w:rPr>
        <w:t>tě</w:t>
      </w:r>
      <w:r w:rsidRPr="0624F75D">
        <w:rPr>
          <w:rFonts w:ascii="Times New Roman" w:hAnsi="Times New Roman"/>
          <w:sz w:val="24"/>
          <w:szCs w:val="24"/>
        </w:rPr>
        <w:t xml:space="preserve"> lze namísto šatn</w:t>
      </w:r>
      <w:r w:rsidR="00453C6D" w:rsidRPr="0624F75D">
        <w:rPr>
          <w:rFonts w:ascii="Times New Roman" w:hAnsi="Times New Roman"/>
          <w:sz w:val="24"/>
          <w:szCs w:val="24"/>
        </w:rPr>
        <w:t>y</w:t>
      </w:r>
      <w:r w:rsidRPr="0624F75D">
        <w:rPr>
          <w:rFonts w:ascii="Times New Roman" w:hAnsi="Times New Roman"/>
          <w:sz w:val="24"/>
          <w:szCs w:val="24"/>
        </w:rPr>
        <w:t xml:space="preserve"> vybudovat převlékací kabin</w:t>
      </w:r>
      <w:r w:rsidR="00DC34ED" w:rsidRPr="0624F75D">
        <w:rPr>
          <w:rFonts w:ascii="Times New Roman" w:hAnsi="Times New Roman"/>
          <w:sz w:val="24"/>
          <w:szCs w:val="24"/>
        </w:rPr>
        <w:t>u</w:t>
      </w:r>
      <w:r w:rsidRPr="0624F75D">
        <w:rPr>
          <w:rFonts w:ascii="Times New Roman" w:hAnsi="Times New Roman"/>
          <w:sz w:val="24"/>
          <w:szCs w:val="24"/>
        </w:rPr>
        <w:t>. Půdorysná plocha jedné převlékací kabiny u nekryt</w:t>
      </w:r>
      <w:r w:rsidR="00453C6D" w:rsidRPr="0624F75D">
        <w:rPr>
          <w:rFonts w:ascii="Times New Roman" w:hAnsi="Times New Roman"/>
          <w:sz w:val="24"/>
          <w:szCs w:val="24"/>
        </w:rPr>
        <w:t>ého</w:t>
      </w:r>
      <w:r w:rsidRPr="0624F75D">
        <w:rPr>
          <w:rFonts w:ascii="Times New Roman" w:hAnsi="Times New Roman"/>
          <w:sz w:val="24"/>
          <w:szCs w:val="24"/>
        </w:rPr>
        <w:t xml:space="preserve"> i kryt</w:t>
      </w:r>
      <w:r w:rsidR="00453C6D" w:rsidRPr="0624F75D">
        <w:rPr>
          <w:rFonts w:ascii="Times New Roman" w:hAnsi="Times New Roman"/>
          <w:sz w:val="24"/>
          <w:szCs w:val="24"/>
        </w:rPr>
        <w:t>ého</w:t>
      </w:r>
      <w:r w:rsidRPr="0624F75D">
        <w:rPr>
          <w:rFonts w:ascii="Times New Roman" w:hAnsi="Times New Roman"/>
          <w:sz w:val="24"/>
          <w:szCs w:val="24"/>
        </w:rPr>
        <w:t xml:space="preserve"> koupališ</w:t>
      </w:r>
      <w:r w:rsidR="00453C6D" w:rsidRPr="0624F75D">
        <w:rPr>
          <w:rFonts w:ascii="Times New Roman" w:hAnsi="Times New Roman"/>
          <w:sz w:val="24"/>
          <w:szCs w:val="24"/>
        </w:rPr>
        <w:t>tě</w:t>
      </w:r>
      <w:r w:rsidRPr="0624F75D">
        <w:rPr>
          <w:rFonts w:ascii="Times New Roman" w:hAnsi="Times New Roman"/>
          <w:sz w:val="24"/>
          <w:szCs w:val="24"/>
        </w:rPr>
        <w:t xml:space="preserve"> musí být </w:t>
      </w:r>
      <w:r w:rsidR="44183E20" w:rsidRPr="0624F75D">
        <w:rPr>
          <w:rFonts w:ascii="Times New Roman" w:hAnsi="Times New Roman"/>
          <w:sz w:val="24"/>
          <w:szCs w:val="24"/>
        </w:rPr>
        <w:t>minimálně</w:t>
      </w:r>
      <w:r w:rsidRPr="0624F75D">
        <w:rPr>
          <w:rFonts w:ascii="Times New Roman" w:hAnsi="Times New Roman"/>
          <w:sz w:val="24"/>
          <w:szCs w:val="24"/>
        </w:rPr>
        <w:t xml:space="preserve"> 1,5 m</w:t>
      </w:r>
      <w:r w:rsidRPr="0624F75D">
        <w:rPr>
          <w:rFonts w:ascii="Times New Roman" w:hAnsi="Times New Roman"/>
          <w:sz w:val="24"/>
          <w:szCs w:val="24"/>
          <w:vertAlign w:val="superscript"/>
        </w:rPr>
        <w:t>2</w:t>
      </w:r>
      <w:r w:rsidR="00D55093" w:rsidRPr="0624F75D">
        <w:rPr>
          <w:rFonts w:ascii="Times New Roman" w:hAnsi="Times New Roman"/>
          <w:sz w:val="24"/>
          <w:szCs w:val="24"/>
        </w:rPr>
        <w:t>.</w:t>
      </w:r>
    </w:p>
    <w:p w14:paraId="5EB72010" w14:textId="52CDD64F"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4.3. Šatn</w:t>
      </w:r>
      <w:r w:rsidR="00453C6D">
        <w:rPr>
          <w:rFonts w:ascii="Times New Roman" w:hAnsi="Times New Roman"/>
          <w:sz w:val="24"/>
        </w:rPr>
        <w:t>a</w:t>
      </w:r>
      <w:r w:rsidRPr="00E36452">
        <w:rPr>
          <w:rFonts w:ascii="Times New Roman" w:hAnsi="Times New Roman"/>
          <w:sz w:val="24"/>
        </w:rPr>
        <w:t xml:space="preserve"> u kryt</w:t>
      </w:r>
      <w:r w:rsidR="00453C6D">
        <w:rPr>
          <w:rFonts w:ascii="Times New Roman" w:hAnsi="Times New Roman"/>
          <w:sz w:val="24"/>
        </w:rPr>
        <w:t>ého</w:t>
      </w:r>
      <w:r w:rsidRPr="00E36452">
        <w:rPr>
          <w:rFonts w:ascii="Times New Roman" w:hAnsi="Times New Roman"/>
          <w:sz w:val="24"/>
        </w:rPr>
        <w:t xml:space="preserve"> uměl</w:t>
      </w:r>
      <w:r w:rsidR="00453C6D">
        <w:rPr>
          <w:rFonts w:ascii="Times New Roman" w:hAnsi="Times New Roman"/>
          <w:sz w:val="24"/>
        </w:rPr>
        <w:t>ého</w:t>
      </w:r>
      <w:r w:rsidRPr="00E36452">
        <w:rPr>
          <w:rFonts w:ascii="Times New Roman" w:hAnsi="Times New Roman"/>
          <w:sz w:val="24"/>
        </w:rPr>
        <w:t xml:space="preserve"> koupališ</w:t>
      </w:r>
      <w:r w:rsidR="00453C6D">
        <w:rPr>
          <w:rFonts w:ascii="Times New Roman" w:hAnsi="Times New Roman"/>
          <w:sz w:val="24"/>
        </w:rPr>
        <w:t>tě</w:t>
      </w:r>
      <w:r w:rsidRPr="00E36452">
        <w:rPr>
          <w:rFonts w:ascii="Times New Roman" w:hAnsi="Times New Roman"/>
          <w:sz w:val="24"/>
        </w:rPr>
        <w:t xml:space="preserve"> musí být provozně oddělen</w:t>
      </w:r>
      <w:r w:rsidR="00453C6D">
        <w:rPr>
          <w:rFonts w:ascii="Times New Roman" w:hAnsi="Times New Roman"/>
          <w:sz w:val="24"/>
        </w:rPr>
        <w:t>a</w:t>
      </w:r>
      <w:r w:rsidRPr="00E36452">
        <w:rPr>
          <w:rFonts w:ascii="Times New Roman" w:hAnsi="Times New Roman"/>
          <w:sz w:val="24"/>
        </w:rPr>
        <w:t xml:space="preserve"> pro návštěvníky, kteří se jdou koupat, od ostatních návštěvníků.</w:t>
      </w:r>
    </w:p>
    <w:p w14:paraId="3255F322" w14:textId="424E74D9"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4.4. Počet sprch se řídí předpokládanou kapacitou koupaliště. U kryt</w:t>
      </w:r>
      <w:r w:rsidR="00453C6D">
        <w:rPr>
          <w:rFonts w:ascii="Times New Roman" w:hAnsi="Times New Roman"/>
          <w:sz w:val="24"/>
        </w:rPr>
        <w:t>ého</w:t>
      </w:r>
      <w:r w:rsidRPr="00E36452">
        <w:rPr>
          <w:rFonts w:ascii="Times New Roman" w:hAnsi="Times New Roman"/>
          <w:sz w:val="24"/>
        </w:rPr>
        <w:t xml:space="preserve"> uměl</w:t>
      </w:r>
      <w:r w:rsidR="00453C6D">
        <w:rPr>
          <w:rFonts w:ascii="Times New Roman" w:hAnsi="Times New Roman"/>
          <w:sz w:val="24"/>
        </w:rPr>
        <w:t>ého</w:t>
      </w:r>
      <w:r w:rsidRPr="00E36452">
        <w:rPr>
          <w:rFonts w:ascii="Times New Roman" w:hAnsi="Times New Roman"/>
          <w:sz w:val="24"/>
        </w:rPr>
        <w:t xml:space="preserve"> koupališ</w:t>
      </w:r>
      <w:r w:rsidR="00453C6D">
        <w:rPr>
          <w:rFonts w:ascii="Times New Roman" w:hAnsi="Times New Roman"/>
          <w:sz w:val="24"/>
        </w:rPr>
        <w:t>tě</w:t>
      </w:r>
      <w:r w:rsidRPr="00E36452">
        <w:rPr>
          <w:rFonts w:ascii="Times New Roman" w:hAnsi="Times New Roman"/>
          <w:sz w:val="24"/>
        </w:rPr>
        <w:t xml:space="preserve"> musí být pro příchod zachováno pořadí šatna, prostor pro sprchování, bazén, pro odchod pořadí bazén, prostor pro sprchování, </w:t>
      </w:r>
      <w:proofErr w:type="spellStart"/>
      <w:r w:rsidRPr="00E36452">
        <w:rPr>
          <w:rFonts w:ascii="Times New Roman" w:hAnsi="Times New Roman"/>
          <w:sz w:val="24"/>
        </w:rPr>
        <w:t>osušovna</w:t>
      </w:r>
      <w:proofErr w:type="spellEnd"/>
      <w:r w:rsidRPr="00E36452">
        <w:rPr>
          <w:rFonts w:ascii="Times New Roman" w:hAnsi="Times New Roman"/>
          <w:sz w:val="24"/>
        </w:rPr>
        <w:t>, šatna, přičemž tyto úseky musí být stavebně odděleny.</w:t>
      </w:r>
    </w:p>
    <w:p w14:paraId="265D39B8" w14:textId="3BFDD058" w:rsidR="00E36452" w:rsidRPr="00E36452" w:rsidRDefault="00E36452" w:rsidP="00E36452">
      <w:pPr>
        <w:tabs>
          <w:tab w:val="left" w:pos="284"/>
          <w:tab w:val="left" w:pos="567"/>
        </w:tabs>
        <w:spacing w:after="120"/>
        <w:ind w:left="426" w:hanging="426"/>
        <w:jc w:val="both"/>
        <w:rPr>
          <w:rFonts w:ascii="Times New Roman" w:hAnsi="Times New Roman"/>
          <w:sz w:val="24"/>
          <w:szCs w:val="24"/>
        </w:rPr>
      </w:pPr>
      <w:r w:rsidRPr="3AAF4437">
        <w:rPr>
          <w:rFonts w:ascii="Times New Roman" w:hAnsi="Times New Roman"/>
          <w:sz w:val="24"/>
          <w:szCs w:val="24"/>
        </w:rPr>
        <w:t>4.5. Podlah</w:t>
      </w:r>
      <w:r w:rsidR="00453C6D" w:rsidRPr="3AAF4437">
        <w:rPr>
          <w:rFonts w:ascii="Times New Roman" w:hAnsi="Times New Roman"/>
          <w:sz w:val="24"/>
          <w:szCs w:val="24"/>
        </w:rPr>
        <w:t>a</w:t>
      </w:r>
      <w:r w:rsidRPr="3AAF4437">
        <w:rPr>
          <w:rFonts w:ascii="Times New Roman" w:hAnsi="Times New Roman"/>
          <w:sz w:val="24"/>
          <w:szCs w:val="24"/>
        </w:rPr>
        <w:t xml:space="preserve"> a stěn</w:t>
      </w:r>
      <w:r w:rsidR="00453C6D" w:rsidRPr="3AAF4437">
        <w:rPr>
          <w:rFonts w:ascii="Times New Roman" w:hAnsi="Times New Roman"/>
          <w:sz w:val="24"/>
          <w:szCs w:val="24"/>
        </w:rPr>
        <w:t>a</w:t>
      </w:r>
      <w:r w:rsidRPr="3AAF4437">
        <w:rPr>
          <w:rFonts w:ascii="Times New Roman" w:hAnsi="Times New Roman"/>
          <w:sz w:val="24"/>
          <w:szCs w:val="24"/>
        </w:rPr>
        <w:t xml:space="preserve"> šatn</w:t>
      </w:r>
      <w:r w:rsidR="00453C6D" w:rsidRPr="3AAF4437">
        <w:rPr>
          <w:rFonts w:ascii="Times New Roman" w:hAnsi="Times New Roman"/>
          <w:sz w:val="24"/>
          <w:szCs w:val="24"/>
        </w:rPr>
        <w:t>y</w:t>
      </w:r>
      <w:r w:rsidRPr="3AAF4437">
        <w:rPr>
          <w:rFonts w:ascii="Times New Roman" w:hAnsi="Times New Roman"/>
          <w:sz w:val="24"/>
          <w:szCs w:val="24"/>
        </w:rPr>
        <w:t xml:space="preserve"> musí být ze snadno čistitelného materiálu. Podlah</w:t>
      </w:r>
      <w:r w:rsidR="00453C6D" w:rsidRPr="3AAF4437">
        <w:rPr>
          <w:rFonts w:ascii="Times New Roman" w:hAnsi="Times New Roman"/>
          <w:sz w:val="24"/>
          <w:szCs w:val="24"/>
        </w:rPr>
        <w:t>a</w:t>
      </w:r>
      <w:r w:rsidRPr="3AAF4437">
        <w:rPr>
          <w:rFonts w:ascii="Times New Roman" w:hAnsi="Times New Roman"/>
          <w:sz w:val="24"/>
          <w:szCs w:val="24"/>
        </w:rPr>
        <w:t xml:space="preserve"> musí mít protiskluzovou úpravu podle přílohy č. </w:t>
      </w:r>
      <w:r w:rsidR="00287754" w:rsidRPr="3AAF4437">
        <w:rPr>
          <w:rFonts w:ascii="Times New Roman" w:hAnsi="Times New Roman"/>
          <w:sz w:val="24"/>
          <w:szCs w:val="24"/>
        </w:rPr>
        <w:t>5</w:t>
      </w:r>
      <w:r w:rsidRPr="3AAF4437">
        <w:rPr>
          <w:rFonts w:ascii="Times New Roman" w:hAnsi="Times New Roman"/>
          <w:sz w:val="24"/>
          <w:szCs w:val="24"/>
        </w:rPr>
        <w:t xml:space="preserve"> k této vyhlášce a musí mít spád minimálně 2 % směrem k odvodňovacímu systému. Dělící příčk</w:t>
      </w:r>
      <w:r w:rsidR="00453C6D" w:rsidRPr="3AAF4437">
        <w:rPr>
          <w:rFonts w:ascii="Times New Roman" w:hAnsi="Times New Roman"/>
          <w:sz w:val="24"/>
          <w:szCs w:val="24"/>
        </w:rPr>
        <w:t>a</w:t>
      </w:r>
      <w:r w:rsidRPr="3AAF4437">
        <w:rPr>
          <w:rFonts w:ascii="Times New Roman" w:hAnsi="Times New Roman"/>
          <w:sz w:val="24"/>
          <w:szCs w:val="24"/>
        </w:rPr>
        <w:t>, kter</w:t>
      </w:r>
      <w:r w:rsidR="00453C6D" w:rsidRPr="3AAF4437">
        <w:rPr>
          <w:rFonts w:ascii="Times New Roman" w:hAnsi="Times New Roman"/>
          <w:sz w:val="24"/>
          <w:szCs w:val="24"/>
        </w:rPr>
        <w:t>á</w:t>
      </w:r>
      <w:r w:rsidRPr="3AAF4437">
        <w:rPr>
          <w:rFonts w:ascii="Times New Roman" w:hAnsi="Times New Roman"/>
          <w:sz w:val="24"/>
          <w:szCs w:val="24"/>
        </w:rPr>
        <w:t xml:space="preserve"> ne</w:t>
      </w:r>
      <w:r w:rsidR="00453C6D" w:rsidRPr="3AAF4437">
        <w:rPr>
          <w:rFonts w:ascii="Times New Roman" w:hAnsi="Times New Roman"/>
          <w:sz w:val="24"/>
          <w:szCs w:val="24"/>
        </w:rPr>
        <w:t>ní</w:t>
      </w:r>
      <w:r w:rsidRPr="3AAF4437">
        <w:rPr>
          <w:rFonts w:ascii="Times New Roman" w:hAnsi="Times New Roman"/>
          <w:sz w:val="24"/>
          <w:szCs w:val="24"/>
        </w:rPr>
        <w:t xml:space="preserve"> pevně spojen</w:t>
      </w:r>
      <w:r w:rsidR="00453C6D" w:rsidRPr="3AAF4437">
        <w:rPr>
          <w:rFonts w:ascii="Times New Roman" w:hAnsi="Times New Roman"/>
          <w:sz w:val="24"/>
          <w:szCs w:val="24"/>
        </w:rPr>
        <w:t>a</w:t>
      </w:r>
      <w:r w:rsidRPr="3AAF4437">
        <w:rPr>
          <w:rFonts w:ascii="Times New Roman" w:hAnsi="Times New Roman"/>
          <w:sz w:val="24"/>
          <w:szCs w:val="24"/>
        </w:rPr>
        <w:t xml:space="preserve"> s podlahou </w:t>
      </w:r>
      <w:r w:rsidRPr="3AAF4437">
        <w:rPr>
          <w:rFonts w:ascii="Times New Roman" w:hAnsi="Times New Roman"/>
          <w:sz w:val="24"/>
          <w:szCs w:val="24"/>
        </w:rPr>
        <w:lastRenderedPageBreak/>
        <w:t>v celé délce spodního líce příčky, musí být ukončen</w:t>
      </w:r>
      <w:r w:rsidR="00453C6D" w:rsidRPr="3AAF4437">
        <w:rPr>
          <w:rFonts w:ascii="Times New Roman" w:hAnsi="Times New Roman"/>
          <w:sz w:val="24"/>
          <w:szCs w:val="24"/>
        </w:rPr>
        <w:t>a</w:t>
      </w:r>
      <w:r w:rsidRPr="3AAF4437">
        <w:rPr>
          <w:rFonts w:ascii="Times New Roman" w:hAnsi="Times New Roman"/>
          <w:sz w:val="24"/>
          <w:szCs w:val="24"/>
        </w:rPr>
        <w:t xml:space="preserve"> </w:t>
      </w:r>
      <w:r w:rsidR="448706CA" w:rsidRPr="0624F75D">
        <w:rPr>
          <w:rFonts w:ascii="Times New Roman" w:hAnsi="Times New Roman"/>
          <w:sz w:val="24"/>
          <w:szCs w:val="24"/>
        </w:rPr>
        <w:t>minimálně</w:t>
      </w:r>
      <w:r w:rsidRPr="3AAF4437">
        <w:rPr>
          <w:rFonts w:ascii="Times New Roman" w:hAnsi="Times New Roman"/>
          <w:sz w:val="24"/>
          <w:szCs w:val="24"/>
        </w:rPr>
        <w:t xml:space="preserve"> </w:t>
      </w:r>
      <w:r w:rsidR="002D48FD" w:rsidRPr="3AAF4437">
        <w:rPr>
          <w:rFonts w:ascii="Times New Roman" w:hAnsi="Times New Roman"/>
          <w:sz w:val="24"/>
          <w:szCs w:val="24"/>
        </w:rPr>
        <w:t>0,</w:t>
      </w:r>
      <w:r w:rsidRPr="3AAF4437">
        <w:rPr>
          <w:rFonts w:ascii="Times New Roman" w:hAnsi="Times New Roman"/>
          <w:sz w:val="24"/>
          <w:szCs w:val="24"/>
        </w:rPr>
        <w:t>15 m nad podlahou, roh a</w:t>
      </w:r>
      <w:r w:rsidR="00CE1A54" w:rsidRPr="3AAF4437">
        <w:rPr>
          <w:rFonts w:ascii="Times New Roman" w:hAnsi="Times New Roman"/>
          <w:sz w:val="24"/>
          <w:szCs w:val="24"/>
        </w:rPr>
        <w:t> </w:t>
      </w:r>
      <w:r w:rsidRPr="3AAF4437">
        <w:rPr>
          <w:rFonts w:ascii="Times New Roman" w:hAnsi="Times New Roman"/>
          <w:sz w:val="24"/>
          <w:szCs w:val="24"/>
        </w:rPr>
        <w:t>kout obvodov</w:t>
      </w:r>
      <w:r w:rsidR="00453C6D" w:rsidRPr="3AAF4437">
        <w:rPr>
          <w:rFonts w:ascii="Times New Roman" w:hAnsi="Times New Roman"/>
          <w:sz w:val="24"/>
          <w:szCs w:val="24"/>
        </w:rPr>
        <w:t>é</w:t>
      </w:r>
      <w:r w:rsidRPr="3AAF4437">
        <w:rPr>
          <w:rFonts w:ascii="Times New Roman" w:hAnsi="Times New Roman"/>
          <w:sz w:val="24"/>
          <w:szCs w:val="24"/>
        </w:rPr>
        <w:t xml:space="preserve"> stěn</w:t>
      </w:r>
      <w:r w:rsidR="00453C6D" w:rsidRPr="3AAF4437">
        <w:rPr>
          <w:rFonts w:ascii="Times New Roman" w:hAnsi="Times New Roman"/>
          <w:sz w:val="24"/>
          <w:szCs w:val="24"/>
        </w:rPr>
        <w:t>y</w:t>
      </w:r>
      <w:r w:rsidRPr="3AAF4437">
        <w:rPr>
          <w:rFonts w:ascii="Times New Roman" w:hAnsi="Times New Roman"/>
          <w:sz w:val="24"/>
          <w:szCs w:val="24"/>
        </w:rPr>
        <w:t xml:space="preserve"> musí být zaoblen</w:t>
      </w:r>
      <w:r w:rsidR="00453C6D" w:rsidRPr="3AAF4437">
        <w:rPr>
          <w:rFonts w:ascii="Times New Roman" w:hAnsi="Times New Roman"/>
          <w:sz w:val="24"/>
          <w:szCs w:val="24"/>
        </w:rPr>
        <w:t>ý</w:t>
      </w:r>
      <w:r w:rsidRPr="3AAF4437">
        <w:rPr>
          <w:rFonts w:ascii="Times New Roman" w:hAnsi="Times New Roman"/>
          <w:sz w:val="24"/>
          <w:szCs w:val="24"/>
        </w:rPr>
        <w:t xml:space="preserve">. </w:t>
      </w:r>
    </w:p>
    <w:p w14:paraId="617BFD91" w14:textId="27E80B87"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DC34ED">
        <w:rPr>
          <w:rFonts w:ascii="Times New Roman" w:hAnsi="Times New Roman"/>
          <w:sz w:val="24"/>
        </w:rPr>
        <w:t>4.6. Vybavení převlékací šatn</w:t>
      </w:r>
      <w:r w:rsidR="00453C6D" w:rsidRPr="00DC34ED">
        <w:rPr>
          <w:rFonts w:ascii="Times New Roman" w:hAnsi="Times New Roman"/>
          <w:sz w:val="24"/>
        </w:rPr>
        <w:t>y</w:t>
      </w:r>
      <w:r w:rsidRPr="00DC34ED">
        <w:rPr>
          <w:rFonts w:ascii="Times New Roman" w:hAnsi="Times New Roman"/>
          <w:sz w:val="24"/>
        </w:rPr>
        <w:t xml:space="preserve"> a převlékací kabin</w:t>
      </w:r>
      <w:r w:rsidR="00DC34ED">
        <w:rPr>
          <w:rFonts w:ascii="Times New Roman" w:hAnsi="Times New Roman"/>
          <w:sz w:val="24"/>
        </w:rPr>
        <w:t>y</w:t>
      </w:r>
      <w:r w:rsidRPr="00DC34ED">
        <w:rPr>
          <w:rFonts w:ascii="Times New Roman" w:hAnsi="Times New Roman"/>
          <w:sz w:val="24"/>
        </w:rPr>
        <w:t xml:space="preserve"> musí být snadno omyvatelné.</w:t>
      </w:r>
    </w:p>
    <w:p w14:paraId="6CBB8694" w14:textId="388921A3"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E36452">
        <w:rPr>
          <w:rFonts w:ascii="Times New Roman" w:hAnsi="Times New Roman"/>
          <w:sz w:val="24"/>
        </w:rPr>
        <w:t>4.7. Kapacita větrání šatn</w:t>
      </w:r>
      <w:r w:rsidR="00DC34ED">
        <w:rPr>
          <w:rFonts w:ascii="Times New Roman" w:hAnsi="Times New Roman"/>
          <w:sz w:val="24"/>
        </w:rPr>
        <w:t>y</w:t>
      </w:r>
      <w:r w:rsidRPr="00E36452">
        <w:rPr>
          <w:rFonts w:ascii="Times New Roman" w:hAnsi="Times New Roman"/>
          <w:sz w:val="24"/>
        </w:rPr>
        <w:t xml:space="preserve"> </w:t>
      </w:r>
      <w:r w:rsidR="002275B3" w:rsidRPr="004427F9">
        <w:rPr>
          <w:rFonts w:ascii="Times New Roman" w:hAnsi="Times New Roman"/>
          <w:sz w:val="24"/>
        </w:rPr>
        <w:t xml:space="preserve">stanoví příloha </w:t>
      </w:r>
      <w:r w:rsidRPr="00E36452">
        <w:rPr>
          <w:rFonts w:ascii="Times New Roman" w:hAnsi="Times New Roman"/>
          <w:sz w:val="24"/>
        </w:rPr>
        <w:t>č. 2 k této vyhl</w:t>
      </w:r>
      <w:r w:rsidRPr="00E36452">
        <w:rPr>
          <w:rFonts w:ascii="Times New Roman" w:eastAsia="Times New Roman" w:hAnsi="Times New Roman" w:cs="Times New Roman"/>
          <w:sz w:val="24"/>
          <w:szCs w:val="24"/>
          <w:lang w:eastAsia="cs-CZ"/>
        </w:rPr>
        <w:t>ášce.</w:t>
      </w:r>
    </w:p>
    <w:p w14:paraId="7126D2F9" w14:textId="77777777" w:rsidR="00E36452" w:rsidRPr="00E36452" w:rsidRDefault="00E36452" w:rsidP="00E36452">
      <w:pPr>
        <w:tabs>
          <w:tab w:val="left" w:pos="284"/>
          <w:tab w:val="left" w:pos="357"/>
          <w:tab w:val="left" w:pos="567"/>
        </w:tabs>
        <w:spacing w:after="120" w:line="257" w:lineRule="auto"/>
        <w:jc w:val="both"/>
        <w:rPr>
          <w:rFonts w:ascii="Times New Roman" w:eastAsia="Times New Roman" w:hAnsi="Times New Roman" w:cs="Times New Roman"/>
          <w:b/>
          <w:bCs/>
          <w:color w:val="008080"/>
          <w:sz w:val="24"/>
          <w:szCs w:val="24"/>
          <w:u w:val="single"/>
        </w:rPr>
      </w:pPr>
    </w:p>
    <w:p w14:paraId="79789A5B"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Část 5</w:t>
      </w:r>
    </w:p>
    <w:p w14:paraId="22C697A9"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Sauna</w:t>
      </w:r>
    </w:p>
    <w:p w14:paraId="37B4F8F3" w14:textId="0D70D7A6" w:rsidR="00E36452" w:rsidRPr="00E36452" w:rsidRDefault="00E36452" w:rsidP="00E36452">
      <w:pPr>
        <w:tabs>
          <w:tab w:val="left" w:pos="284"/>
          <w:tab w:val="left" w:pos="567"/>
        </w:tabs>
        <w:spacing w:after="120"/>
        <w:ind w:left="426" w:hanging="426"/>
        <w:jc w:val="both"/>
        <w:rPr>
          <w:rFonts w:ascii="Times New Roman" w:hAnsi="Times New Roman"/>
          <w:sz w:val="24"/>
          <w:szCs w:val="24"/>
        </w:rPr>
      </w:pPr>
      <w:r w:rsidRPr="0624F75D">
        <w:rPr>
          <w:rFonts w:ascii="Times New Roman" w:hAnsi="Times New Roman"/>
          <w:sz w:val="24"/>
          <w:szCs w:val="24"/>
        </w:rPr>
        <w:t xml:space="preserve">5.1. Prostor </w:t>
      </w:r>
      <w:proofErr w:type="spellStart"/>
      <w:r w:rsidRPr="0624F75D">
        <w:rPr>
          <w:rFonts w:ascii="Times New Roman" w:hAnsi="Times New Roman"/>
          <w:sz w:val="24"/>
          <w:szCs w:val="24"/>
        </w:rPr>
        <w:t>prohřívárny</w:t>
      </w:r>
      <w:proofErr w:type="spellEnd"/>
      <w:r w:rsidRPr="0624F75D">
        <w:rPr>
          <w:rFonts w:ascii="Times New Roman" w:hAnsi="Times New Roman"/>
          <w:sz w:val="24"/>
          <w:szCs w:val="24"/>
        </w:rPr>
        <w:t xml:space="preserve"> sauny na 1 osobu musí být </w:t>
      </w:r>
      <w:r w:rsidR="5083B3A5" w:rsidRPr="0624F75D">
        <w:rPr>
          <w:rFonts w:ascii="Times New Roman" w:hAnsi="Times New Roman"/>
          <w:sz w:val="24"/>
          <w:szCs w:val="24"/>
        </w:rPr>
        <w:t>minimálně</w:t>
      </w:r>
      <w:r w:rsidRPr="0624F75D">
        <w:rPr>
          <w:rFonts w:ascii="Times New Roman" w:hAnsi="Times New Roman"/>
          <w:sz w:val="24"/>
          <w:szCs w:val="24"/>
        </w:rPr>
        <w:t xml:space="preserve"> 2 m</w:t>
      </w:r>
      <w:r w:rsidRPr="0624F75D">
        <w:rPr>
          <w:rFonts w:ascii="Times New Roman" w:hAnsi="Times New Roman"/>
          <w:sz w:val="24"/>
          <w:szCs w:val="24"/>
          <w:vertAlign w:val="superscript"/>
        </w:rPr>
        <w:t>3</w:t>
      </w:r>
      <w:r w:rsidRPr="0624F75D">
        <w:rPr>
          <w:rFonts w:ascii="Times New Roman" w:hAnsi="Times New Roman"/>
          <w:sz w:val="24"/>
          <w:szCs w:val="24"/>
        </w:rPr>
        <w:t>. Veškeré použité materiály v</w:t>
      </w:r>
      <w:r w:rsidR="00CE1A54" w:rsidRPr="0624F75D">
        <w:rPr>
          <w:rFonts w:ascii="Times New Roman" w:hAnsi="Times New Roman"/>
          <w:sz w:val="24"/>
          <w:szCs w:val="24"/>
        </w:rPr>
        <w:t> </w:t>
      </w:r>
      <w:r w:rsidRPr="0624F75D">
        <w:rPr>
          <w:rFonts w:ascii="Times New Roman" w:hAnsi="Times New Roman"/>
          <w:sz w:val="24"/>
          <w:szCs w:val="24"/>
        </w:rPr>
        <w:t>sauně musí být odolné a zdravotně nezávadné při návrhovém zatížení teplem a vlhkostí.</w:t>
      </w:r>
    </w:p>
    <w:p w14:paraId="34BF51DA" w14:textId="403CDDFB" w:rsidR="00E36452" w:rsidRPr="004427F9"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5.2. Stěn</w:t>
      </w:r>
      <w:r w:rsidR="00DC34ED">
        <w:rPr>
          <w:rFonts w:ascii="Times New Roman" w:hAnsi="Times New Roman"/>
          <w:sz w:val="24"/>
        </w:rPr>
        <w:t>a</w:t>
      </w:r>
      <w:r w:rsidRPr="00E36452">
        <w:rPr>
          <w:rFonts w:ascii="Times New Roman" w:hAnsi="Times New Roman"/>
          <w:sz w:val="24"/>
        </w:rPr>
        <w:t xml:space="preserve"> i strop </w:t>
      </w:r>
      <w:proofErr w:type="spellStart"/>
      <w:r w:rsidRPr="00E36452">
        <w:rPr>
          <w:rFonts w:ascii="Times New Roman" w:hAnsi="Times New Roman"/>
          <w:sz w:val="24"/>
        </w:rPr>
        <w:t>prohřívárny</w:t>
      </w:r>
      <w:proofErr w:type="spellEnd"/>
      <w:r w:rsidRPr="00E36452">
        <w:rPr>
          <w:rFonts w:ascii="Times New Roman" w:hAnsi="Times New Roman"/>
          <w:sz w:val="24"/>
        </w:rPr>
        <w:t xml:space="preserve"> sauny se obkládají materiálem dobře izolujícím teplo a dobře absorbujícím vlhkost. </w:t>
      </w:r>
      <w:r w:rsidR="00A13E04" w:rsidRPr="004427F9">
        <w:rPr>
          <w:rFonts w:ascii="Times New Roman" w:hAnsi="Times New Roman"/>
          <w:sz w:val="24"/>
        </w:rPr>
        <w:t>Dveře musí být z průhledného materiálu nebo se zaskleným okénkem, s dřevěným madlem z obou stran a musí se otvírat ven, bez použití zámkové sklapky. Dveře musí spolehlivě umožnit východ z </w:t>
      </w:r>
      <w:proofErr w:type="spellStart"/>
      <w:r w:rsidR="00A13E04" w:rsidRPr="004427F9">
        <w:rPr>
          <w:rFonts w:ascii="Times New Roman" w:hAnsi="Times New Roman"/>
          <w:sz w:val="24"/>
        </w:rPr>
        <w:t>prohřívárny</w:t>
      </w:r>
      <w:proofErr w:type="spellEnd"/>
      <w:r w:rsidR="00A13E04" w:rsidRPr="004427F9">
        <w:rPr>
          <w:rFonts w:ascii="Times New Roman" w:hAnsi="Times New Roman"/>
          <w:sz w:val="24"/>
        </w:rPr>
        <w:t xml:space="preserve">. </w:t>
      </w:r>
      <w:r w:rsidRPr="004427F9">
        <w:rPr>
          <w:rFonts w:ascii="Times New Roman" w:hAnsi="Times New Roman"/>
          <w:sz w:val="24"/>
        </w:rPr>
        <w:t xml:space="preserve"> </w:t>
      </w:r>
    </w:p>
    <w:p w14:paraId="2AB3EE4A" w14:textId="1B1AACA2"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5.3. Podlaha musí být z dobře omyvatelných materiálů s protiskluzovou úpravou podle přílohy</w:t>
      </w:r>
      <w:r w:rsidR="00DD35FD">
        <w:rPr>
          <w:rFonts w:ascii="Times New Roman" w:hAnsi="Times New Roman"/>
          <w:sz w:val="24"/>
        </w:rPr>
        <w:t> </w:t>
      </w:r>
      <w:r w:rsidRPr="00E36452">
        <w:rPr>
          <w:rFonts w:ascii="Times New Roman" w:hAnsi="Times New Roman"/>
          <w:sz w:val="24"/>
        </w:rPr>
        <w:t xml:space="preserve">č. </w:t>
      </w:r>
      <w:r w:rsidR="002D48FD">
        <w:rPr>
          <w:rFonts w:ascii="Times New Roman" w:hAnsi="Times New Roman"/>
          <w:sz w:val="24"/>
        </w:rPr>
        <w:t>5</w:t>
      </w:r>
      <w:r w:rsidRPr="00E36452">
        <w:rPr>
          <w:rFonts w:ascii="Times New Roman" w:hAnsi="Times New Roman"/>
          <w:sz w:val="24"/>
        </w:rPr>
        <w:t xml:space="preserve"> k této vyhlášce a vyspádována k podlahové vpusti. V případě umístění podlahové vpusti v sauně, musí vpusť svým konstrukčním řešením zabránit vniknutí pachů z kanalizačního systému do sauny.</w:t>
      </w:r>
    </w:p>
    <w:p w14:paraId="53C95B68" w14:textId="4938DFF2" w:rsidR="00E36452" w:rsidRPr="00E36452" w:rsidRDefault="00E36452" w:rsidP="00E36452">
      <w:pPr>
        <w:tabs>
          <w:tab w:val="left" w:pos="284"/>
          <w:tab w:val="left" w:pos="567"/>
        </w:tabs>
        <w:spacing w:after="120"/>
        <w:ind w:left="426" w:hanging="426"/>
        <w:jc w:val="both"/>
        <w:rPr>
          <w:rFonts w:ascii="Times New Roman" w:hAnsi="Times New Roman"/>
          <w:sz w:val="24"/>
          <w:szCs w:val="24"/>
        </w:rPr>
      </w:pPr>
      <w:r w:rsidRPr="3AAF4437">
        <w:rPr>
          <w:rFonts w:ascii="Times New Roman" w:hAnsi="Times New Roman"/>
          <w:sz w:val="24"/>
          <w:szCs w:val="24"/>
        </w:rPr>
        <w:t>5.4. U topidl</w:t>
      </w:r>
      <w:r w:rsidR="00DC34ED" w:rsidRPr="3AAF4437">
        <w:rPr>
          <w:rFonts w:ascii="Times New Roman" w:hAnsi="Times New Roman"/>
          <w:sz w:val="24"/>
          <w:szCs w:val="24"/>
        </w:rPr>
        <w:t>a</w:t>
      </w:r>
      <w:r w:rsidRPr="3AAF4437">
        <w:rPr>
          <w:rFonts w:ascii="Times New Roman" w:hAnsi="Times New Roman"/>
          <w:sz w:val="24"/>
          <w:szCs w:val="24"/>
        </w:rPr>
        <w:t xml:space="preserve"> na pevná </w:t>
      </w:r>
      <w:r w:rsidR="40C0286E" w:rsidRPr="3AAF4437">
        <w:rPr>
          <w:rFonts w:ascii="Times New Roman" w:hAnsi="Times New Roman"/>
          <w:sz w:val="24"/>
          <w:szCs w:val="24"/>
        </w:rPr>
        <w:t>nebo</w:t>
      </w:r>
      <w:r w:rsidRPr="3AAF4437">
        <w:rPr>
          <w:rFonts w:ascii="Times New Roman" w:hAnsi="Times New Roman"/>
          <w:sz w:val="24"/>
          <w:szCs w:val="24"/>
        </w:rPr>
        <w:t xml:space="preserve"> plynná paliva se do prostoru sauny umisťuje pouze tepelný výměník, případně konstrukce topidl</w:t>
      </w:r>
      <w:r w:rsidR="00DC34ED" w:rsidRPr="3AAF4437">
        <w:rPr>
          <w:rFonts w:ascii="Times New Roman" w:hAnsi="Times New Roman"/>
          <w:sz w:val="24"/>
          <w:szCs w:val="24"/>
        </w:rPr>
        <w:t>o</w:t>
      </w:r>
      <w:r w:rsidRPr="3AAF4437">
        <w:rPr>
          <w:rFonts w:ascii="Times New Roman" w:hAnsi="Times New Roman"/>
          <w:sz w:val="24"/>
          <w:szCs w:val="24"/>
        </w:rPr>
        <w:t xml:space="preserve"> musí zajišťovat pouze obsluhu zvenčí sauny. Kouřovod a</w:t>
      </w:r>
      <w:r w:rsidR="00CE1A54" w:rsidRPr="3AAF4437">
        <w:rPr>
          <w:rFonts w:ascii="Times New Roman" w:hAnsi="Times New Roman"/>
          <w:sz w:val="24"/>
          <w:szCs w:val="24"/>
        </w:rPr>
        <w:t> </w:t>
      </w:r>
      <w:r w:rsidRPr="3AAF4437">
        <w:rPr>
          <w:rFonts w:ascii="Times New Roman" w:hAnsi="Times New Roman"/>
          <w:sz w:val="24"/>
          <w:szCs w:val="24"/>
        </w:rPr>
        <w:t>související zařízení musí být umístěny mimo prostor sauny.</w:t>
      </w:r>
    </w:p>
    <w:p w14:paraId="6EC48C68" w14:textId="69B33CFA"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5.5. Sauna musí být dostatečně větratelná, s možností regulace. Musí být dostatečně osvětlena a opatřena nouzovým osvětlením. Požadavky na osvětlení sauny jsou stanoveny v</w:t>
      </w:r>
      <w:r w:rsidR="008A4F35">
        <w:rPr>
          <w:rFonts w:ascii="Times New Roman" w:hAnsi="Times New Roman"/>
          <w:sz w:val="24"/>
        </w:rPr>
        <w:t> </w:t>
      </w:r>
      <w:r w:rsidRPr="00E36452">
        <w:rPr>
          <w:rFonts w:ascii="Times New Roman" w:hAnsi="Times New Roman"/>
          <w:sz w:val="24"/>
        </w:rPr>
        <w:t>tabulce</w:t>
      </w:r>
      <w:r w:rsidR="008A4F35">
        <w:rPr>
          <w:rFonts w:ascii="Times New Roman" w:hAnsi="Times New Roman"/>
          <w:sz w:val="24"/>
        </w:rPr>
        <w:t> </w:t>
      </w:r>
      <w:r w:rsidRPr="00E36452">
        <w:rPr>
          <w:rFonts w:ascii="Times New Roman" w:hAnsi="Times New Roman"/>
          <w:sz w:val="24"/>
        </w:rPr>
        <w:t>č. 2.</w:t>
      </w:r>
    </w:p>
    <w:p w14:paraId="054B53A4" w14:textId="7EDBB761"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5.6. K sauně se zřizuje úklidová místnost</w:t>
      </w:r>
      <w:r w:rsidR="002D48FD">
        <w:rPr>
          <w:rFonts w:ascii="Times New Roman" w:hAnsi="Times New Roman"/>
          <w:sz w:val="24"/>
        </w:rPr>
        <w:t>, která musí být větratelná</w:t>
      </w:r>
      <w:r w:rsidRPr="006A5277">
        <w:rPr>
          <w:rFonts w:ascii="Times New Roman" w:hAnsi="Times New Roman"/>
          <w:sz w:val="24"/>
        </w:rPr>
        <w:t>.</w:t>
      </w:r>
      <w:r w:rsidRPr="00E36452">
        <w:rPr>
          <w:rFonts w:ascii="Times New Roman" w:hAnsi="Times New Roman"/>
          <w:sz w:val="24"/>
        </w:rPr>
        <w:t xml:space="preserve"> </w:t>
      </w:r>
    </w:p>
    <w:p w14:paraId="35D476BF" w14:textId="17E15A71"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E36452">
        <w:rPr>
          <w:rFonts w:ascii="Times New Roman" w:hAnsi="Times New Roman"/>
          <w:sz w:val="24"/>
        </w:rPr>
        <w:t xml:space="preserve">5.7. Požadavky na </w:t>
      </w:r>
      <w:r w:rsidRPr="004427F9">
        <w:rPr>
          <w:rFonts w:ascii="Times New Roman" w:hAnsi="Times New Roman"/>
          <w:sz w:val="24"/>
        </w:rPr>
        <w:t>větrání</w:t>
      </w:r>
      <w:r w:rsidRPr="004427F9">
        <w:rPr>
          <w:rFonts w:ascii="Times New Roman" w:eastAsia="Times New Roman" w:hAnsi="Times New Roman" w:cs="Times New Roman"/>
          <w:sz w:val="24"/>
          <w:szCs w:val="24"/>
        </w:rPr>
        <w:t xml:space="preserve"> saun </w:t>
      </w:r>
      <w:r w:rsidR="002275B3" w:rsidRPr="004427F9">
        <w:rPr>
          <w:rFonts w:ascii="Times New Roman" w:eastAsia="Times New Roman" w:hAnsi="Times New Roman" w:cs="Times New Roman"/>
          <w:sz w:val="24"/>
          <w:szCs w:val="24"/>
        </w:rPr>
        <w:t xml:space="preserve">stanoví příloha </w:t>
      </w:r>
      <w:r w:rsidRPr="004427F9">
        <w:rPr>
          <w:rFonts w:ascii="Times New Roman" w:eastAsia="Times New Roman" w:hAnsi="Times New Roman" w:cs="Times New Roman"/>
          <w:sz w:val="24"/>
          <w:szCs w:val="24"/>
        </w:rPr>
        <w:t>č. 2 k této vyhlášce</w:t>
      </w:r>
      <w:r w:rsidRPr="00E36452">
        <w:rPr>
          <w:rFonts w:ascii="Times New Roman" w:eastAsia="Times New Roman" w:hAnsi="Times New Roman" w:cs="Times New Roman"/>
          <w:color w:val="000000" w:themeColor="text1"/>
          <w:sz w:val="24"/>
          <w:szCs w:val="24"/>
        </w:rPr>
        <w:t>.</w:t>
      </w:r>
    </w:p>
    <w:p w14:paraId="32DC51C2" w14:textId="476F333A" w:rsidR="00E36452" w:rsidRPr="001D621B" w:rsidRDefault="00E36452" w:rsidP="00E36452">
      <w:pPr>
        <w:keepNext/>
        <w:keepLines/>
        <w:tabs>
          <w:tab w:val="left" w:pos="284"/>
          <w:tab w:val="left" w:pos="567"/>
        </w:tabs>
        <w:spacing w:before="240" w:after="120" w:line="240" w:lineRule="auto"/>
        <w:outlineLvl w:val="1"/>
        <w:rPr>
          <w:rFonts w:ascii="Times New Roman" w:hAnsi="Times New Roman" w:cs="Times New Roman"/>
          <w:b/>
          <w:iCs/>
          <w:sz w:val="24"/>
          <w:szCs w:val="24"/>
        </w:rPr>
      </w:pPr>
      <w:r w:rsidRPr="001D621B">
        <w:rPr>
          <w:rFonts w:ascii="Times New Roman" w:hAnsi="Times New Roman" w:cs="Times New Roman"/>
          <w:b/>
          <w:iCs/>
          <w:sz w:val="24"/>
          <w:szCs w:val="24"/>
        </w:rPr>
        <w:t xml:space="preserve">Tabulka č. 2 </w:t>
      </w:r>
      <w:r w:rsidR="00C47E3D" w:rsidRPr="00E45C8A">
        <w:rPr>
          <w:rFonts w:ascii="Times New Roman" w:eastAsia="Times New Roman" w:hAnsi="Times New Roman" w:cs="Times New Roman"/>
          <w:b/>
          <w:bCs/>
          <w:color w:val="000000" w:themeColor="text1"/>
          <w:sz w:val="24"/>
          <w:szCs w:val="24"/>
        </w:rPr>
        <w:t>–</w:t>
      </w:r>
      <w:r w:rsidR="00C47E3D">
        <w:rPr>
          <w:rFonts w:ascii="Times New Roman" w:eastAsia="Times New Roman" w:hAnsi="Times New Roman" w:cs="Times New Roman"/>
          <w:b/>
          <w:bCs/>
          <w:color w:val="000000" w:themeColor="text1"/>
          <w:sz w:val="24"/>
          <w:szCs w:val="24"/>
        </w:rPr>
        <w:t xml:space="preserve"> </w:t>
      </w:r>
      <w:r w:rsidRPr="001D621B">
        <w:rPr>
          <w:rFonts w:ascii="Times New Roman" w:hAnsi="Times New Roman" w:cs="Times New Roman"/>
          <w:b/>
          <w:iCs/>
          <w:sz w:val="24"/>
          <w:szCs w:val="24"/>
        </w:rPr>
        <w:t>Osvětlení saun</w:t>
      </w:r>
    </w:p>
    <w:tbl>
      <w:tblPr>
        <w:tblpPr w:leftFromText="141" w:rightFromText="141" w:vertAnchor="text" w:horzAnchor="margin" w:tblpY="156"/>
        <w:tblW w:w="0" w:type="auto"/>
        <w:tblLook w:val="04A0" w:firstRow="1" w:lastRow="0" w:firstColumn="1" w:lastColumn="0" w:noHBand="0" w:noVBand="1"/>
      </w:tblPr>
      <w:tblGrid>
        <w:gridCol w:w="2405"/>
        <w:gridCol w:w="1985"/>
        <w:gridCol w:w="2693"/>
      </w:tblGrid>
      <w:tr w:rsidR="00E36452" w:rsidRPr="00E36452" w14:paraId="5DB2711C" w14:textId="77777777" w:rsidTr="00DC0E04">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39472F" w14:textId="7F311AC3" w:rsidR="00E36452" w:rsidRPr="007C1983" w:rsidRDefault="00FF6160" w:rsidP="00E36452">
            <w:pPr>
              <w:tabs>
                <w:tab w:val="left" w:pos="284"/>
                <w:tab w:val="left" w:pos="567"/>
              </w:tabs>
              <w:spacing w:after="0" w:line="240" w:lineRule="auto"/>
              <w:jc w:val="center"/>
              <w:rPr>
                <w:rFonts w:ascii="Times New Roman" w:hAnsi="Times New Roman"/>
                <w:b/>
                <w:bCs/>
                <w:sz w:val="24"/>
              </w:rPr>
            </w:pPr>
            <w:r>
              <w:rPr>
                <w:rFonts w:ascii="Times New Roman" w:hAnsi="Times New Roman"/>
                <w:b/>
                <w:bCs/>
                <w:sz w:val="24"/>
              </w:rPr>
              <w:t>m</w:t>
            </w:r>
            <w:r w:rsidR="00E36452" w:rsidRPr="007C1983">
              <w:rPr>
                <w:rFonts w:ascii="Times New Roman" w:hAnsi="Times New Roman"/>
                <w:b/>
                <w:bCs/>
                <w:sz w:val="24"/>
              </w:rPr>
              <w:t>ísto</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6CA965" w14:textId="29133BA9" w:rsidR="00E36452" w:rsidRPr="007C1983" w:rsidRDefault="00FF6160" w:rsidP="00E36452">
            <w:pPr>
              <w:tabs>
                <w:tab w:val="left" w:pos="284"/>
                <w:tab w:val="left" w:pos="567"/>
              </w:tabs>
              <w:spacing w:after="0" w:line="240" w:lineRule="auto"/>
              <w:jc w:val="center"/>
              <w:rPr>
                <w:rFonts w:ascii="Times New Roman" w:hAnsi="Times New Roman"/>
                <w:b/>
                <w:sz w:val="24"/>
                <w:szCs w:val="24"/>
              </w:rPr>
            </w:pPr>
            <w:r w:rsidRPr="3AAF4437">
              <w:rPr>
                <w:rFonts w:ascii="Times New Roman" w:hAnsi="Times New Roman"/>
                <w:b/>
                <w:sz w:val="24"/>
                <w:szCs w:val="24"/>
              </w:rPr>
              <w:t>m</w:t>
            </w:r>
            <w:r w:rsidR="00E36452" w:rsidRPr="3AAF4437">
              <w:rPr>
                <w:rFonts w:ascii="Times New Roman" w:hAnsi="Times New Roman"/>
                <w:b/>
                <w:sz w:val="24"/>
                <w:szCs w:val="24"/>
              </w:rPr>
              <w:t>in</w:t>
            </w:r>
            <w:r w:rsidR="000A361D" w:rsidRPr="3AAF4437">
              <w:rPr>
                <w:rFonts w:ascii="Times New Roman" w:hAnsi="Times New Roman"/>
                <w:b/>
                <w:sz w:val="24"/>
                <w:szCs w:val="24"/>
              </w:rPr>
              <w:t>imální</w:t>
            </w:r>
            <w:r w:rsidR="00E36452" w:rsidRPr="3AAF4437">
              <w:rPr>
                <w:rFonts w:ascii="Times New Roman" w:hAnsi="Times New Roman"/>
                <w:b/>
                <w:sz w:val="24"/>
                <w:szCs w:val="24"/>
              </w:rPr>
              <w:t xml:space="preserve"> </w:t>
            </w:r>
            <w:r w:rsidR="06C38299" w:rsidRPr="49E73120">
              <w:rPr>
                <w:rFonts w:ascii="Times New Roman" w:hAnsi="Times New Roman"/>
                <w:b/>
                <w:bCs/>
                <w:sz w:val="24"/>
                <w:szCs w:val="24"/>
              </w:rPr>
              <w:t>intenzita</w:t>
            </w:r>
            <w:r w:rsidR="00E36452" w:rsidRPr="3AAF4437">
              <w:rPr>
                <w:rFonts w:ascii="Times New Roman" w:hAnsi="Times New Roman"/>
                <w:b/>
                <w:sz w:val="24"/>
                <w:szCs w:val="24"/>
              </w:rPr>
              <w:t xml:space="preserve"> osvětlení (1x)</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AB60EF" w14:textId="7343E8FB" w:rsidR="00E36452" w:rsidRPr="007C1983" w:rsidRDefault="00FF6160" w:rsidP="00E36452">
            <w:pPr>
              <w:tabs>
                <w:tab w:val="left" w:pos="284"/>
                <w:tab w:val="left" w:pos="567"/>
              </w:tabs>
              <w:spacing w:after="0" w:line="240" w:lineRule="auto"/>
              <w:jc w:val="center"/>
              <w:rPr>
                <w:rFonts w:ascii="Times New Roman" w:hAnsi="Times New Roman"/>
                <w:b/>
                <w:bCs/>
                <w:sz w:val="24"/>
              </w:rPr>
            </w:pPr>
            <w:r>
              <w:rPr>
                <w:rFonts w:ascii="Times New Roman" w:hAnsi="Times New Roman"/>
                <w:b/>
                <w:bCs/>
                <w:sz w:val="24"/>
              </w:rPr>
              <w:t>n</w:t>
            </w:r>
            <w:r w:rsidR="00E36452" w:rsidRPr="007C1983">
              <w:rPr>
                <w:rFonts w:ascii="Times New Roman" w:hAnsi="Times New Roman"/>
                <w:b/>
                <w:bCs/>
                <w:sz w:val="24"/>
              </w:rPr>
              <w:t>ouzové osvětlení</w:t>
            </w:r>
          </w:p>
        </w:tc>
      </w:tr>
      <w:tr w:rsidR="00E36452" w:rsidRPr="00E36452" w14:paraId="3AE308A9" w14:textId="77777777" w:rsidTr="00DC0E04">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21AA3988" w14:textId="27759F03" w:rsidR="00E36452" w:rsidRPr="008A4F35" w:rsidRDefault="00EE12D7" w:rsidP="00E36452">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c</w:t>
            </w:r>
            <w:r w:rsidR="00E36452" w:rsidRPr="008A4F35">
              <w:rPr>
                <w:rFonts w:ascii="Times New Roman" w:eastAsia="Times New Roman" w:hAnsi="Times New Roman" w:cs="Times New Roman"/>
                <w:color w:val="000000" w:themeColor="text1"/>
                <w:sz w:val="24"/>
                <w:szCs w:val="24"/>
                <w:lang w:eastAsia="cs-CZ"/>
              </w:rPr>
              <w:t>hodba</w:t>
            </w:r>
          </w:p>
        </w:tc>
        <w:tc>
          <w:tcPr>
            <w:tcW w:w="1985" w:type="dxa"/>
            <w:tcBorders>
              <w:top w:val="nil"/>
              <w:left w:val="nil"/>
              <w:bottom w:val="single" w:sz="4" w:space="0" w:color="auto"/>
              <w:right w:val="single" w:sz="4" w:space="0" w:color="auto"/>
            </w:tcBorders>
            <w:shd w:val="clear" w:color="auto" w:fill="auto"/>
            <w:vAlign w:val="center"/>
          </w:tcPr>
          <w:p w14:paraId="1A6DE1A3" w14:textId="77777777" w:rsidR="00E36452" w:rsidRPr="008A4F35"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0475EBC8" w14:textId="6D08FEB9" w:rsidR="00E36452" w:rsidRPr="008A4F35" w:rsidRDefault="002275B3" w:rsidP="00E36452">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ano</w:t>
            </w:r>
          </w:p>
        </w:tc>
      </w:tr>
      <w:tr w:rsidR="00E36452" w:rsidRPr="00E36452" w14:paraId="57AF505A" w14:textId="77777777" w:rsidTr="00DC0E04">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32D00D4B" w14:textId="56CE3FE3" w:rsidR="00E36452" w:rsidRPr="008A4F35" w:rsidRDefault="00EE12D7" w:rsidP="00E36452">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š</w:t>
            </w:r>
            <w:r w:rsidR="00E36452" w:rsidRPr="008A4F35">
              <w:rPr>
                <w:rFonts w:ascii="Times New Roman" w:eastAsia="Times New Roman" w:hAnsi="Times New Roman" w:cs="Times New Roman"/>
                <w:color w:val="000000" w:themeColor="text1"/>
                <w:sz w:val="24"/>
                <w:szCs w:val="24"/>
                <w:lang w:eastAsia="cs-CZ"/>
              </w:rPr>
              <w:t>atna</w:t>
            </w:r>
          </w:p>
        </w:tc>
        <w:tc>
          <w:tcPr>
            <w:tcW w:w="1985" w:type="dxa"/>
            <w:tcBorders>
              <w:top w:val="nil"/>
              <w:left w:val="nil"/>
              <w:bottom w:val="single" w:sz="4" w:space="0" w:color="auto"/>
              <w:right w:val="single" w:sz="4" w:space="0" w:color="auto"/>
            </w:tcBorders>
            <w:shd w:val="clear" w:color="auto" w:fill="auto"/>
            <w:vAlign w:val="center"/>
          </w:tcPr>
          <w:p w14:paraId="729ABE2D" w14:textId="77777777" w:rsidR="00E36452" w:rsidRPr="008A4F35"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200</w:t>
            </w:r>
          </w:p>
        </w:tc>
        <w:tc>
          <w:tcPr>
            <w:tcW w:w="2693" w:type="dxa"/>
            <w:tcBorders>
              <w:top w:val="nil"/>
              <w:left w:val="nil"/>
              <w:bottom w:val="single" w:sz="4" w:space="0" w:color="auto"/>
              <w:right w:val="single" w:sz="4" w:space="0" w:color="auto"/>
            </w:tcBorders>
            <w:shd w:val="clear" w:color="auto" w:fill="auto"/>
            <w:vAlign w:val="center"/>
          </w:tcPr>
          <w:p w14:paraId="357EAC93" w14:textId="382BEB47" w:rsidR="00E36452" w:rsidRPr="008A4F35" w:rsidRDefault="002275B3" w:rsidP="00E36452">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ano</w:t>
            </w:r>
          </w:p>
        </w:tc>
      </w:tr>
      <w:tr w:rsidR="002275B3" w:rsidRPr="00E36452" w14:paraId="67B58CB7" w14:textId="77777777">
        <w:trPr>
          <w:trHeight w:val="468"/>
        </w:trPr>
        <w:tc>
          <w:tcPr>
            <w:tcW w:w="2405" w:type="dxa"/>
            <w:tcBorders>
              <w:top w:val="nil"/>
              <w:left w:val="single" w:sz="4" w:space="0" w:color="auto"/>
              <w:bottom w:val="single" w:sz="4" w:space="0" w:color="auto"/>
              <w:right w:val="single" w:sz="4" w:space="0" w:color="auto"/>
            </w:tcBorders>
            <w:shd w:val="clear" w:color="auto" w:fill="auto"/>
            <w:vAlign w:val="center"/>
          </w:tcPr>
          <w:p w14:paraId="7BAA7B70" w14:textId="60515ECE" w:rsidR="002275B3" w:rsidRPr="008A4F35" w:rsidRDefault="00EE12D7" w:rsidP="002275B3">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proofErr w:type="spellStart"/>
            <w:r w:rsidRPr="008A4F35">
              <w:rPr>
                <w:rFonts w:ascii="Times New Roman" w:eastAsia="Times New Roman" w:hAnsi="Times New Roman" w:cs="Times New Roman"/>
                <w:color w:val="000000" w:themeColor="text1"/>
                <w:sz w:val="24"/>
                <w:szCs w:val="24"/>
                <w:lang w:eastAsia="cs-CZ"/>
              </w:rPr>
              <w:t>p</w:t>
            </w:r>
            <w:r w:rsidR="002275B3" w:rsidRPr="008A4F35">
              <w:rPr>
                <w:rFonts w:ascii="Times New Roman" w:eastAsia="Times New Roman" w:hAnsi="Times New Roman" w:cs="Times New Roman"/>
                <w:color w:val="000000" w:themeColor="text1"/>
                <w:sz w:val="24"/>
                <w:szCs w:val="24"/>
                <w:lang w:eastAsia="cs-CZ"/>
              </w:rPr>
              <w:t>rohřívárna</w:t>
            </w:r>
            <w:proofErr w:type="spellEnd"/>
          </w:p>
        </w:tc>
        <w:tc>
          <w:tcPr>
            <w:tcW w:w="1985" w:type="dxa"/>
            <w:tcBorders>
              <w:top w:val="nil"/>
              <w:left w:val="nil"/>
              <w:bottom w:val="single" w:sz="4" w:space="0" w:color="auto"/>
              <w:right w:val="single" w:sz="4" w:space="0" w:color="auto"/>
            </w:tcBorders>
            <w:shd w:val="clear" w:color="auto" w:fill="auto"/>
            <w:vAlign w:val="center"/>
          </w:tcPr>
          <w:p w14:paraId="564E635C" w14:textId="77777777" w:rsidR="002275B3" w:rsidRPr="008A4F35" w:rsidRDefault="002275B3" w:rsidP="002275B3">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50</w:t>
            </w:r>
          </w:p>
        </w:tc>
        <w:tc>
          <w:tcPr>
            <w:tcW w:w="2693" w:type="dxa"/>
            <w:tcBorders>
              <w:top w:val="nil"/>
              <w:left w:val="nil"/>
              <w:bottom w:val="single" w:sz="4" w:space="0" w:color="auto"/>
              <w:right w:val="single" w:sz="4" w:space="0" w:color="auto"/>
            </w:tcBorders>
            <w:shd w:val="clear" w:color="auto" w:fill="auto"/>
          </w:tcPr>
          <w:p w14:paraId="18469B03" w14:textId="095D9282" w:rsidR="002275B3" w:rsidRPr="008A4F35" w:rsidRDefault="002275B3" w:rsidP="002275B3">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ano</w:t>
            </w:r>
          </w:p>
        </w:tc>
      </w:tr>
      <w:tr w:rsidR="002275B3" w:rsidRPr="00E36452" w14:paraId="608A9618" w14:textId="77777777">
        <w:trPr>
          <w:trHeight w:val="546"/>
        </w:trPr>
        <w:tc>
          <w:tcPr>
            <w:tcW w:w="2405" w:type="dxa"/>
            <w:tcBorders>
              <w:top w:val="nil"/>
              <w:left w:val="single" w:sz="4" w:space="0" w:color="auto"/>
              <w:bottom w:val="single" w:sz="4" w:space="0" w:color="auto"/>
              <w:right w:val="single" w:sz="4" w:space="0" w:color="auto"/>
            </w:tcBorders>
            <w:shd w:val="clear" w:color="auto" w:fill="auto"/>
            <w:vAlign w:val="center"/>
          </w:tcPr>
          <w:p w14:paraId="3AE44563" w14:textId="4D02F49D" w:rsidR="002275B3" w:rsidRPr="008A4F35" w:rsidRDefault="00EE12D7" w:rsidP="002275B3">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v</w:t>
            </w:r>
            <w:r w:rsidR="002275B3" w:rsidRPr="008A4F35">
              <w:rPr>
                <w:rFonts w:ascii="Times New Roman" w:eastAsia="Times New Roman" w:hAnsi="Times New Roman" w:cs="Times New Roman"/>
                <w:color w:val="000000" w:themeColor="text1"/>
                <w:sz w:val="24"/>
                <w:szCs w:val="24"/>
                <w:lang w:eastAsia="cs-CZ"/>
              </w:rPr>
              <w:t>nitřní ochlazovna</w:t>
            </w:r>
          </w:p>
        </w:tc>
        <w:tc>
          <w:tcPr>
            <w:tcW w:w="1985" w:type="dxa"/>
            <w:tcBorders>
              <w:top w:val="nil"/>
              <w:left w:val="nil"/>
              <w:bottom w:val="single" w:sz="4" w:space="0" w:color="auto"/>
              <w:right w:val="single" w:sz="4" w:space="0" w:color="auto"/>
            </w:tcBorders>
            <w:shd w:val="clear" w:color="auto" w:fill="auto"/>
            <w:vAlign w:val="center"/>
          </w:tcPr>
          <w:p w14:paraId="6246B8EF" w14:textId="77777777" w:rsidR="002275B3" w:rsidRPr="008A4F35" w:rsidRDefault="002275B3" w:rsidP="002275B3">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75</w:t>
            </w:r>
          </w:p>
        </w:tc>
        <w:tc>
          <w:tcPr>
            <w:tcW w:w="2693" w:type="dxa"/>
            <w:tcBorders>
              <w:top w:val="nil"/>
              <w:left w:val="nil"/>
              <w:bottom w:val="single" w:sz="4" w:space="0" w:color="auto"/>
              <w:right w:val="single" w:sz="4" w:space="0" w:color="auto"/>
            </w:tcBorders>
            <w:shd w:val="clear" w:color="auto" w:fill="auto"/>
          </w:tcPr>
          <w:p w14:paraId="4E319E16" w14:textId="1BC2ADFC" w:rsidR="002275B3" w:rsidRPr="008A4F35" w:rsidRDefault="002275B3" w:rsidP="002275B3">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ano</w:t>
            </w:r>
          </w:p>
        </w:tc>
      </w:tr>
      <w:tr w:rsidR="00E36452" w:rsidRPr="00E36452" w14:paraId="18E66C39" w14:textId="77777777" w:rsidTr="00DC0E04">
        <w:trPr>
          <w:trHeight w:val="425"/>
        </w:trPr>
        <w:tc>
          <w:tcPr>
            <w:tcW w:w="2405" w:type="dxa"/>
            <w:tcBorders>
              <w:top w:val="nil"/>
              <w:left w:val="single" w:sz="4" w:space="0" w:color="auto"/>
              <w:bottom w:val="single" w:sz="4" w:space="0" w:color="auto"/>
              <w:right w:val="single" w:sz="4" w:space="0" w:color="auto"/>
            </w:tcBorders>
            <w:shd w:val="clear" w:color="auto" w:fill="auto"/>
            <w:vAlign w:val="center"/>
          </w:tcPr>
          <w:p w14:paraId="3FAD0A55" w14:textId="0DD045EC" w:rsidR="00E36452" w:rsidRPr="008A4F35" w:rsidRDefault="00EE12D7" w:rsidP="00E36452">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v</w:t>
            </w:r>
            <w:r w:rsidR="00E36452" w:rsidRPr="008A4F35">
              <w:rPr>
                <w:rFonts w:ascii="Times New Roman" w:eastAsia="Times New Roman" w:hAnsi="Times New Roman" w:cs="Times New Roman"/>
                <w:color w:val="000000" w:themeColor="text1"/>
                <w:sz w:val="24"/>
                <w:szCs w:val="24"/>
                <w:lang w:eastAsia="cs-CZ"/>
              </w:rPr>
              <w:t>nější ochlazovna</w:t>
            </w:r>
          </w:p>
        </w:tc>
        <w:tc>
          <w:tcPr>
            <w:tcW w:w="1985" w:type="dxa"/>
            <w:tcBorders>
              <w:top w:val="nil"/>
              <w:left w:val="nil"/>
              <w:bottom w:val="single" w:sz="4" w:space="0" w:color="auto"/>
              <w:right w:val="single" w:sz="4" w:space="0" w:color="auto"/>
            </w:tcBorders>
            <w:shd w:val="clear" w:color="auto" w:fill="auto"/>
            <w:vAlign w:val="center"/>
          </w:tcPr>
          <w:p w14:paraId="6C724321" w14:textId="77777777" w:rsidR="00E36452" w:rsidRPr="008A4F35"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76864A89" w14:textId="2E5F2B00" w:rsidR="00E36452" w:rsidRPr="008A4F35" w:rsidRDefault="002275B3" w:rsidP="00E36452">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ne</w:t>
            </w:r>
          </w:p>
        </w:tc>
      </w:tr>
      <w:tr w:rsidR="00E36452" w:rsidRPr="00E36452" w14:paraId="06D98F42" w14:textId="77777777" w:rsidTr="00DC0E04">
        <w:trPr>
          <w:trHeight w:val="403"/>
        </w:trPr>
        <w:tc>
          <w:tcPr>
            <w:tcW w:w="2405" w:type="dxa"/>
            <w:tcBorders>
              <w:top w:val="nil"/>
              <w:left w:val="single" w:sz="4" w:space="0" w:color="auto"/>
              <w:bottom w:val="single" w:sz="4" w:space="0" w:color="auto"/>
              <w:right w:val="single" w:sz="4" w:space="0" w:color="auto"/>
            </w:tcBorders>
            <w:shd w:val="clear" w:color="auto" w:fill="auto"/>
            <w:vAlign w:val="center"/>
          </w:tcPr>
          <w:p w14:paraId="5AD28353" w14:textId="367F4CA8" w:rsidR="00E36452" w:rsidRPr="008A4F35" w:rsidRDefault="00EE12D7" w:rsidP="00E36452">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o</w:t>
            </w:r>
            <w:r w:rsidR="00E36452" w:rsidRPr="008A4F35">
              <w:rPr>
                <w:rFonts w:ascii="Times New Roman" w:eastAsia="Times New Roman" w:hAnsi="Times New Roman" w:cs="Times New Roman"/>
                <w:color w:val="000000" w:themeColor="text1"/>
                <w:sz w:val="24"/>
                <w:szCs w:val="24"/>
                <w:lang w:eastAsia="cs-CZ"/>
              </w:rPr>
              <w:t>dpočívárna</w:t>
            </w:r>
          </w:p>
        </w:tc>
        <w:tc>
          <w:tcPr>
            <w:tcW w:w="1985" w:type="dxa"/>
            <w:tcBorders>
              <w:top w:val="nil"/>
              <w:left w:val="nil"/>
              <w:bottom w:val="single" w:sz="4" w:space="0" w:color="auto"/>
              <w:right w:val="single" w:sz="4" w:space="0" w:color="auto"/>
            </w:tcBorders>
            <w:shd w:val="clear" w:color="auto" w:fill="auto"/>
            <w:vAlign w:val="center"/>
          </w:tcPr>
          <w:p w14:paraId="5904DEF8" w14:textId="77777777" w:rsidR="00E36452" w:rsidRPr="008A4F35"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2AEAA570" w14:textId="1560082B" w:rsidR="00E36452" w:rsidRPr="008A4F35" w:rsidRDefault="002275B3" w:rsidP="00E36452">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ano</w:t>
            </w:r>
          </w:p>
        </w:tc>
      </w:tr>
      <w:tr w:rsidR="00E36452" w:rsidRPr="00E36452" w14:paraId="24E11CF5" w14:textId="77777777" w:rsidTr="00DC0E04">
        <w:trPr>
          <w:trHeight w:val="423"/>
        </w:trPr>
        <w:tc>
          <w:tcPr>
            <w:tcW w:w="2405" w:type="dxa"/>
            <w:tcBorders>
              <w:top w:val="nil"/>
              <w:left w:val="single" w:sz="4" w:space="0" w:color="auto"/>
              <w:bottom w:val="single" w:sz="4" w:space="0" w:color="auto"/>
              <w:right w:val="single" w:sz="4" w:space="0" w:color="auto"/>
            </w:tcBorders>
            <w:shd w:val="clear" w:color="auto" w:fill="auto"/>
            <w:vAlign w:val="center"/>
          </w:tcPr>
          <w:p w14:paraId="63599B16" w14:textId="1707EA24" w:rsidR="00E36452" w:rsidRPr="008A4F35" w:rsidRDefault="00EE12D7" w:rsidP="00E36452">
            <w:pPr>
              <w:tabs>
                <w:tab w:val="left" w:pos="284"/>
                <w:tab w:val="left" w:pos="567"/>
              </w:tabs>
              <w:spacing w:after="0" w:line="240" w:lineRule="auto"/>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z</w:t>
            </w:r>
            <w:r w:rsidR="00E36452" w:rsidRPr="008A4F35">
              <w:rPr>
                <w:rFonts w:ascii="Times New Roman" w:eastAsia="Times New Roman" w:hAnsi="Times New Roman" w:cs="Times New Roman"/>
                <w:color w:val="000000" w:themeColor="text1"/>
                <w:sz w:val="24"/>
                <w:szCs w:val="24"/>
                <w:lang w:eastAsia="cs-CZ"/>
              </w:rPr>
              <w:t>áchod</w:t>
            </w:r>
          </w:p>
        </w:tc>
        <w:tc>
          <w:tcPr>
            <w:tcW w:w="1985" w:type="dxa"/>
            <w:tcBorders>
              <w:top w:val="nil"/>
              <w:left w:val="nil"/>
              <w:bottom w:val="single" w:sz="4" w:space="0" w:color="auto"/>
              <w:right w:val="single" w:sz="4" w:space="0" w:color="auto"/>
            </w:tcBorders>
            <w:shd w:val="clear" w:color="auto" w:fill="auto"/>
            <w:vAlign w:val="center"/>
          </w:tcPr>
          <w:p w14:paraId="7F9F7919" w14:textId="77777777" w:rsidR="00E36452" w:rsidRPr="008A4F35"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sz w:val="24"/>
                <w:szCs w:val="24"/>
                <w:lang w:eastAsia="cs-CZ"/>
              </w:rPr>
            </w:pPr>
            <w:r w:rsidRPr="008A4F35">
              <w:rPr>
                <w:rFonts w:ascii="Times New Roman" w:eastAsia="Times New Roman" w:hAnsi="Times New Roman" w:cs="Times New Roman"/>
                <w:color w:val="000000" w:themeColor="text1"/>
                <w:sz w:val="24"/>
                <w:szCs w:val="24"/>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23F5B9AE" w14:textId="5336160F" w:rsidR="00E36452" w:rsidRPr="008A4F35" w:rsidRDefault="002275B3" w:rsidP="00E36452">
            <w:pPr>
              <w:tabs>
                <w:tab w:val="left" w:pos="284"/>
                <w:tab w:val="left" w:pos="567"/>
              </w:tabs>
              <w:spacing w:after="0" w:line="240" w:lineRule="auto"/>
              <w:jc w:val="center"/>
              <w:rPr>
                <w:rFonts w:ascii="Times New Roman" w:eastAsia="Times New Roman" w:hAnsi="Times New Roman" w:cs="Times New Roman"/>
                <w:sz w:val="24"/>
                <w:szCs w:val="24"/>
                <w:lang w:eastAsia="cs-CZ"/>
              </w:rPr>
            </w:pPr>
            <w:r w:rsidRPr="008A4F35">
              <w:rPr>
                <w:rFonts w:ascii="Times New Roman" w:eastAsia="Times New Roman" w:hAnsi="Times New Roman" w:cs="Times New Roman"/>
                <w:sz w:val="24"/>
                <w:szCs w:val="24"/>
                <w:lang w:eastAsia="cs-CZ"/>
              </w:rPr>
              <w:t>ne</w:t>
            </w:r>
          </w:p>
        </w:tc>
      </w:tr>
    </w:tbl>
    <w:p w14:paraId="6B20A730" w14:textId="77777777" w:rsidR="00E36452" w:rsidRPr="00E36452" w:rsidRDefault="00E36452" w:rsidP="00E36452">
      <w:pPr>
        <w:tabs>
          <w:tab w:val="left" w:pos="284"/>
          <w:tab w:val="left" w:pos="567"/>
        </w:tabs>
        <w:rPr>
          <w:rFonts w:ascii="Times New Roman" w:hAnsi="Times New Roman" w:cs="Times New Roman"/>
          <w:b/>
          <w:bCs/>
          <w:lang w:eastAsia="cs-CZ"/>
        </w:rPr>
      </w:pPr>
    </w:p>
    <w:p w14:paraId="5EBAC184" w14:textId="77777777" w:rsidR="00E36452" w:rsidRPr="00E36452" w:rsidRDefault="00E36452" w:rsidP="00E36452">
      <w:pPr>
        <w:tabs>
          <w:tab w:val="left" w:pos="284"/>
          <w:tab w:val="left" w:pos="567"/>
        </w:tabs>
      </w:pPr>
    </w:p>
    <w:p w14:paraId="21FC7890" w14:textId="77777777" w:rsidR="00CE1A54" w:rsidRDefault="00CE1A54" w:rsidP="00333791">
      <w:pPr>
        <w:tabs>
          <w:tab w:val="left" w:pos="284"/>
          <w:tab w:val="left" w:pos="567"/>
        </w:tabs>
        <w:contextualSpacing/>
        <w:rPr>
          <w:rFonts w:ascii="Times New Roman" w:eastAsia="Calibri" w:hAnsi="Times New Roman" w:cs="Times New Roman"/>
          <w:b/>
          <w:bCs/>
          <w:sz w:val="24"/>
          <w:szCs w:val="24"/>
        </w:rPr>
      </w:pPr>
    </w:p>
    <w:p w14:paraId="6B2BCFC4"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2F91AB99"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3FF132A8"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31C51CD5"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1D5BFF23"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586A17C7"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35B4FCC9"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2483E2D7"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5215393E"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5F6D9FC4"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3E7793D1" w14:textId="77777777" w:rsidR="00E962A7" w:rsidRDefault="00E962A7" w:rsidP="00333791">
      <w:pPr>
        <w:tabs>
          <w:tab w:val="left" w:pos="284"/>
          <w:tab w:val="left" w:pos="567"/>
        </w:tabs>
        <w:contextualSpacing/>
        <w:rPr>
          <w:rFonts w:ascii="Times New Roman" w:eastAsia="Calibri" w:hAnsi="Times New Roman" w:cs="Times New Roman"/>
          <w:b/>
          <w:bCs/>
          <w:sz w:val="24"/>
          <w:szCs w:val="24"/>
        </w:rPr>
      </w:pPr>
    </w:p>
    <w:p w14:paraId="1B094215" w14:textId="0B9717C5"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lastRenderedPageBreak/>
        <w:t xml:space="preserve">Část 6 </w:t>
      </w:r>
    </w:p>
    <w:p w14:paraId="4D38E131"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Ochlazovna a odpočívárna sauny</w:t>
      </w:r>
    </w:p>
    <w:p w14:paraId="1A23EC2B" w14:textId="235CCF03" w:rsidR="00E36452" w:rsidRPr="00E36452" w:rsidRDefault="00E36452" w:rsidP="00E36452">
      <w:pPr>
        <w:tabs>
          <w:tab w:val="left" w:pos="284"/>
          <w:tab w:val="left" w:pos="567"/>
        </w:tabs>
        <w:spacing w:after="120"/>
        <w:ind w:left="426" w:hanging="426"/>
        <w:jc w:val="both"/>
        <w:rPr>
          <w:rFonts w:ascii="Times New Roman" w:hAnsi="Times New Roman"/>
          <w:sz w:val="24"/>
          <w:szCs w:val="24"/>
        </w:rPr>
      </w:pPr>
      <w:r w:rsidRPr="3AAF4437">
        <w:rPr>
          <w:rFonts w:ascii="Times New Roman" w:hAnsi="Times New Roman"/>
          <w:sz w:val="24"/>
          <w:szCs w:val="24"/>
        </w:rPr>
        <w:t xml:space="preserve">6.1. Bazén a sprchovací zařízení musí být umístěny uvnitř objektu, v blízkosti </w:t>
      </w:r>
      <w:proofErr w:type="spellStart"/>
      <w:r w:rsidRPr="3AAF4437">
        <w:rPr>
          <w:rFonts w:ascii="Times New Roman" w:hAnsi="Times New Roman"/>
          <w:sz w:val="24"/>
          <w:szCs w:val="24"/>
        </w:rPr>
        <w:t>prohřívárny</w:t>
      </w:r>
      <w:proofErr w:type="spellEnd"/>
      <w:r w:rsidRPr="3AAF4437">
        <w:rPr>
          <w:rFonts w:ascii="Times New Roman" w:hAnsi="Times New Roman"/>
          <w:sz w:val="24"/>
          <w:szCs w:val="24"/>
        </w:rPr>
        <w:t xml:space="preserve"> sauny. Stěn</w:t>
      </w:r>
      <w:r w:rsidR="00DC34ED" w:rsidRPr="3AAF4437">
        <w:rPr>
          <w:rFonts w:ascii="Times New Roman" w:hAnsi="Times New Roman"/>
          <w:sz w:val="24"/>
          <w:szCs w:val="24"/>
        </w:rPr>
        <w:t>a</w:t>
      </w:r>
      <w:r w:rsidRPr="3AAF4437">
        <w:rPr>
          <w:rFonts w:ascii="Times New Roman" w:hAnsi="Times New Roman"/>
          <w:sz w:val="24"/>
          <w:szCs w:val="24"/>
        </w:rPr>
        <w:t xml:space="preserve"> a dno bazénu musí být opatřeny dobře omyvatelným povrchem. Povrch dna musí mít protiskluzovou úpravu podle přílohy č. </w:t>
      </w:r>
      <w:r w:rsidR="00DA4E06" w:rsidRPr="3AAF4437">
        <w:rPr>
          <w:rFonts w:ascii="Times New Roman" w:hAnsi="Times New Roman"/>
          <w:sz w:val="24"/>
          <w:szCs w:val="24"/>
        </w:rPr>
        <w:t>5</w:t>
      </w:r>
      <w:r w:rsidRPr="3AAF4437">
        <w:rPr>
          <w:rFonts w:ascii="Times New Roman" w:hAnsi="Times New Roman"/>
          <w:sz w:val="24"/>
          <w:szCs w:val="24"/>
        </w:rPr>
        <w:t xml:space="preserve"> k této vyhlášce. Bazén musí být ve výši hladiny vody opatřen přelivným žlábkem, s výpustí do úpravny bazénové vody, nebo přes sifonový uzávěr, pokud ústí do kanalizace. Vstup do bazénu musí být opatřen schůdky se</w:t>
      </w:r>
      <w:r w:rsidR="00CE1A54" w:rsidRPr="3AAF4437">
        <w:rPr>
          <w:rFonts w:ascii="Times New Roman" w:hAnsi="Times New Roman"/>
          <w:sz w:val="24"/>
          <w:szCs w:val="24"/>
        </w:rPr>
        <w:t> </w:t>
      </w:r>
      <w:r w:rsidRPr="3AAF4437">
        <w:rPr>
          <w:rFonts w:ascii="Times New Roman" w:hAnsi="Times New Roman"/>
          <w:sz w:val="24"/>
          <w:szCs w:val="24"/>
        </w:rPr>
        <w:t>zábradlím</w:t>
      </w:r>
      <w:r w:rsidR="00350AF8">
        <w:rPr>
          <w:rFonts w:ascii="Times New Roman" w:hAnsi="Times New Roman"/>
          <w:sz w:val="24"/>
          <w:szCs w:val="24"/>
        </w:rPr>
        <w:t xml:space="preserve"> </w:t>
      </w:r>
      <w:r w:rsidR="61D3A40F" w:rsidRPr="3AAF4437">
        <w:rPr>
          <w:rFonts w:ascii="Times New Roman" w:hAnsi="Times New Roman"/>
          <w:sz w:val="24"/>
          <w:szCs w:val="24"/>
        </w:rPr>
        <w:t xml:space="preserve">nebo </w:t>
      </w:r>
      <w:r w:rsidRPr="3AAF4437">
        <w:rPr>
          <w:rFonts w:ascii="Times New Roman" w:hAnsi="Times New Roman"/>
          <w:sz w:val="24"/>
          <w:szCs w:val="24"/>
        </w:rPr>
        <w:t xml:space="preserve">vstupním žebříkem s madly. Podlaha v okolí bazénu musí mít protiskluzovou úpravu podle přílohy č. </w:t>
      </w:r>
      <w:r w:rsidR="00DA4E06" w:rsidRPr="3AAF4437">
        <w:rPr>
          <w:rFonts w:ascii="Times New Roman" w:hAnsi="Times New Roman"/>
          <w:sz w:val="24"/>
          <w:szCs w:val="24"/>
        </w:rPr>
        <w:t>5</w:t>
      </w:r>
      <w:r w:rsidRPr="3AAF4437">
        <w:rPr>
          <w:rFonts w:ascii="Times New Roman" w:hAnsi="Times New Roman"/>
          <w:sz w:val="24"/>
          <w:szCs w:val="24"/>
        </w:rPr>
        <w:t xml:space="preserve"> k této vyhlášce, se spádem minimálně 2 % k podlahovým vpustím.</w:t>
      </w:r>
    </w:p>
    <w:p w14:paraId="6F27FF84" w14:textId="25C046A3" w:rsidR="00E36452" w:rsidRPr="00E36452" w:rsidRDefault="00E36452" w:rsidP="00E36452">
      <w:pPr>
        <w:tabs>
          <w:tab w:val="left" w:pos="284"/>
          <w:tab w:val="left" w:pos="567"/>
        </w:tabs>
        <w:spacing w:after="120"/>
        <w:ind w:left="426" w:hanging="426"/>
        <w:jc w:val="both"/>
        <w:rPr>
          <w:rFonts w:ascii="Times New Roman" w:hAnsi="Times New Roman"/>
          <w:sz w:val="24"/>
        </w:rPr>
      </w:pPr>
      <w:r w:rsidRPr="00E36452">
        <w:rPr>
          <w:rFonts w:ascii="Times New Roman" w:hAnsi="Times New Roman"/>
          <w:sz w:val="24"/>
        </w:rPr>
        <w:t>6.2. V případě zřízení bazénu ve vnější ochlazovně musí bazén odpovídat požadavkům této vyhlášky.</w:t>
      </w:r>
    </w:p>
    <w:p w14:paraId="6C82593F" w14:textId="0FD3762F" w:rsidR="00E36452" w:rsidRPr="00E36452" w:rsidRDefault="00E36452" w:rsidP="00E36452">
      <w:pPr>
        <w:tabs>
          <w:tab w:val="left" w:pos="284"/>
          <w:tab w:val="left" w:pos="567"/>
        </w:tabs>
        <w:spacing w:after="120"/>
        <w:ind w:left="426" w:hanging="426"/>
        <w:jc w:val="both"/>
        <w:rPr>
          <w:rFonts w:ascii="Times New Roman" w:eastAsiaTheme="majorEastAsia" w:hAnsi="Times New Roman" w:cs="Times New Roman"/>
          <w:color w:val="000000" w:themeColor="text1"/>
          <w:sz w:val="24"/>
          <w:szCs w:val="24"/>
        </w:rPr>
      </w:pPr>
      <w:r w:rsidRPr="3AAF4437">
        <w:rPr>
          <w:rFonts w:ascii="Times New Roman" w:hAnsi="Times New Roman"/>
          <w:sz w:val="24"/>
          <w:szCs w:val="24"/>
        </w:rPr>
        <w:t>6.3. Velikost odpočívárny sauny musí činit minimálně 2 m</w:t>
      </w:r>
      <w:r w:rsidRPr="3AAF4437">
        <w:rPr>
          <w:rFonts w:ascii="Times New Roman" w:hAnsi="Times New Roman"/>
          <w:sz w:val="24"/>
          <w:szCs w:val="24"/>
          <w:vertAlign w:val="superscript"/>
        </w:rPr>
        <w:t>2</w:t>
      </w:r>
      <w:r w:rsidRPr="3AAF4437">
        <w:rPr>
          <w:rFonts w:ascii="Times New Roman" w:hAnsi="Times New Roman"/>
          <w:sz w:val="24"/>
          <w:szCs w:val="24"/>
        </w:rPr>
        <w:t xml:space="preserve"> na jedno místo </w:t>
      </w:r>
      <w:proofErr w:type="spellStart"/>
      <w:r w:rsidRPr="3AAF4437">
        <w:rPr>
          <w:rFonts w:ascii="Times New Roman" w:hAnsi="Times New Roman"/>
          <w:sz w:val="24"/>
          <w:szCs w:val="24"/>
        </w:rPr>
        <w:t>prohřívárny</w:t>
      </w:r>
      <w:proofErr w:type="spellEnd"/>
      <w:r w:rsidRPr="3AAF4437">
        <w:rPr>
          <w:rFonts w:ascii="Times New Roman" w:hAnsi="Times New Roman"/>
          <w:sz w:val="24"/>
          <w:szCs w:val="24"/>
        </w:rPr>
        <w:t xml:space="preserve">. Odpočívárna musí být s omyvatelným a snadno čistitelným povrchem. Požadavky na větrání </w:t>
      </w:r>
      <w:r w:rsidR="002275B3" w:rsidRPr="3AAF4437">
        <w:rPr>
          <w:rFonts w:ascii="Times New Roman" w:hAnsi="Times New Roman"/>
          <w:sz w:val="24"/>
          <w:szCs w:val="24"/>
        </w:rPr>
        <w:t xml:space="preserve">stanoví příloha </w:t>
      </w:r>
      <w:r w:rsidRPr="3AAF4437">
        <w:rPr>
          <w:rFonts w:ascii="Times New Roman" w:hAnsi="Times New Roman"/>
          <w:sz w:val="24"/>
          <w:szCs w:val="24"/>
        </w:rPr>
        <w:t>č. 2 k této vyhlášce</w:t>
      </w:r>
      <w:r w:rsidRPr="00E36452">
        <w:rPr>
          <w:rFonts w:ascii="Times New Roman" w:eastAsiaTheme="majorEastAsia" w:hAnsi="Times New Roman" w:cs="Times New Roman"/>
          <w:color w:val="000000" w:themeColor="text1"/>
          <w:sz w:val="24"/>
          <w:szCs w:val="24"/>
        </w:rPr>
        <w:t>.</w:t>
      </w:r>
    </w:p>
    <w:p w14:paraId="5FA6AE1C" w14:textId="77777777" w:rsidR="00E36452" w:rsidRPr="00E36452" w:rsidRDefault="00E36452" w:rsidP="00E36452">
      <w:pPr>
        <w:tabs>
          <w:tab w:val="left" w:pos="284"/>
          <w:tab w:val="left" w:pos="567"/>
        </w:tabs>
      </w:pPr>
      <w:r w:rsidRPr="00E36452">
        <w:br w:type="page"/>
      </w:r>
    </w:p>
    <w:p w14:paraId="18725B7D" w14:textId="655A3993"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7</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762C92CA" w14:textId="77777777" w:rsidR="00E36452" w:rsidRPr="00E36452" w:rsidRDefault="00E36452" w:rsidP="00E36452">
      <w:pPr>
        <w:tabs>
          <w:tab w:val="left" w:pos="284"/>
          <w:tab w:val="left" w:pos="567"/>
        </w:tabs>
      </w:pPr>
    </w:p>
    <w:p w14:paraId="27083B0E" w14:textId="77777777" w:rsidR="00E36452" w:rsidRPr="00AE1FFA"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Infrastruktura pro alternativní paliva</w:t>
      </w:r>
    </w:p>
    <w:p w14:paraId="01CE62AE" w14:textId="7C08FC24" w:rsidR="00E36452" w:rsidRPr="008A65F5"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1. </w:t>
      </w:r>
      <w:r w:rsidRPr="008A65F5">
        <w:rPr>
          <w:rFonts w:ascii="Times New Roman" w:eastAsia="Times New Roman" w:hAnsi="Times New Roman" w:cs="Times New Roman"/>
          <w:sz w:val="24"/>
          <w:szCs w:val="24"/>
          <w:u w:val="single"/>
          <w:lang w:eastAsia="cs-CZ"/>
        </w:rPr>
        <w:t>Běžn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DB4195" w:rsidRPr="008A65F5">
        <w:rPr>
          <w:rFonts w:ascii="Times New Roman" w:eastAsia="Times New Roman" w:hAnsi="Times New Roman" w:cs="Times New Roman"/>
          <w:sz w:val="24"/>
          <w:szCs w:val="24"/>
          <w:u w:val="single"/>
          <w:lang w:eastAsia="cs-CZ"/>
        </w:rPr>
        <w:t xml:space="preserve">bod </w:t>
      </w:r>
      <w:r w:rsidRPr="008A65F5">
        <w:rPr>
          <w:rFonts w:ascii="Times New Roman" w:eastAsia="Times New Roman" w:hAnsi="Times New Roman" w:cs="Times New Roman"/>
          <w:sz w:val="24"/>
          <w:szCs w:val="24"/>
          <w:u w:val="single"/>
          <w:lang w:eastAsia="cs-CZ"/>
        </w:rPr>
        <w:t>na střídavý proud pro elektrická vozidla musí být vybaven alespoň zásuvk</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nebo vozidlov</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zásuvkov</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w:t>
      </w:r>
      <w:r w:rsidR="00B56DD5" w:rsidRPr="008A65F5">
        <w:rPr>
          <w:rFonts w:ascii="Times New Roman" w:eastAsia="Times New Roman" w:hAnsi="Times New Roman" w:cs="Times New Roman"/>
          <w:sz w:val="24"/>
          <w:szCs w:val="24"/>
          <w:u w:val="single"/>
          <w:lang w:eastAsia="cs-CZ"/>
        </w:rPr>
        <w:t>přípojk</w:t>
      </w:r>
      <w:r w:rsidR="00DB4195" w:rsidRPr="008A65F5">
        <w:rPr>
          <w:rFonts w:ascii="Times New Roman" w:eastAsia="Times New Roman" w:hAnsi="Times New Roman" w:cs="Times New Roman"/>
          <w:sz w:val="24"/>
          <w:szCs w:val="24"/>
          <w:u w:val="single"/>
          <w:lang w:eastAsia="cs-CZ"/>
        </w:rPr>
        <w:t>ou</w:t>
      </w:r>
      <w:r w:rsidR="00B56DD5" w:rsidRPr="008A65F5">
        <w:rPr>
          <w:rFonts w:ascii="Times New Roman" w:eastAsia="Times New Roman" w:hAnsi="Times New Roman" w:cs="Times New Roman"/>
          <w:sz w:val="24"/>
          <w:szCs w:val="24"/>
          <w:u w:val="single"/>
          <w:lang w:eastAsia="cs-CZ"/>
        </w:rPr>
        <w:t xml:space="preserve"> typu 2</w:t>
      </w:r>
      <w:r w:rsidRPr="008A65F5">
        <w:rPr>
          <w:rFonts w:ascii="Times New Roman" w:eastAsia="Times New Roman" w:hAnsi="Times New Roman" w:cs="Times New Roman"/>
          <w:sz w:val="24"/>
          <w:szCs w:val="24"/>
          <w:u w:val="single"/>
          <w:lang w:eastAsia="cs-CZ"/>
        </w:rPr>
        <w:t xml:space="preserve">. </w:t>
      </w:r>
    </w:p>
    <w:p w14:paraId="65AC5179" w14:textId="77777777" w:rsidR="00E36452" w:rsidRPr="008A65F5" w:rsidRDefault="00E36452" w:rsidP="00E36452">
      <w:pPr>
        <w:tabs>
          <w:tab w:val="left" w:pos="284"/>
          <w:tab w:val="left" w:pos="567"/>
        </w:tabs>
        <w:spacing w:after="0"/>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32014L0094</w:t>
      </w:r>
    </w:p>
    <w:p w14:paraId="1EBE8BDE" w14:textId="11E36C49" w:rsidR="00E36452" w:rsidRPr="008A65F5"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2. </w:t>
      </w:r>
      <w:r w:rsidRPr="008A65F5">
        <w:rPr>
          <w:rFonts w:ascii="Times New Roman" w:eastAsia="Times New Roman" w:hAnsi="Times New Roman" w:cs="Times New Roman"/>
          <w:sz w:val="24"/>
          <w:szCs w:val="24"/>
          <w:u w:val="single"/>
          <w:lang w:eastAsia="cs-CZ"/>
        </w:rPr>
        <w:t>Vysoce výkonn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DB4195" w:rsidRPr="008A65F5">
        <w:rPr>
          <w:rFonts w:ascii="Times New Roman" w:eastAsia="Times New Roman" w:hAnsi="Times New Roman" w:cs="Times New Roman"/>
          <w:sz w:val="24"/>
          <w:szCs w:val="24"/>
          <w:u w:val="single"/>
          <w:lang w:eastAsia="cs-CZ"/>
        </w:rPr>
        <w:t xml:space="preserve">bod </w:t>
      </w:r>
      <w:r w:rsidRPr="008A65F5">
        <w:rPr>
          <w:rFonts w:ascii="Times New Roman" w:eastAsia="Times New Roman" w:hAnsi="Times New Roman" w:cs="Times New Roman"/>
          <w:sz w:val="24"/>
          <w:szCs w:val="24"/>
          <w:u w:val="single"/>
          <w:lang w:eastAsia="cs-CZ"/>
        </w:rPr>
        <w:t xml:space="preserve">na střídavý proud pro elektrická vozidla musí být vybaven alespoň </w:t>
      </w:r>
      <w:r w:rsidR="00B56DD5" w:rsidRPr="008A65F5">
        <w:rPr>
          <w:rFonts w:ascii="Times New Roman" w:eastAsia="Times New Roman" w:hAnsi="Times New Roman" w:cs="Times New Roman"/>
          <w:sz w:val="24"/>
          <w:szCs w:val="24"/>
          <w:u w:val="single"/>
          <w:lang w:eastAsia="cs-CZ"/>
        </w:rPr>
        <w:t>zásuvkov</w:t>
      </w:r>
      <w:r w:rsidR="00DB4195" w:rsidRPr="008A65F5">
        <w:rPr>
          <w:rFonts w:ascii="Times New Roman" w:eastAsia="Times New Roman" w:hAnsi="Times New Roman" w:cs="Times New Roman"/>
          <w:sz w:val="24"/>
          <w:szCs w:val="24"/>
          <w:u w:val="single"/>
          <w:lang w:eastAsia="cs-CZ"/>
        </w:rPr>
        <w:t>ou</w:t>
      </w:r>
      <w:r w:rsidR="00B56DD5" w:rsidRPr="008A65F5">
        <w:rPr>
          <w:rFonts w:ascii="Times New Roman" w:eastAsia="Times New Roman" w:hAnsi="Times New Roman" w:cs="Times New Roman"/>
          <w:sz w:val="24"/>
          <w:szCs w:val="24"/>
          <w:u w:val="single"/>
          <w:lang w:eastAsia="cs-CZ"/>
        </w:rPr>
        <w:t xml:space="preserve"> přípojk</w:t>
      </w:r>
      <w:r w:rsidR="00DB4195" w:rsidRPr="008A65F5">
        <w:rPr>
          <w:rFonts w:ascii="Times New Roman" w:eastAsia="Times New Roman" w:hAnsi="Times New Roman" w:cs="Times New Roman"/>
          <w:sz w:val="24"/>
          <w:szCs w:val="24"/>
          <w:u w:val="single"/>
          <w:lang w:eastAsia="cs-CZ"/>
        </w:rPr>
        <w:t>ou</w:t>
      </w:r>
      <w:r w:rsidR="00B56DD5" w:rsidRPr="008A65F5">
        <w:rPr>
          <w:rFonts w:ascii="Times New Roman" w:eastAsia="Times New Roman" w:hAnsi="Times New Roman" w:cs="Times New Roman"/>
          <w:sz w:val="24"/>
          <w:szCs w:val="24"/>
          <w:u w:val="single"/>
          <w:lang w:eastAsia="cs-CZ"/>
        </w:rPr>
        <w:t xml:space="preserve"> typu 2</w:t>
      </w:r>
      <w:r w:rsidRPr="008A65F5">
        <w:rPr>
          <w:rFonts w:ascii="Times New Roman" w:eastAsia="Times New Roman" w:hAnsi="Times New Roman" w:cs="Times New Roman"/>
          <w:sz w:val="24"/>
          <w:szCs w:val="24"/>
          <w:u w:val="single"/>
          <w:lang w:eastAsia="cs-CZ"/>
        </w:rPr>
        <w:t>.</w:t>
      </w:r>
    </w:p>
    <w:p w14:paraId="0F088643" w14:textId="77777777" w:rsidR="00E36452" w:rsidRPr="008A65F5" w:rsidRDefault="00E36452" w:rsidP="00E36452">
      <w:pPr>
        <w:tabs>
          <w:tab w:val="left" w:pos="284"/>
          <w:tab w:val="left" w:pos="567"/>
        </w:tabs>
        <w:spacing w:after="0"/>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32014L0094</w:t>
      </w:r>
    </w:p>
    <w:p w14:paraId="55137E2C" w14:textId="714D2ECE" w:rsidR="00E36452" w:rsidRPr="008A65F5"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8A65F5">
        <w:rPr>
          <w:rFonts w:ascii="Times New Roman" w:eastAsia="Times New Roman" w:hAnsi="Times New Roman" w:cs="Times New Roman"/>
          <w:sz w:val="24"/>
          <w:szCs w:val="24"/>
          <w:lang w:eastAsia="cs-CZ"/>
        </w:rPr>
        <w:t xml:space="preserve">3. </w:t>
      </w:r>
      <w:r w:rsidRPr="008A65F5">
        <w:rPr>
          <w:rFonts w:ascii="Times New Roman" w:eastAsia="Times New Roman" w:hAnsi="Times New Roman" w:cs="Times New Roman"/>
          <w:sz w:val="24"/>
          <w:szCs w:val="24"/>
          <w:u w:val="single"/>
          <w:lang w:eastAsia="cs-CZ"/>
        </w:rPr>
        <w:t>Vysoce výkonn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DB4195" w:rsidRPr="008A65F5">
        <w:rPr>
          <w:rFonts w:ascii="Times New Roman" w:eastAsia="Times New Roman" w:hAnsi="Times New Roman" w:cs="Times New Roman"/>
          <w:sz w:val="24"/>
          <w:szCs w:val="24"/>
          <w:u w:val="single"/>
          <w:lang w:eastAsia="cs-CZ"/>
        </w:rPr>
        <w:t>bod</w:t>
      </w:r>
      <w:r w:rsidRPr="008A65F5">
        <w:rPr>
          <w:rFonts w:ascii="Times New Roman" w:eastAsia="Times New Roman" w:hAnsi="Times New Roman" w:cs="Times New Roman"/>
          <w:sz w:val="24"/>
          <w:szCs w:val="24"/>
          <w:u w:val="single"/>
          <w:lang w:eastAsia="cs-CZ"/>
        </w:rPr>
        <w:t xml:space="preserve"> na stejnosměrný proud pro elektrická vozidla musí být vybaven alespoň zásuvkov</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přípojk</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kombinovaného nabíjecího systému typu Combo 2. </w:t>
      </w:r>
    </w:p>
    <w:p w14:paraId="67DC42E9" w14:textId="77777777" w:rsidR="00E36452" w:rsidRPr="008A65F5" w:rsidRDefault="00E36452" w:rsidP="00E36452">
      <w:pPr>
        <w:tabs>
          <w:tab w:val="left" w:pos="284"/>
          <w:tab w:val="left" w:pos="567"/>
        </w:tabs>
        <w:spacing w:after="0"/>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32014L0094</w:t>
      </w:r>
    </w:p>
    <w:p w14:paraId="07FFD830" w14:textId="699FBAE1" w:rsidR="00E36452" w:rsidRPr="008A65F5"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lang w:eastAsia="cs-CZ"/>
        </w:rPr>
        <w:t xml:space="preserve">4. </w:t>
      </w:r>
      <w:r w:rsidRPr="008A65F5">
        <w:rPr>
          <w:rFonts w:ascii="Times New Roman" w:eastAsia="Times New Roman" w:hAnsi="Times New Roman" w:cs="Times New Roman"/>
          <w:sz w:val="24"/>
          <w:szCs w:val="24"/>
          <w:u w:val="single"/>
          <w:lang w:eastAsia="cs-CZ"/>
        </w:rPr>
        <w:t>Veřejně přístupn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DB4195" w:rsidRPr="008A65F5">
        <w:rPr>
          <w:rFonts w:ascii="Times New Roman" w:eastAsia="Times New Roman" w:hAnsi="Times New Roman" w:cs="Times New Roman"/>
          <w:sz w:val="24"/>
          <w:szCs w:val="24"/>
          <w:u w:val="single"/>
          <w:lang w:eastAsia="cs-CZ"/>
        </w:rPr>
        <w:t>bod</w:t>
      </w:r>
      <w:r w:rsidRPr="008A65F5">
        <w:rPr>
          <w:rFonts w:ascii="Times New Roman" w:eastAsia="Times New Roman" w:hAnsi="Times New Roman" w:cs="Times New Roman"/>
          <w:sz w:val="24"/>
          <w:szCs w:val="24"/>
          <w:u w:val="single"/>
          <w:lang w:eastAsia="cs-CZ"/>
        </w:rPr>
        <w:t xml:space="preserve"> na střídavý proud se zdánlivým výkonem nejvýše 3,7 </w:t>
      </w:r>
      <w:proofErr w:type="spellStart"/>
      <w:r w:rsidRPr="008A65F5">
        <w:rPr>
          <w:rFonts w:ascii="Times New Roman" w:eastAsia="Times New Roman" w:hAnsi="Times New Roman" w:cs="Times New Roman"/>
          <w:sz w:val="24"/>
          <w:szCs w:val="24"/>
          <w:u w:val="single"/>
          <w:lang w:eastAsia="cs-CZ"/>
        </w:rPr>
        <w:t>kVA</w:t>
      </w:r>
      <w:proofErr w:type="spellEnd"/>
      <w:r w:rsidRPr="008A65F5">
        <w:rPr>
          <w:rFonts w:ascii="Times New Roman" w:eastAsia="Times New Roman" w:hAnsi="Times New Roman" w:cs="Times New Roman"/>
          <w:sz w:val="24"/>
          <w:szCs w:val="24"/>
          <w:u w:val="single"/>
          <w:lang w:eastAsia="cs-CZ"/>
        </w:rPr>
        <w:t xml:space="preserve"> vyhrazen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pro elektrick</w:t>
      </w:r>
      <w:r w:rsidR="00DB4195" w:rsidRPr="008A65F5">
        <w:rPr>
          <w:rFonts w:ascii="Times New Roman" w:eastAsia="Times New Roman" w:hAnsi="Times New Roman" w:cs="Times New Roman"/>
          <w:sz w:val="24"/>
          <w:szCs w:val="24"/>
          <w:u w:val="single"/>
          <w:lang w:eastAsia="cs-CZ"/>
        </w:rPr>
        <w:t>é</w:t>
      </w:r>
      <w:r w:rsidRPr="008A65F5">
        <w:rPr>
          <w:rFonts w:ascii="Times New Roman" w:eastAsia="Times New Roman" w:hAnsi="Times New Roman" w:cs="Times New Roman"/>
          <w:sz w:val="24"/>
          <w:szCs w:val="24"/>
          <w:u w:val="single"/>
          <w:lang w:eastAsia="cs-CZ"/>
        </w:rPr>
        <w:t xml:space="preserve"> vozidl</w:t>
      </w:r>
      <w:r w:rsidR="00DB4195" w:rsidRPr="008A65F5">
        <w:rPr>
          <w:rFonts w:ascii="Times New Roman" w:eastAsia="Times New Roman" w:hAnsi="Times New Roman" w:cs="Times New Roman"/>
          <w:sz w:val="24"/>
          <w:szCs w:val="24"/>
          <w:u w:val="single"/>
          <w:lang w:eastAsia="cs-CZ"/>
        </w:rPr>
        <w:t>o</w:t>
      </w:r>
      <w:r w:rsidRPr="008A65F5">
        <w:rPr>
          <w:rFonts w:ascii="Times New Roman" w:eastAsia="Times New Roman" w:hAnsi="Times New Roman" w:cs="Times New Roman"/>
          <w:sz w:val="24"/>
          <w:szCs w:val="24"/>
          <w:u w:val="single"/>
          <w:lang w:eastAsia="cs-CZ"/>
        </w:rPr>
        <w:t xml:space="preserve"> kategorie L musí být vybaven alespoň</w:t>
      </w:r>
    </w:p>
    <w:p w14:paraId="7D15605B" w14:textId="00A1D742" w:rsidR="00E36452" w:rsidRPr="008A65F5" w:rsidRDefault="00E36452" w:rsidP="0022711C">
      <w:pPr>
        <w:numPr>
          <w:ilvl w:val="0"/>
          <w:numId w:val="28"/>
        </w:numPr>
        <w:spacing w:after="0" w:line="240" w:lineRule="auto"/>
        <w:ind w:left="567" w:hanging="283"/>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zásuvk</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nebo vozidlov</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zásuvkov</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přípojk</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typu 3 A u režimu nabíjení 3</w:t>
      </w:r>
      <w:r w:rsidR="1AB9073F" w:rsidRPr="49E73120">
        <w:rPr>
          <w:rFonts w:ascii="Times New Roman" w:eastAsia="Times New Roman" w:hAnsi="Times New Roman" w:cs="Times New Roman"/>
          <w:sz w:val="24"/>
          <w:szCs w:val="24"/>
          <w:u w:val="single"/>
          <w:lang w:eastAsia="cs-CZ"/>
        </w:rPr>
        <w:t xml:space="preserve"> a</w:t>
      </w:r>
    </w:p>
    <w:p w14:paraId="381E88BB" w14:textId="21C241DA" w:rsidR="00E36452" w:rsidRPr="008A65F5" w:rsidRDefault="00E36452" w:rsidP="0022711C">
      <w:pPr>
        <w:numPr>
          <w:ilvl w:val="0"/>
          <w:numId w:val="28"/>
        </w:numPr>
        <w:spacing w:after="0" w:line="240" w:lineRule="auto"/>
        <w:ind w:left="567" w:hanging="283"/>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zásuvk</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u režimu nabíjení 1 </w:t>
      </w:r>
      <w:r w:rsidRPr="00350AF8">
        <w:rPr>
          <w:rFonts w:ascii="Times New Roman" w:eastAsia="Times New Roman" w:hAnsi="Times New Roman" w:cs="Times New Roman"/>
          <w:sz w:val="24"/>
          <w:szCs w:val="24"/>
          <w:u w:val="single"/>
          <w:lang w:eastAsia="cs-CZ"/>
        </w:rPr>
        <w:t>nebo 2</w:t>
      </w:r>
      <w:r w:rsidR="00350AF8" w:rsidRPr="00350AF8">
        <w:rPr>
          <w:rFonts w:ascii="Times New Roman" w:eastAsia="Times New Roman" w:hAnsi="Times New Roman" w:cs="Times New Roman"/>
          <w:sz w:val="24"/>
          <w:szCs w:val="24"/>
          <w:u w:val="single"/>
          <w:lang w:eastAsia="cs-CZ"/>
        </w:rPr>
        <w:t>.</w:t>
      </w:r>
    </w:p>
    <w:p w14:paraId="06704993" w14:textId="77777777" w:rsidR="00E36452" w:rsidRPr="008A65F5" w:rsidRDefault="00E36452" w:rsidP="00E36452">
      <w:pPr>
        <w:spacing w:after="0" w:line="240" w:lineRule="auto"/>
        <w:jc w:val="both"/>
        <w:rPr>
          <w:rFonts w:ascii="Times New Roman" w:eastAsia="Times New Roman" w:hAnsi="Times New Roman" w:cs="Times New Roman"/>
          <w:sz w:val="24"/>
          <w:szCs w:val="24"/>
          <w:u w:val="single"/>
          <w:lang w:eastAsia="cs-CZ"/>
        </w:rPr>
      </w:pPr>
    </w:p>
    <w:p w14:paraId="1CC34580" w14:textId="77777777" w:rsidR="00E36452" w:rsidRPr="008A65F5"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32019R1745</w:t>
      </w:r>
    </w:p>
    <w:p w14:paraId="0A4E02B7" w14:textId="77777777" w:rsidR="00E36452" w:rsidRPr="008A65F5"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32014L0094</w:t>
      </w:r>
    </w:p>
    <w:p w14:paraId="6DCAD755" w14:textId="020A8DBB" w:rsidR="00E36452" w:rsidRPr="008A65F5"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lang w:eastAsia="cs-CZ"/>
        </w:rPr>
        <w:t xml:space="preserve">5. </w:t>
      </w:r>
      <w:r w:rsidRPr="008A65F5">
        <w:rPr>
          <w:rFonts w:ascii="Times New Roman" w:eastAsia="Times New Roman" w:hAnsi="Times New Roman" w:cs="Times New Roman"/>
          <w:sz w:val="24"/>
          <w:szCs w:val="24"/>
          <w:u w:val="single"/>
          <w:lang w:eastAsia="cs-CZ"/>
        </w:rPr>
        <w:t>Veřejně přístupn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dobíjecí </w:t>
      </w:r>
      <w:r w:rsidR="00DB4195" w:rsidRPr="008A65F5">
        <w:rPr>
          <w:rFonts w:ascii="Times New Roman" w:eastAsia="Times New Roman" w:hAnsi="Times New Roman" w:cs="Times New Roman"/>
          <w:sz w:val="24"/>
          <w:szCs w:val="24"/>
          <w:u w:val="single"/>
          <w:lang w:eastAsia="cs-CZ"/>
        </w:rPr>
        <w:t xml:space="preserve">bod </w:t>
      </w:r>
      <w:r w:rsidRPr="008A65F5">
        <w:rPr>
          <w:rFonts w:ascii="Times New Roman" w:eastAsia="Times New Roman" w:hAnsi="Times New Roman" w:cs="Times New Roman"/>
          <w:sz w:val="24"/>
          <w:szCs w:val="24"/>
          <w:u w:val="single"/>
          <w:lang w:eastAsia="cs-CZ"/>
        </w:rPr>
        <w:t>na střídavý proud se zdánlivým výkonem vyšším než 3,7 </w:t>
      </w:r>
      <w:proofErr w:type="spellStart"/>
      <w:r w:rsidRPr="008A65F5">
        <w:rPr>
          <w:rFonts w:ascii="Times New Roman" w:eastAsia="Times New Roman" w:hAnsi="Times New Roman" w:cs="Times New Roman"/>
          <w:sz w:val="24"/>
          <w:szCs w:val="24"/>
          <w:u w:val="single"/>
          <w:lang w:eastAsia="cs-CZ"/>
        </w:rPr>
        <w:t>kVA</w:t>
      </w:r>
      <w:proofErr w:type="spellEnd"/>
      <w:r w:rsidRPr="008A65F5">
        <w:rPr>
          <w:rFonts w:ascii="Times New Roman" w:eastAsia="Times New Roman" w:hAnsi="Times New Roman" w:cs="Times New Roman"/>
          <w:sz w:val="24"/>
          <w:szCs w:val="24"/>
          <w:u w:val="single"/>
          <w:lang w:eastAsia="cs-CZ"/>
        </w:rPr>
        <w:t xml:space="preserve"> vyhrazen</w:t>
      </w:r>
      <w:r w:rsidR="00DB4195" w:rsidRPr="008A65F5">
        <w:rPr>
          <w:rFonts w:ascii="Times New Roman" w:eastAsia="Times New Roman" w:hAnsi="Times New Roman" w:cs="Times New Roman"/>
          <w:sz w:val="24"/>
          <w:szCs w:val="24"/>
          <w:u w:val="single"/>
          <w:lang w:eastAsia="cs-CZ"/>
        </w:rPr>
        <w:t>ý</w:t>
      </w:r>
      <w:r w:rsidRPr="008A65F5">
        <w:rPr>
          <w:rFonts w:ascii="Times New Roman" w:eastAsia="Times New Roman" w:hAnsi="Times New Roman" w:cs="Times New Roman"/>
          <w:sz w:val="24"/>
          <w:szCs w:val="24"/>
          <w:u w:val="single"/>
          <w:lang w:eastAsia="cs-CZ"/>
        </w:rPr>
        <w:t xml:space="preserve"> pro elektrick</w:t>
      </w:r>
      <w:r w:rsidR="00DB4195" w:rsidRPr="008A65F5">
        <w:rPr>
          <w:rFonts w:ascii="Times New Roman" w:eastAsia="Times New Roman" w:hAnsi="Times New Roman" w:cs="Times New Roman"/>
          <w:sz w:val="24"/>
          <w:szCs w:val="24"/>
          <w:u w:val="single"/>
          <w:lang w:eastAsia="cs-CZ"/>
        </w:rPr>
        <w:t>é</w:t>
      </w:r>
      <w:r w:rsidRPr="008A65F5">
        <w:rPr>
          <w:rFonts w:ascii="Times New Roman" w:eastAsia="Times New Roman" w:hAnsi="Times New Roman" w:cs="Times New Roman"/>
          <w:sz w:val="24"/>
          <w:szCs w:val="24"/>
          <w:u w:val="single"/>
          <w:lang w:eastAsia="cs-CZ"/>
        </w:rPr>
        <w:t xml:space="preserve"> vozidl</w:t>
      </w:r>
      <w:r w:rsidR="00DB4195" w:rsidRPr="008A65F5">
        <w:rPr>
          <w:rFonts w:ascii="Times New Roman" w:eastAsia="Times New Roman" w:hAnsi="Times New Roman" w:cs="Times New Roman"/>
          <w:sz w:val="24"/>
          <w:szCs w:val="24"/>
          <w:u w:val="single"/>
          <w:lang w:eastAsia="cs-CZ"/>
        </w:rPr>
        <w:t>o</w:t>
      </w:r>
      <w:r w:rsidRPr="008A65F5">
        <w:rPr>
          <w:rFonts w:ascii="Times New Roman" w:eastAsia="Times New Roman" w:hAnsi="Times New Roman" w:cs="Times New Roman"/>
          <w:sz w:val="24"/>
          <w:szCs w:val="24"/>
          <w:u w:val="single"/>
          <w:lang w:eastAsia="cs-CZ"/>
        </w:rPr>
        <w:t xml:space="preserve"> kategorie L musí být vybaven alespoň zásuvk</w:t>
      </w:r>
      <w:r w:rsidR="00DB4195" w:rsidRPr="008A65F5">
        <w:rPr>
          <w:rFonts w:ascii="Times New Roman" w:eastAsia="Times New Roman" w:hAnsi="Times New Roman" w:cs="Times New Roman"/>
          <w:sz w:val="24"/>
          <w:szCs w:val="24"/>
          <w:u w:val="single"/>
          <w:lang w:eastAsia="cs-CZ"/>
        </w:rPr>
        <w:t xml:space="preserve">ou </w:t>
      </w:r>
      <w:r w:rsidRPr="008A65F5">
        <w:rPr>
          <w:rFonts w:ascii="Times New Roman" w:eastAsia="Times New Roman" w:hAnsi="Times New Roman" w:cs="Times New Roman"/>
          <w:sz w:val="24"/>
          <w:szCs w:val="24"/>
          <w:u w:val="single"/>
          <w:lang w:eastAsia="cs-CZ"/>
        </w:rPr>
        <w:t>nebo vozidlov</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přípojk</w:t>
      </w:r>
      <w:r w:rsidR="00DB4195"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typu 2. </w:t>
      </w:r>
    </w:p>
    <w:p w14:paraId="19B3C234" w14:textId="77777777" w:rsidR="00E36452" w:rsidRPr="008A65F5"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32019R1745</w:t>
      </w:r>
    </w:p>
    <w:p w14:paraId="202E1524" w14:textId="77777777" w:rsidR="00E36452" w:rsidRPr="008A65F5"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CELEX 32014L0094</w:t>
      </w:r>
    </w:p>
    <w:p w14:paraId="25B05B98" w14:textId="3A759A25" w:rsidR="005077D0" w:rsidRPr="008A65F5" w:rsidRDefault="00E36452" w:rsidP="005077D0">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lang w:eastAsia="cs-CZ"/>
        </w:rPr>
        <w:t xml:space="preserve">6. </w:t>
      </w:r>
      <w:r w:rsidR="005077D0" w:rsidRPr="008A65F5">
        <w:rPr>
          <w:rFonts w:ascii="Times New Roman" w:eastAsia="Times New Roman" w:hAnsi="Times New Roman" w:cs="Times New Roman"/>
          <w:sz w:val="24"/>
          <w:szCs w:val="24"/>
          <w:u w:val="single"/>
          <w:lang w:eastAsia="cs-CZ"/>
        </w:rPr>
        <w:t xml:space="preserve">Dobíjecí </w:t>
      </w:r>
      <w:r w:rsidR="00DB4195" w:rsidRPr="008A65F5">
        <w:rPr>
          <w:rFonts w:ascii="Times New Roman" w:eastAsia="Times New Roman" w:hAnsi="Times New Roman" w:cs="Times New Roman"/>
          <w:sz w:val="24"/>
          <w:szCs w:val="24"/>
          <w:u w:val="single"/>
          <w:lang w:eastAsia="cs-CZ"/>
        </w:rPr>
        <w:t>bod</w:t>
      </w:r>
      <w:r w:rsidR="005077D0" w:rsidRPr="008A65F5">
        <w:rPr>
          <w:rFonts w:ascii="Times New Roman" w:eastAsia="Times New Roman" w:hAnsi="Times New Roman" w:cs="Times New Roman"/>
          <w:sz w:val="24"/>
          <w:szCs w:val="24"/>
          <w:u w:val="single"/>
          <w:lang w:eastAsia="cs-CZ"/>
        </w:rPr>
        <w:t xml:space="preserve"> pro elektrick</w:t>
      </w:r>
      <w:r w:rsidR="00DB4195" w:rsidRPr="008A65F5">
        <w:rPr>
          <w:rFonts w:ascii="Times New Roman" w:eastAsia="Times New Roman" w:hAnsi="Times New Roman" w:cs="Times New Roman"/>
          <w:sz w:val="24"/>
          <w:szCs w:val="24"/>
          <w:u w:val="single"/>
          <w:lang w:eastAsia="cs-CZ"/>
        </w:rPr>
        <w:t>ý</w:t>
      </w:r>
      <w:r w:rsidR="005077D0" w:rsidRPr="008A65F5">
        <w:rPr>
          <w:rFonts w:ascii="Times New Roman" w:eastAsia="Times New Roman" w:hAnsi="Times New Roman" w:cs="Times New Roman"/>
          <w:sz w:val="24"/>
          <w:szCs w:val="24"/>
          <w:u w:val="single"/>
          <w:lang w:eastAsia="cs-CZ"/>
        </w:rPr>
        <w:t xml:space="preserve"> autobus musí být pro účely interoperability vybaven </w:t>
      </w:r>
    </w:p>
    <w:p w14:paraId="79B69801" w14:textId="07D28811" w:rsidR="005077D0" w:rsidRPr="008A65F5" w:rsidRDefault="005077D0" w:rsidP="0022711C">
      <w:pPr>
        <w:numPr>
          <w:ilvl w:val="0"/>
          <w:numId w:val="133"/>
        </w:numPr>
        <w:spacing w:after="0" w:line="240" w:lineRule="auto"/>
        <w:ind w:left="567" w:hanging="283"/>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u běžné</w:t>
      </w:r>
      <w:r w:rsidR="00F272C9" w:rsidRPr="008A65F5">
        <w:rPr>
          <w:rFonts w:ascii="Times New Roman" w:eastAsia="Times New Roman" w:hAnsi="Times New Roman" w:cs="Times New Roman"/>
          <w:sz w:val="24"/>
          <w:szCs w:val="24"/>
          <w:u w:val="single"/>
          <w:lang w:eastAsia="cs-CZ"/>
        </w:rPr>
        <w:t>ho</w:t>
      </w:r>
      <w:r w:rsidRPr="008A65F5">
        <w:rPr>
          <w:rFonts w:ascii="Times New Roman" w:eastAsia="Times New Roman" w:hAnsi="Times New Roman" w:cs="Times New Roman"/>
          <w:sz w:val="24"/>
          <w:szCs w:val="24"/>
          <w:u w:val="single"/>
          <w:lang w:eastAsia="cs-CZ"/>
        </w:rPr>
        <w:t xml:space="preserve"> a vysoce výkonné</w:t>
      </w:r>
      <w:r w:rsidR="00F272C9" w:rsidRPr="008A65F5">
        <w:rPr>
          <w:rFonts w:ascii="Times New Roman" w:eastAsia="Times New Roman" w:hAnsi="Times New Roman" w:cs="Times New Roman"/>
          <w:sz w:val="24"/>
          <w:szCs w:val="24"/>
          <w:u w:val="single"/>
          <w:lang w:eastAsia="cs-CZ"/>
        </w:rPr>
        <w:t>ho</w:t>
      </w:r>
      <w:r w:rsidRPr="008A65F5">
        <w:rPr>
          <w:rFonts w:ascii="Times New Roman" w:eastAsia="Times New Roman" w:hAnsi="Times New Roman" w:cs="Times New Roman"/>
          <w:sz w:val="24"/>
          <w:szCs w:val="24"/>
          <w:u w:val="single"/>
          <w:lang w:eastAsia="cs-CZ"/>
        </w:rPr>
        <w:t xml:space="preserve"> dobíjecí</w:t>
      </w:r>
      <w:r w:rsidR="00F272C9" w:rsidRPr="008A65F5">
        <w:rPr>
          <w:rFonts w:ascii="Times New Roman" w:eastAsia="Times New Roman" w:hAnsi="Times New Roman" w:cs="Times New Roman"/>
          <w:sz w:val="24"/>
          <w:szCs w:val="24"/>
          <w:u w:val="single"/>
          <w:lang w:eastAsia="cs-CZ"/>
        </w:rPr>
        <w:t>ho</w:t>
      </w:r>
      <w:r w:rsidRPr="008A65F5">
        <w:rPr>
          <w:rFonts w:ascii="Times New Roman" w:eastAsia="Times New Roman" w:hAnsi="Times New Roman" w:cs="Times New Roman"/>
          <w:sz w:val="24"/>
          <w:szCs w:val="24"/>
          <w:u w:val="single"/>
          <w:lang w:eastAsia="cs-CZ"/>
        </w:rPr>
        <w:t xml:space="preserve"> </w:t>
      </w:r>
      <w:r w:rsidR="00F272C9" w:rsidRPr="008A65F5">
        <w:rPr>
          <w:rFonts w:ascii="Times New Roman" w:eastAsia="Times New Roman" w:hAnsi="Times New Roman" w:cs="Times New Roman"/>
          <w:sz w:val="24"/>
          <w:szCs w:val="24"/>
          <w:u w:val="single"/>
          <w:lang w:eastAsia="cs-CZ"/>
        </w:rPr>
        <w:t>bodu</w:t>
      </w:r>
      <w:r w:rsidRPr="008A65F5">
        <w:rPr>
          <w:rFonts w:ascii="Times New Roman" w:eastAsia="Times New Roman" w:hAnsi="Times New Roman" w:cs="Times New Roman"/>
          <w:sz w:val="24"/>
          <w:szCs w:val="24"/>
          <w:u w:val="single"/>
          <w:lang w:eastAsia="cs-CZ"/>
        </w:rPr>
        <w:t xml:space="preserve"> na střídavý proud </w:t>
      </w:r>
      <w:r w:rsidR="0093751D" w:rsidRPr="008A65F5">
        <w:rPr>
          <w:rFonts w:ascii="Times New Roman" w:eastAsia="Times New Roman" w:hAnsi="Times New Roman" w:cs="Times New Roman"/>
          <w:sz w:val="24"/>
          <w:szCs w:val="24"/>
          <w:u w:val="single"/>
          <w:lang w:eastAsia="cs-CZ"/>
        </w:rPr>
        <w:t>pro elektrick</w:t>
      </w:r>
      <w:r w:rsidR="00F272C9" w:rsidRPr="008A65F5">
        <w:rPr>
          <w:rFonts w:ascii="Times New Roman" w:eastAsia="Times New Roman" w:hAnsi="Times New Roman" w:cs="Times New Roman"/>
          <w:sz w:val="24"/>
          <w:szCs w:val="24"/>
          <w:u w:val="single"/>
          <w:lang w:eastAsia="cs-CZ"/>
        </w:rPr>
        <w:t>ý</w:t>
      </w:r>
      <w:r w:rsidR="0093751D" w:rsidRPr="008A65F5">
        <w:rPr>
          <w:rFonts w:ascii="Times New Roman" w:eastAsia="Times New Roman" w:hAnsi="Times New Roman" w:cs="Times New Roman"/>
          <w:sz w:val="24"/>
          <w:szCs w:val="24"/>
          <w:u w:val="single"/>
          <w:lang w:eastAsia="cs-CZ"/>
        </w:rPr>
        <w:t xml:space="preserve"> autobus </w:t>
      </w:r>
      <w:r w:rsidRPr="008A65F5">
        <w:rPr>
          <w:rFonts w:ascii="Times New Roman" w:eastAsia="Times New Roman" w:hAnsi="Times New Roman" w:cs="Times New Roman"/>
          <w:sz w:val="24"/>
          <w:szCs w:val="24"/>
          <w:u w:val="single"/>
          <w:lang w:eastAsia="cs-CZ"/>
        </w:rPr>
        <w:t>alespoň zásuvkov</w:t>
      </w:r>
      <w:r w:rsidR="00F272C9"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přípojk</w:t>
      </w:r>
      <w:r w:rsidR="00F272C9"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typu 2,</w:t>
      </w:r>
    </w:p>
    <w:p w14:paraId="6CF24AA2" w14:textId="405C4535" w:rsidR="005077D0" w:rsidRPr="00F73B01" w:rsidRDefault="005077D0" w:rsidP="0022711C">
      <w:pPr>
        <w:numPr>
          <w:ilvl w:val="0"/>
          <w:numId w:val="133"/>
        </w:numPr>
        <w:spacing w:after="0" w:line="240" w:lineRule="auto"/>
        <w:ind w:left="567" w:hanging="283"/>
        <w:jc w:val="both"/>
        <w:rPr>
          <w:rFonts w:ascii="Times New Roman" w:eastAsia="Times New Roman" w:hAnsi="Times New Roman" w:cs="Times New Roman"/>
          <w:sz w:val="24"/>
          <w:szCs w:val="24"/>
          <w:u w:val="single"/>
          <w:lang w:eastAsia="cs-CZ"/>
        </w:rPr>
      </w:pPr>
      <w:r w:rsidRPr="008A65F5">
        <w:rPr>
          <w:rFonts w:ascii="Times New Roman" w:eastAsia="Times New Roman" w:hAnsi="Times New Roman" w:cs="Times New Roman"/>
          <w:sz w:val="24"/>
          <w:szCs w:val="24"/>
          <w:u w:val="single"/>
          <w:lang w:eastAsia="cs-CZ"/>
        </w:rPr>
        <w:t>u běžné</w:t>
      </w:r>
      <w:r w:rsidR="00F272C9" w:rsidRPr="008A65F5">
        <w:rPr>
          <w:rFonts w:ascii="Times New Roman" w:eastAsia="Times New Roman" w:hAnsi="Times New Roman" w:cs="Times New Roman"/>
          <w:sz w:val="24"/>
          <w:szCs w:val="24"/>
          <w:u w:val="single"/>
          <w:lang w:eastAsia="cs-CZ"/>
        </w:rPr>
        <w:t>ho</w:t>
      </w:r>
      <w:r w:rsidRPr="008A65F5">
        <w:rPr>
          <w:rFonts w:ascii="Times New Roman" w:eastAsia="Times New Roman" w:hAnsi="Times New Roman" w:cs="Times New Roman"/>
          <w:sz w:val="24"/>
          <w:szCs w:val="24"/>
          <w:u w:val="single"/>
          <w:lang w:eastAsia="cs-CZ"/>
        </w:rPr>
        <w:t xml:space="preserve"> a vysoce výkonné</w:t>
      </w:r>
      <w:r w:rsidR="00F272C9" w:rsidRPr="008A65F5">
        <w:rPr>
          <w:rFonts w:ascii="Times New Roman" w:eastAsia="Times New Roman" w:hAnsi="Times New Roman" w:cs="Times New Roman"/>
          <w:sz w:val="24"/>
          <w:szCs w:val="24"/>
          <w:u w:val="single"/>
          <w:lang w:eastAsia="cs-CZ"/>
        </w:rPr>
        <w:t>ho</w:t>
      </w:r>
      <w:r w:rsidRPr="008A65F5">
        <w:rPr>
          <w:rFonts w:ascii="Times New Roman" w:eastAsia="Times New Roman" w:hAnsi="Times New Roman" w:cs="Times New Roman"/>
          <w:sz w:val="24"/>
          <w:szCs w:val="24"/>
          <w:u w:val="single"/>
          <w:lang w:eastAsia="cs-CZ"/>
        </w:rPr>
        <w:t xml:space="preserve"> dobíjecí</w:t>
      </w:r>
      <w:r w:rsidR="00F272C9" w:rsidRPr="008A65F5">
        <w:rPr>
          <w:rFonts w:ascii="Times New Roman" w:eastAsia="Times New Roman" w:hAnsi="Times New Roman" w:cs="Times New Roman"/>
          <w:sz w:val="24"/>
          <w:szCs w:val="24"/>
          <w:u w:val="single"/>
          <w:lang w:eastAsia="cs-CZ"/>
        </w:rPr>
        <w:t>ho</w:t>
      </w:r>
      <w:r w:rsidRPr="008A65F5">
        <w:rPr>
          <w:rFonts w:ascii="Times New Roman" w:eastAsia="Times New Roman" w:hAnsi="Times New Roman" w:cs="Times New Roman"/>
          <w:sz w:val="24"/>
          <w:szCs w:val="24"/>
          <w:u w:val="single"/>
          <w:lang w:eastAsia="cs-CZ"/>
        </w:rPr>
        <w:t xml:space="preserve"> </w:t>
      </w:r>
      <w:r w:rsidR="00F272C9" w:rsidRPr="008A65F5">
        <w:rPr>
          <w:rFonts w:ascii="Times New Roman" w:eastAsia="Times New Roman" w:hAnsi="Times New Roman" w:cs="Times New Roman"/>
          <w:sz w:val="24"/>
          <w:szCs w:val="24"/>
          <w:u w:val="single"/>
          <w:lang w:eastAsia="cs-CZ"/>
        </w:rPr>
        <w:t>bodu</w:t>
      </w:r>
      <w:r w:rsidRPr="008A65F5">
        <w:rPr>
          <w:rFonts w:ascii="Times New Roman" w:eastAsia="Times New Roman" w:hAnsi="Times New Roman" w:cs="Times New Roman"/>
          <w:sz w:val="24"/>
          <w:szCs w:val="24"/>
          <w:u w:val="single"/>
          <w:lang w:eastAsia="cs-CZ"/>
        </w:rPr>
        <w:t xml:space="preserve"> na stejnosměrný proud </w:t>
      </w:r>
      <w:r w:rsidR="0093751D" w:rsidRPr="008A65F5">
        <w:rPr>
          <w:rFonts w:ascii="Times New Roman" w:eastAsia="Times New Roman" w:hAnsi="Times New Roman" w:cs="Times New Roman"/>
          <w:sz w:val="24"/>
          <w:szCs w:val="24"/>
          <w:u w:val="single"/>
          <w:lang w:eastAsia="cs-CZ"/>
        </w:rPr>
        <w:t>pro elektrick</w:t>
      </w:r>
      <w:r w:rsidR="00F272C9" w:rsidRPr="008A65F5">
        <w:rPr>
          <w:rFonts w:ascii="Times New Roman" w:eastAsia="Times New Roman" w:hAnsi="Times New Roman" w:cs="Times New Roman"/>
          <w:sz w:val="24"/>
          <w:szCs w:val="24"/>
          <w:u w:val="single"/>
          <w:lang w:eastAsia="cs-CZ"/>
        </w:rPr>
        <w:t>ý</w:t>
      </w:r>
      <w:r w:rsidR="0093751D" w:rsidRPr="008A65F5">
        <w:rPr>
          <w:rFonts w:ascii="Times New Roman" w:eastAsia="Times New Roman" w:hAnsi="Times New Roman" w:cs="Times New Roman"/>
          <w:sz w:val="24"/>
          <w:szCs w:val="24"/>
          <w:u w:val="single"/>
          <w:lang w:eastAsia="cs-CZ"/>
        </w:rPr>
        <w:t xml:space="preserve"> autobus </w:t>
      </w:r>
      <w:r w:rsidRPr="008A65F5">
        <w:rPr>
          <w:rFonts w:ascii="Times New Roman" w:eastAsia="Times New Roman" w:hAnsi="Times New Roman" w:cs="Times New Roman"/>
          <w:sz w:val="24"/>
          <w:szCs w:val="24"/>
          <w:u w:val="single"/>
          <w:lang w:eastAsia="cs-CZ"/>
        </w:rPr>
        <w:t>alespoň zásuvkov</w:t>
      </w:r>
      <w:r w:rsidR="00F272C9"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přípojk</w:t>
      </w:r>
      <w:r w:rsidR="00F272C9" w:rsidRPr="008A65F5">
        <w:rPr>
          <w:rFonts w:ascii="Times New Roman" w:eastAsia="Times New Roman" w:hAnsi="Times New Roman" w:cs="Times New Roman"/>
          <w:sz w:val="24"/>
          <w:szCs w:val="24"/>
          <w:u w:val="single"/>
          <w:lang w:eastAsia="cs-CZ"/>
        </w:rPr>
        <w:t>ou</w:t>
      </w:r>
      <w:r w:rsidRPr="008A65F5">
        <w:rPr>
          <w:rFonts w:ascii="Times New Roman" w:eastAsia="Times New Roman" w:hAnsi="Times New Roman" w:cs="Times New Roman"/>
          <w:sz w:val="24"/>
          <w:szCs w:val="24"/>
          <w:u w:val="single"/>
          <w:lang w:eastAsia="cs-CZ"/>
        </w:rPr>
        <w:t xml:space="preserve"> kombinovaného nabíjecího systému typu Combo </w:t>
      </w:r>
      <w:r w:rsidRPr="00F73B01">
        <w:rPr>
          <w:rFonts w:ascii="Times New Roman" w:eastAsia="Times New Roman" w:hAnsi="Times New Roman" w:cs="Times New Roman"/>
          <w:sz w:val="24"/>
          <w:szCs w:val="24"/>
          <w:u w:val="single"/>
          <w:lang w:eastAsia="cs-CZ"/>
        </w:rPr>
        <w:t>2</w:t>
      </w:r>
      <w:r w:rsidR="00350AF8">
        <w:rPr>
          <w:rFonts w:ascii="Times New Roman" w:eastAsia="Times New Roman" w:hAnsi="Times New Roman" w:cs="Times New Roman"/>
          <w:sz w:val="24"/>
          <w:szCs w:val="24"/>
          <w:u w:val="single"/>
          <w:lang w:eastAsia="cs-CZ"/>
        </w:rPr>
        <w:t>,</w:t>
      </w:r>
    </w:p>
    <w:p w14:paraId="30D443D3" w14:textId="3702412D" w:rsidR="0093751D" w:rsidRPr="00F73B01" w:rsidRDefault="005077D0" w:rsidP="0022711C">
      <w:pPr>
        <w:numPr>
          <w:ilvl w:val="0"/>
          <w:numId w:val="133"/>
        </w:numPr>
        <w:spacing w:after="0" w:line="240" w:lineRule="auto"/>
        <w:ind w:left="567" w:hanging="283"/>
        <w:jc w:val="both"/>
        <w:rPr>
          <w:rFonts w:ascii="Times New Roman" w:eastAsia="Times New Roman" w:hAnsi="Times New Roman" w:cs="Times New Roman"/>
          <w:sz w:val="24"/>
          <w:szCs w:val="24"/>
          <w:u w:val="single"/>
          <w:lang w:eastAsia="cs-CZ"/>
        </w:rPr>
      </w:pPr>
      <w:r w:rsidRPr="00F73B01">
        <w:rPr>
          <w:rFonts w:ascii="Times New Roman" w:eastAsia="Times New Roman" w:hAnsi="Times New Roman" w:cs="Times New Roman"/>
          <w:sz w:val="24"/>
          <w:szCs w:val="24"/>
          <w:u w:val="single"/>
          <w:lang w:eastAsia="cs-CZ"/>
        </w:rPr>
        <w:t xml:space="preserve">automatizovaným zařízením s kontaktním rozhraním </w:t>
      </w:r>
      <w:r w:rsidR="0093751D" w:rsidRPr="00F73B01">
        <w:rPr>
          <w:rFonts w:ascii="Times New Roman" w:eastAsia="Times New Roman" w:hAnsi="Times New Roman" w:cs="Times New Roman"/>
          <w:sz w:val="24"/>
          <w:szCs w:val="24"/>
          <w:u w:val="single"/>
          <w:lang w:eastAsia="cs-CZ"/>
        </w:rPr>
        <w:t>pro elektrick</w:t>
      </w:r>
      <w:r w:rsidR="00F272C9">
        <w:rPr>
          <w:rFonts w:ascii="Times New Roman" w:eastAsia="Times New Roman" w:hAnsi="Times New Roman" w:cs="Times New Roman"/>
          <w:sz w:val="24"/>
          <w:szCs w:val="24"/>
          <w:u w:val="single"/>
          <w:lang w:eastAsia="cs-CZ"/>
        </w:rPr>
        <w:t>ý</w:t>
      </w:r>
      <w:r w:rsidR="0093751D" w:rsidRPr="00F73B01">
        <w:rPr>
          <w:rFonts w:ascii="Times New Roman" w:eastAsia="Times New Roman" w:hAnsi="Times New Roman" w:cs="Times New Roman"/>
          <w:sz w:val="24"/>
          <w:szCs w:val="24"/>
          <w:u w:val="single"/>
          <w:lang w:eastAsia="cs-CZ"/>
        </w:rPr>
        <w:t xml:space="preserve"> autobus </w:t>
      </w:r>
      <w:r w:rsidRPr="00F73B01">
        <w:rPr>
          <w:rFonts w:ascii="Times New Roman" w:eastAsia="Times New Roman" w:hAnsi="Times New Roman" w:cs="Times New Roman"/>
          <w:sz w:val="24"/>
          <w:szCs w:val="24"/>
          <w:u w:val="single"/>
          <w:lang w:eastAsia="cs-CZ"/>
        </w:rPr>
        <w:t>s vodivým dobíjením v režimu 4</w:t>
      </w:r>
      <w:r w:rsidR="0059466B">
        <w:rPr>
          <w:rFonts w:ascii="Times New Roman" w:eastAsia="Times New Roman" w:hAnsi="Times New Roman" w:cs="Times New Roman"/>
          <w:sz w:val="24"/>
          <w:szCs w:val="24"/>
          <w:u w:val="single"/>
          <w:lang w:eastAsia="cs-CZ"/>
        </w:rPr>
        <w:t>,</w:t>
      </w:r>
    </w:p>
    <w:p w14:paraId="262614D3" w14:textId="228CEFC5" w:rsidR="005077D0" w:rsidRPr="00F73B01" w:rsidRDefault="005077D0" w:rsidP="0022711C">
      <w:pPr>
        <w:numPr>
          <w:ilvl w:val="0"/>
          <w:numId w:val="133"/>
        </w:numPr>
        <w:spacing w:after="0" w:line="240" w:lineRule="auto"/>
        <w:ind w:left="567" w:hanging="283"/>
        <w:jc w:val="both"/>
        <w:rPr>
          <w:rFonts w:ascii="Times New Roman" w:eastAsia="Times New Roman" w:hAnsi="Times New Roman" w:cs="Times New Roman"/>
          <w:sz w:val="24"/>
          <w:szCs w:val="24"/>
          <w:u w:val="single"/>
          <w:lang w:eastAsia="cs-CZ"/>
        </w:rPr>
      </w:pPr>
      <w:r w:rsidRPr="00F73B01">
        <w:rPr>
          <w:rFonts w:ascii="Times New Roman" w:eastAsia="Times New Roman" w:hAnsi="Times New Roman" w:cs="Times New Roman"/>
          <w:sz w:val="24"/>
          <w:szCs w:val="24"/>
          <w:u w:val="single"/>
          <w:lang w:eastAsia="cs-CZ"/>
        </w:rPr>
        <w:t>automatick</w:t>
      </w:r>
      <w:r w:rsidR="0093751D" w:rsidRPr="00F73B01">
        <w:rPr>
          <w:rFonts w:ascii="Times New Roman" w:eastAsia="Times New Roman" w:hAnsi="Times New Roman" w:cs="Times New Roman"/>
          <w:sz w:val="24"/>
          <w:szCs w:val="24"/>
          <w:u w:val="single"/>
          <w:lang w:eastAsia="cs-CZ"/>
        </w:rPr>
        <w:t>ým</w:t>
      </w:r>
      <w:r w:rsidRPr="00F73B01">
        <w:rPr>
          <w:rFonts w:ascii="Times New Roman" w:eastAsia="Times New Roman" w:hAnsi="Times New Roman" w:cs="Times New Roman"/>
          <w:sz w:val="24"/>
          <w:szCs w:val="24"/>
          <w:u w:val="single"/>
          <w:lang w:eastAsia="cs-CZ"/>
        </w:rPr>
        <w:t xml:space="preserve"> připojovací</w:t>
      </w:r>
      <w:r w:rsidR="0093751D" w:rsidRPr="00F73B01">
        <w:rPr>
          <w:rFonts w:ascii="Times New Roman" w:eastAsia="Times New Roman" w:hAnsi="Times New Roman" w:cs="Times New Roman"/>
          <w:sz w:val="24"/>
          <w:szCs w:val="24"/>
          <w:u w:val="single"/>
          <w:lang w:eastAsia="cs-CZ"/>
        </w:rPr>
        <w:t>m</w:t>
      </w:r>
      <w:r w:rsidRPr="00F73B01">
        <w:rPr>
          <w:rFonts w:ascii="Times New Roman" w:eastAsia="Times New Roman" w:hAnsi="Times New Roman" w:cs="Times New Roman"/>
          <w:sz w:val="24"/>
          <w:szCs w:val="24"/>
          <w:u w:val="single"/>
          <w:lang w:eastAsia="cs-CZ"/>
        </w:rPr>
        <w:t xml:space="preserve"> zařízení</w:t>
      </w:r>
      <w:r w:rsidR="0093751D" w:rsidRPr="00F73B01">
        <w:rPr>
          <w:rFonts w:ascii="Times New Roman" w:eastAsia="Times New Roman" w:hAnsi="Times New Roman" w:cs="Times New Roman"/>
          <w:sz w:val="24"/>
          <w:szCs w:val="24"/>
          <w:u w:val="single"/>
          <w:lang w:eastAsia="cs-CZ"/>
        </w:rPr>
        <w:t>m</w:t>
      </w:r>
      <w:r w:rsidRPr="00F73B01">
        <w:rPr>
          <w:rFonts w:ascii="Times New Roman" w:eastAsia="Times New Roman" w:hAnsi="Times New Roman" w:cs="Times New Roman"/>
          <w:sz w:val="24"/>
          <w:szCs w:val="24"/>
          <w:u w:val="single"/>
          <w:lang w:eastAsia="cs-CZ"/>
        </w:rPr>
        <w:t xml:space="preserve"> (ACD) namontovan</w:t>
      </w:r>
      <w:r w:rsidR="0093751D" w:rsidRPr="00F73B01">
        <w:rPr>
          <w:rFonts w:ascii="Times New Roman" w:eastAsia="Times New Roman" w:hAnsi="Times New Roman" w:cs="Times New Roman"/>
          <w:sz w:val="24"/>
          <w:szCs w:val="24"/>
          <w:u w:val="single"/>
          <w:lang w:eastAsia="cs-CZ"/>
        </w:rPr>
        <w:t>ým</w:t>
      </w:r>
      <w:r w:rsidRPr="00F73B01">
        <w:rPr>
          <w:rFonts w:ascii="Times New Roman" w:eastAsia="Times New Roman" w:hAnsi="Times New Roman" w:cs="Times New Roman"/>
          <w:sz w:val="24"/>
          <w:szCs w:val="24"/>
          <w:u w:val="single"/>
          <w:lang w:eastAsia="cs-CZ"/>
        </w:rPr>
        <w:t xml:space="preserve"> na infrastruktuře (reverzní pantograf), namontovan</w:t>
      </w:r>
      <w:r w:rsidR="0093751D" w:rsidRPr="00F73B01">
        <w:rPr>
          <w:rFonts w:ascii="Times New Roman" w:eastAsia="Times New Roman" w:hAnsi="Times New Roman" w:cs="Times New Roman"/>
          <w:sz w:val="24"/>
          <w:szCs w:val="24"/>
          <w:u w:val="single"/>
          <w:lang w:eastAsia="cs-CZ"/>
        </w:rPr>
        <w:t>ým</w:t>
      </w:r>
      <w:r w:rsidRPr="00F73B01">
        <w:rPr>
          <w:rFonts w:ascii="Times New Roman" w:eastAsia="Times New Roman" w:hAnsi="Times New Roman" w:cs="Times New Roman"/>
          <w:sz w:val="24"/>
          <w:szCs w:val="24"/>
          <w:u w:val="single"/>
          <w:lang w:eastAsia="cs-CZ"/>
        </w:rPr>
        <w:t xml:space="preserve"> na střeše vozidla, namontovan</w:t>
      </w:r>
      <w:r w:rsidR="0093751D" w:rsidRPr="00F73B01">
        <w:rPr>
          <w:rFonts w:ascii="Times New Roman" w:eastAsia="Times New Roman" w:hAnsi="Times New Roman" w:cs="Times New Roman"/>
          <w:sz w:val="24"/>
          <w:szCs w:val="24"/>
          <w:u w:val="single"/>
          <w:lang w:eastAsia="cs-CZ"/>
        </w:rPr>
        <w:t>ým</w:t>
      </w:r>
      <w:r w:rsidRPr="00F73B01">
        <w:rPr>
          <w:rFonts w:ascii="Times New Roman" w:eastAsia="Times New Roman" w:hAnsi="Times New Roman" w:cs="Times New Roman"/>
          <w:sz w:val="24"/>
          <w:szCs w:val="24"/>
          <w:u w:val="single"/>
          <w:lang w:eastAsia="cs-CZ"/>
        </w:rPr>
        <w:t xml:space="preserve"> pod vozidlem a namontovan</w:t>
      </w:r>
      <w:r w:rsidR="0093751D" w:rsidRPr="00F73B01">
        <w:rPr>
          <w:rFonts w:ascii="Times New Roman" w:eastAsia="Times New Roman" w:hAnsi="Times New Roman" w:cs="Times New Roman"/>
          <w:sz w:val="24"/>
          <w:szCs w:val="24"/>
          <w:u w:val="single"/>
          <w:lang w:eastAsia="cs-CZ"/>
        </w:rPr>
        <w:t>ým</w:t>
      </w:r>
      <w:r w:rsidRPr="00F73B01">
        <w:rPr>
          <w:rFonts w:ascii="Times New Roman" w:eastAsia="Times New Roman" w:hAnsi="Times New Roman" w:cs="Times New Roman"/>
          <w:sz w:val="24"/>
          <w:szCs w:val="24"/>
          <w:u w:val="single"/>
          <w:lang w:eastAsia="cs-CZ"/>
        </w:rPr>
        <w:t xml:space="preserve"> na infrastruktuře a připojující</w:t>
      </w:r>
      <w:r w:rsidR="0093751D" w:rsidRPr="00F73B01">
        <w:rPr>
          <w:rFonts w:ascii="Times New Roman" w:eastAsia="Times New Roman" w:hAnsi="Times New Roman" w:cs="Times New Roman"/>
          <w:sz w:val="24"/>
          <w:szCs w:val="24"/>
          <w:u w:val="single"/>
          <w:lang w:eastAsia="cs-CZ"/>
        </w:rPr>
        <w:t>m</w:t>
      </w:r>
      <w:r w:rsidRPr="00F73B01">
        <w:rPr>
          <w:rFonts w:ascii="Times New Roman" w:eastAsia="Times New Roman" w:hAnsi="Times New Roman" w:cs="Times New Roman"/>
          <w:sz w:val="24"/>
          <w:szCs w:val="24"/>
          <w:u w:val="single"/>
          <w:lang w:eastAsia="cs-CZ"/>
        </w:rPr>
        <w:t xml:space="preserve"> se na bok nebo střechu vozidla,</w:t>
      </w:r>
      <w:r w:rsidR="0093751D" w:rsidRPr="00F73B01">
        <w:rPr>
          <w:rFonts w:ascii="Times New Roman" w:eastAsia="Times New Roman" w:hAnsi="Times New Roman" w:cs="Times New Roman"/>
          <w:sz w:val="24"/>
          <w:szCs w:val="24"/>
          <w:u w:val="single"/>
          <w:lang w:eastAsia="cs-CZ"/>
        </w:rPr>
        <w:t xml:space="preserve"> které</w:t>
      </w:r>
      <w:r w:rsidRPr="00F73B01">
        <w:rPr>
          <w:rFonts w:ascii="Times New Roman" w:eastAsia="Times New Roman" w:hAnsi="Times New Roman" w:cs="Times New Roman"/>
          <w:sz w:val="24"/>
          <w:szCs w:val="24"/>
          <w:u w:val="single"/>
          <w:lang w:eastAsia="cs-CZ"/>
        </w:rPr>
        <w:t xml:space="preserve"> musí být vybaveno mechanickým a elektrickým rozhraním.</w:t>
      </w:r>
    </w:p>
    <w:p w14:paraId="3198482D" w14:textId="77777777" w:rsidR="00E36452" w:rsidRPr="00E36452"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lastRenderedPageBreak/>
        <w:t>CELEX 32021R1444</w:t>
      </w:r>
    </w:p>
    <w:p w14:paraId="3A15C49C" w14:textId="71FAD97E"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7.</w:t>
      </w:r>
      <w:r w:rsidRPr="5EA05745">
        <w:rPr>
          <w:rFonts w:ascii="Times New Roman" w:eastAsia="Times New Roman" w:hAnsi="Times New Roman" w:cs="Times New Roman"/>
          <w:sz w:val="24"/>
          <w:szCs w:val="24"/>
          <w:lang w:eastAsia="cs-CZ"/>
        </w:rPr>
        <w:t xml:space="preserve"> </w:t>
      </w:r>
      <w:r w:rsidR="2A31E9BA" w:rsidRPr="00350AF8">
        <w:rPr>
          <w:rFonts w:ascii="Times New Roman" w:eastAsia="Times New Roman" w:hAnsi="Times New Roman" w:cs="Times New Roman"/>
          <w:sz w:val="24"/>
          <w:szCs w:val="24"/>
          <w:u w:val="single"/>
          <w:lang w:eastAsia="cs-CZ"/>
        </w:rPr>
        <w:t>Pro</w:t>
      </w:r>
      <w:r w:rsidRPr="00350AF8">
        <w:rPr>
          <w:rFonts w:ascii="Times New Roman" w:eastAsia="Times New Roman" w:hAnsi="Times New Roman" w:cs="Times New Roman"/>
          <w:sz w:val="24"/>
          <w:szCs w:val="24"/>
          <w:u w:val="single"/>
          <w:lang w:eastAsia="cs-CZ"/>
        </w:rPr>
        <w:t xml:space="preserve"> </w:t>
      </w:r>
      <w:r w:rsidRPr="5EA05745">
        <w:rPr>
          <w:rFonts w:ascii="Times New Roman" w:eastAsia="Times New Roman" w:hAnsi="Times New Roman" w:cs="Times New Roman"/>
          <w:sz w:val="24"/>
          <w:szCs w:val="24"/>
          <w:u w:val="single"/>
          <w:lang w:eastAsia="cs-CZ"/>
        </w:rPr>
        <w:t xml:space="preserve">plavidla vnitrozemské plavby musí být </w:t>
      </w:r>
      <w:r w:rsidR="3AF2680E" w:rsidRPr="00423071">
        <w:rPr>
          <w:rFonts w:ascii="Times New Roman" w:eastAsia="Times New Roman" w:hAnsi="Times New Roman" w:cs="Times New Roman"/>
          <w:sz w:val="24"/>
          <w:szCs w:val="24"/>
          <w:u w:val="single"/>
          <w:lang w:eastAsia="cs-CZ"/>
        </w:rPr>
        <w:t xml:space="preserve">zajištěna </w:t>
      </w:r>
      <w:r w:rsidR="3156567D" w:rsidRPr="00423071">
        <w:rPr>
          <w:rFonts w:ascii="Times New Roman" w:eastAsia="Times New Roman" w:hAnsi="Times New Roman" w:cs="Times New Roman"/>
          <w:sz w:val="24"/>
          <w:szCs w:val="24"/>
          <w:u w:val="single"/>
          <w:lang w:eastAsia="cs-CZ"/>
        </w:rPr>
        <w:t xml:space="preserve">dodávka </w:t>
      </w:r>
      <w:r w:rsidR="0034515E" w:rsidRPr="0034515E">
        <w:rPr>
          <w:rFonts w:ascii="Times New Roman" w:eastAsia="Times New Roman" w:hAnsi="Times New Roman" w:cs="Times New Roman"/>
          <w:sz w:val="24"/>
          <w:szCs w:val="24"/>
          <w:u w:val="single"/>
          <w:lang w:eastAsia="cs-CZ"/>
        </w:rPr>
        <w:t>elektřiny</w:t>
      </w:r>
      <w:r w:rsidR="3156567D" w:rsidRPr="5EA05745">
        <w:rPr>
          <w:rFonts w:ascii="Times New Roman" w:eastAsia="Times New Roman" w:hAnsi="Times New Roman" w:cs="Times New Roman"/>
          <w:sz w:val="24"/>
          <w:szCs w:val="24"/>
          <w:u w:val="single"/>
          <w:lang w:eastAsia="cs-CZ"/>
        </w:rPr>
        <w:t xml:space="preserve"> z pevniny.</w:t>
      </w:r>
    </w:p>
    <w:p w14:paraId="70245B7A"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3DD64A1C" w14:textId="614139AA" w:rsidR="00E36452" w:rsidRPr="00E36452"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A4450D">
        <w:rPr>
          <w:rFonts w:ascii="Times New Roman" w:eastAsia="Times New Roman" w:hAnsi="Times New Roman" w:cs="Times New Roman"/>
          <w:sz w:val="24"/>
          <w:szCs w:val="24"/>
          <w:lang w:eastAsia="cs-CZ"/>
        </w:rPr>
        <w:t xml:space="preserve">8. </w:t>
      </w:r>
      <w:r w:rsidRPr="00A4450D">
        <w:rPr>
          <w:rFonts w:ascii="Times New Roman" w:eastAsia="Times New Roman" w:hAnsi="Times New Roman" w:cs="Times New Roman"/>
          <w:sz w:val="24"/>
          <w:szCs w:val="24"/>
          <w:u w:val="single"/>
          <w:lang w:eastAsia="cs-CZ"/>
        </w:rPr>
        <w:t xml:space="preserve">Venkovní vodíkové čerpací stanice vydávající plynný vodík používaný jako palivo v motorových vozidlech musí splňovat technické specifikace pro dodávky plynného vodíku jako paliva. </w:t>
      </w:r>
    </w:p>
    <w:p w14:paraId="60E5F880"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717B28A7"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32014L0094</w:t>
      </w:r>
    </w:p>
    <w:p w14:paraId="1CD38CED" w14:textId="77777777" w:rsidR="00E36452" w:rsidRPr="00E36452" w:rsidRDefault="00E36452" w:rsidP="00E36452">
      <w:pPr>
        <w:tabs>
          <w:tab w:val="left" w:pos="284"/>
          <w:tab w:val="left" w:pos="567"/>
        </w:tabs>
        <w:jc w:val="both"/>
        <w:rPr>
          <w:rFonts w:ascii="Arial" w:eastAsia="Arial" w:hAnsi="Arial" w:cs="Arial"/>
          <w:sz w:val="20"/>
          <w:szCs w:val="20"/>
        </w:rPr>
      </w:pPr>
    </w:p>
    <w:p w14:paraId="7AD2161E" w14:textId="32EEC448" w:rsidR="00E36452" w:rsidRPr="00DC34ED"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E36452">
        <w:rPr>
          <w:rFonts w:ascii="Times New Roman" w:eastAsia="Times New Roman" w:hAnsi="Times New Roman" w:cs="Times New Roman"/>
          <w:sz w:val="24"/>
          <w:szCs w:val="24"/>
          <w:lang w:eastAsia="cs-CZ"/>
        </w:rPr>
        <w:t xml:space="preserve">9. </w:t>
      </w:r>
      <w:r w:rsidRPr="00E36452">
        <w:rPr>
          <w:rFonts w:ascii="Times New Roman" w:eastAsia="Times New Roman" w:hAnsi="Times New Roman" w:cs="Times New Roman"/>
          <w:sz w:val="24"/>
          <w:szCs w:val="24"/>
          <w:u w:val="single"/>
          <w:lang w:eastAsia="cs-CZ"/>
        </w:rPr>
        <w:t xml:space="preserve">Vodíkové čerpací stanice vydávající plynný vodík používaný jako palivo v motorových vozidlech musí používat algoritmy plnění paliva a vybavení, které splňují příslušné specifikace pro dodávky plynného vodíku jako paliva. </w:t>
      </w:r>
    </w:p>
    <w:p w14:paraId="68A77BAD" w14:textId="77777777" w:rsidR="00E36452" w:rsidRPr="00DC34ED"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DC34ED">
        <w:rPr>
          <w:rFonts w:ascii="Times New Roman" w:eastAsia="Times New Roman" w:hAnsi="Times New Roman" w:cs="Times New Roman"/>
          <w:sz w:val="24"/>
          <w:szCs w:val="24"/>
        </w:rPr>
        <w:t>CELEX 32019R1745</w:t>
      </w:r>
    </w:p>
    <w:p w14:paraId="7C408292" w14:textId="77777777" w:rsidR="00E36452" w:rsidRPr="00DC34ED"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DC34ED">
        <w:rPr>
          <w:rFonts w:ascii="Times New Roman" w:eastAsia="Times New Roman" w:hAnsi="Times New Roman" w:cs="Times New Roman"/>
          <w:sz w:val="24"/>
          <w:szCs w:val="24"/>
        </w:rPr>
        <w:t>CELEX 32014L0094</w:t>
      </w:r>
    </w:p>
    <w:p w14:paraId="51DE1C5D" w14:textId="0CECC57E" w:rsidR="00E36452" w:rsidRPr="00DC34ED"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DC34ED">
        <w:rPr>
          <w:rFonts w:ascii="Times New Roman" w:eastAsia="Times New Roman" w:hAnsi="Times New Roman" w:cs="Times New Roman"/>
          <w:sz w:val="24"/>
          <w:szCs w:val="24"/>
          <w:lang w:eastAsia="cs-CZ"/>
        </w:rPr>
        <w:t xml:space="preserve">10. </w:t>
      </w:r>
      <w:r w:rsidRPr="00DC34ED">
        <w:rPr>
          <w:rFonts w:ascii="Times New Roman" w:eastAsia="Times New Roman" w:hAnsi="Times New Roman" w:cs="Times New Roman"/>
          <w:sz w:val="24"/>
          <w:szCs w:val="24"/>
          <w:u w:val="single"/>
          <w:lang w:eastAsia="cs-CZ"/>
        </w:rPr>
        <w:t xml:space="preserve">Přípojky pro motorová vozidla, kromě motocyklů, pro účely čerpání plynného vodíku musí splňovat technické specifikace pro propojovací zařízení pro čerpání plynného vodíku do motorových vozidel. </w:t>
      </w:r>
    </w:p>
    <w:p w14:paraId="50F30968" w14:textId="77777777" w:rsidR="00E36452" w:rsidRPr="00DC34ED"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DC34ED">
        <w:rPr>
          <w:rFonts w:ascii="Times New Roman" w:eastAsia="Times New Roman" w:hAnsi="Times New Roman" w:cs="Times New Roman"/>
          <w:sz w:val="24"/>
          <w:szCs w:val="24"/>
        </w:rPr>
        <w:t>CELEX 32019R1745</w:t>
      </w:r>
    </w:p>
    <w:p w14:paraId="16BCAAA8" w14:textId="77777777" w:rsidR="00E36452" w:rsidRPr="00DC34ED"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DC34ED">
        <w:rPr>
          <w:rFonts w:ascii="Times New Roman" w:eastAsia="Times New Roman" w:hAnsi="Times New Roman" w:cs="Times New Roman"/>
          <w:sz w:val="24"/>
          <w:szCs w:val="24"/>
        </w:rPr>
        <w:t>CELEX 32014L0094</w:t>
      </w:r>
    </w:p>
    <w:p w14:paraId="5EEBBAA2" w14:textId="72612340"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DC34ED">
        <w:rPr>
          <w:rFonts w:ascii="Times New Roman" w:eastAsia="Times New Roman" w:hAnsi="Times New Roman" w:cs="Times New Roman"/>
          <w:sz w:val="24"/>
          <w:szCs w:val="24"/>
          <w:lang w:eastAsia="cs-CZ"/>
        </w:rPr>
        <w:t xml:space="preserve">11. </w:t>
      </w:r>
      <w:r w:rsidRPr="00DC34ED">
        <w:rPr>
          <w:rFonts w:ascii="Times New Roman" w:eastAsia="Times New Roman" w:hAnsi="Times New Roman" w:cs="Times New Roman"/>
          <w:sz w:val="24"/>
          <w:szCs w:val="24"/>
          <w:u w:val="single"/>
          <w:lang w:eastAsia="cs-CZ"/>
        </w:rPr>
        <w:t xml:space="preserve">Čerpací stanice na zemní plyn vydávající stlačený zemní plyn (CNG) používaný jako palivo v motorových vozidlech musí splňovat příslušné technické specifikace stanovené pro plnicí tlak. </w:t>
      </w:r>
    </w:p>
    <w:p w14:paraId="1463BD42" w14:textId="77777777" w:rsidR="00E36452" w:rsidRPr="00E36452"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51604FBD" w14:textId="13923C19" w:rsidR="00E36452" w:rsidRPr="00DC34ED"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DC34ED">
        <w:rPr>
          <w:rFonts w:ascii="Times New Roman" w:eastAsia="Times New Roman" w:hAnsi="Times New Roman" w:cs="Times New Roman"/>
          <w:sz w:val="24"/>
          <w:szCs w:val="24"/>
          <w:lang w:eastAsia="cs-CZ"/>
        </w:rPr>
        <w:t xml:space="preserve">12. </w:t>
      </w:r>
      <w:r w:rsidRPr="00DC34ED">
        <w:rPr>
          <w:rFonts w:ascii="Times New Roman" w:eastAsia="Times New Roman" w:hAnsi="Times New Roman" w:cs="Times New Roman"/>
          <w:sz w:val="24"/>
          <w:szCs w:val="24"/>
          <w:u w:val="single"/>
          <w:lang w:eastAsia="cs-CZ"/>
        </w:rPr>
        <w:t xml:space="preserve">Čerpací stanice na zemní plyn vydávající zkapalněný zemní plyn (LNG) používaný jako palivo v motorových vozidlech musí splňovat příslušné technické specifikace stanovené pro plnicí tlak. </w:t>
      </w:r>
    </w:p>
    <w:p w14:paraId="76DFD96D" w14:textId="77777777" w:rsidR="00E36452" w:rsidRPr="00DC34ED"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DC34ED">
        <w:rPr>
          <w:rFonts w:ascii="Times New Roman" w:eastAsia="Times New Roman" w:hAnsi="Times New Roman" w:cs="Times New Roman"/>
          <w:sz w:val="24"/>
          <w:szCs w:val="24"/>
        </w:rPr>
        <w:t>CELEX 32019R1745</w:t>
      </w:r>
    </w:p>
    <w:p w14:paraId="04A52DA7" w14:textId="2A8E9681" w:rsidR="00E36452" w:rsidRPr="00DC34ED"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DC34ED">
        <w:rPr>
          <w:rFonts w:ascii="Times New Roman" w:eastAsia="Times New Roman" w:hAnsi="Times New Roman" w:cs="Times New Roman"/>
          <w:sz w:val="24"/>
          <w:szCs w:val="24"/>
          <w:lang w:eastAsia="cs-CZ"/>
        </w:rPr>
        <w:t xml:space="preserve">13. </w:t>
      </w:r>
      <w:r w:rsidRPr="00DC34ED">
        <w:rPr>
          <w:rFonts w:ascii="Times New Roman" w:eastAsia="Times New Roman" w:hAnsi="Times New Roman" w:cs="Times New Roman"/>
          <w:sz w:val="24"/>
          <w:szCs w:val="24"/>
          <w:u w:val="single"/>
          <w:lang w:eastAsia="cs-CZ"/>
        </w:rPr>
        <w:t xml:space="preserve">Profil přípojky pro motorová vozidla, kromě motocyklů, pro účely čerpání zkapalněného zemního plynu musí splňovat technické specifikace. </w:t>
      </w:r>
    </w:p>
    <w:p w14:paraId="4FD5074E" w14:textId="77777777" w:rsidR="00E36452" w:rsidRPr="00DC34ED"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DC34ED">
        <w:rPr>
          <w:rFonts w:ascii="Times New Roman" w:eastAsia="Times New Roman" w:hAnsi="Times New Roman" w:cs="Times New Roman"/>
          <w:sz w:val="24"/>
          <w:szCs w:val="24"/>
        </w:rPr>
        <w:t>CELEX 32019R1745</w:t>
      </w:r>
    </w:p>
    <w:p w14:paraId="3A86188C" w14:textId="1D93B8D9" w:rsidR="00E36452" w:rsidRPr="00E36452"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DC34ED">
        <w:rPr>
          <w:rFonts w:ascii="Times New Roman" w:eastAsia="Times New Roman" w:hAnsi="Times New Roman" w:cs="Times New Roman"/>
          <w:sz w:val="24"/>
          <w:szCs w:val="24"/>
          <w:lang w:eastAsia="cs-CZ"/>
        </w:rPr>
        <w:t xml:space="preserve">14. </w:t>
      </w:r>
      <w:r w:rsidRPr="00DC34ED">
        <w:rPr>
          <w:rFonts w:ascii="Times New Roman" w:eastAsia="Times New Roman" w:hAnsi="Times New Roman" w:cs="Times New Roman"/>
          <w:sz w:val="24"/>
          <w:szCs w:val="24"/>
          <w:u w:val="single"/>
          <w:lang w:eastAsia="cs-CZ"/>
        </w:rPr>
        <w:t xml:space="preserve">Čerpací stanice na zemní plyn vydávající zkapalněný zemní plyn (LNG), používaný jako palivo pro plavidla vnitrozemské plavby musí výhradně pro účely interoperability splňovat příslušné technické specifikace. </w:t>
      </w:r>
    </w:p>
    <w:p w14:paraId="56B10349" w14:textId="3EB9C09C" w:rsidR="00E36452" w:rsidRPr="00EF0609" w:rsidRDefault="00E36452" w:rsidP="00EF0609">
      <w:pPr>
        <w:tabs>
          <w:tab w:val="left" w:pos="284"/>
          <w:tab w:val="left" w:pos="567"/>
        </w:tabs>
        <w:spacing w:after="0" w:line="240" w:lineRule="atLeast"/>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CELEX 32019R1745</w:t>
      </w:r>
    </w:p>
    <w:p w14:paraId="78B68F0A" w14:textId="6BA0EDB5" w:rsidR="00E36452" w:rsidRPr="00E36452" w:rsidRDefault="00E36452" w:rsidP="5EA05745">
      <w:pPr>
        <w:spacing w:after="120"/>
        <w:sectPr w:rsidR="00E36452" w:rsidRPr="00E36452" w:rsidSect="00DC0E04">
          <w:headerReference w:type="default" r:id="rId15"/>
          <w:footerReference w:type="default" r:id="rId16"/>
          <w:footnotePr>
            <w:numStart w:val="32"/>
            <w:numRestart w:val="eachSect"/>
          </w:footnotePr>
          <w:pgSz w:w="11906" w:h="16838"/>
          <w:pgMar w:top="1417" w:right="1417" w:bottom="1417" w:left="1418" w:header="708" w:footer="708" w:gutter="0"/>
          <w:cols w:space="708"/>
          <w:docGrid w:linePitch="360"/>
        </w:sectPr>
      </w:pPr>
    </w:p>
    <w:p w14:paraId="0E9A5E75" w14:textId="5C69AACE"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8</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532670AA" w14:textId="77777777" w:rsidR="00E36452" w:rsidRPr="00E36452" w:rsidRDefault="00E36452" w:rsidP="00E36452">
      <w:pPr>
        <w:tabs>
          <w:tab w:val="left" w:pos="284"/>
          <w:tab w:val="left" w:pos="567"/>
        </w:tabs>
        <w:rPr>
          <w:rFonts w:ascii="Times New Roman" w:eastAsia="Times New Roman" w:hAnsi="Times New Roman" w:cs="Times New Roman"/>
          <w:b/>
          <w:bCs/>
          <w:sz w:val="20"/>
          <w:szCs w:val="20"/>
          <w:u w:val="single"/>
        </w:rPr>
      </w:pPr>
    </w:p>
    <w:p w14:paraId="04BD1283" w14:textId="77777777" w:rsidR="00E36452" w:rsidRPr="00AE1FFA" w:rsidRDefault="00E36452" w:rsidP="00EF0609">
      <w:pPr>
        <w:keepNext/>
        <w:keepLines/>
        <w:tabs>
          <w:tab w:val="left" w:pos="284"/>
          <w:tab w:val="left" w:pos="567"/>
        </w:tabs>
        <w:spacing w:before="240" w:after="24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VODNÍ DÍLO</w:t>
      </w:r>
    </w:p>
    <w:p w14:paraId="18F116C9" w14:textId="78557420" w:rsidR="004C50C1" w:rsidRPr="008A65F5" w:rsidRDefault="004C50C1" w:rsidP="00EF0609">
      <w:pPr>
        <w:shd w:val="clear" w:color="auto" w:fill="FFFFFF"/>
        <w:spacing w:after="240" w:line="240" w:lineRule="auto"/>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Pro účely této přílohy se rozumí</w:t>
      </w:r>
    </w:p>
    <w:p w14:paraId="14BAD9A6" w14:textId="77777777" w:rsidR="004C50C1" w:rsidRPr="008A65F5"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a)</w:t>
      </w:r>
      <w:r w:rsidRPr="008A65F5">
        <w:rPr>
          <w:rFonts w:ascii="Times New Roman" w:eastAsia="Calibri" w:hAnsi="Times New Roman" w:cs="Times New Roman"/>
          <w:sz w:val="24"/>
          <w:szCs w:val="24"/>
        </w:rPr>
        <w:tab/>
        <w:t>odběrným objektem vodní dílo nebo jeho část, sloužící k odebírání vody z koryta vodního toku nebo z vodní nádrže,</w:t>
      </w:r>
    </w:p>
    <w:p w14:paraId="5F3C68C7" w14:textId="77777777" w:rsidR="004C50C1" w:rsidRPr="008A65F5"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b)</w:t>
      </w:r>
      <w:r w:rsidRPr="008A65F5">
        <w:rPr>
          <w:rFonts w:ascii="Times New Roman" w:eastAsia="Calibri" w:hAnsi="Times New Roman" w:cs="Times New Roman"/>
          <w:sz w:val="24"/>
          <w:szCs w:val="24"/>
        </w:rPr>
        <w:tab/>
        <w:t>výpustným objektem vodní dílo nebo jeho část, sloužící k vypouštění vody z vodní nádrže,</w:t>
      </w:r>
    </w:p>
    <w:p w14:paraId="2B8C9254" w14:textId="77777777" w:rsidR="004C50C1" w:rsidRPr="008A65F5"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c)</w:t>
      </w:r>
      <w:r w:rsidRPr="008A65F5">
        <w:rPr>
          <w:rFonts w:ascii="Times New Roman" w:eastAsia="Calibri" w:hAnsi="Times New Roman" w:cs="Times New Roman"/>
          <w:sz w:val="24"/>
          <w:szCs w:val="24"/>
        </w:rPr>
        <w:tab/>
        <w:t>kontrolní povodňovou vlnou průtoková vlna určená kulminačním průtokem se zvolenou pravděpodobností překročení, objemem a časovým průběhem,</w:t>
      </w:r>
    </w:p>
    <w:p w14:paraId="4AD679E8" w14:textId="77777777" w:rsidR="004C50C1" w:rsidRPr="008A65F5"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d)</w:t>
      </w:r>
      <w:r w:rsidRPr="008A65F5">
        <w:rPr>
          <w:rFonts w:ascii="Times New Roman" w:eastAsia="Calibri" w:hAnsi="Times New Roman" w:cs="Times New Roman"/>
          <w:sz w:val="24"/>
          <w:szCs w:val="24"/>
        </w:rPr>
        <w:tab/>
        <w:t>shybkou vodní dílo nebo jeho část, sloužící pro převedení vody pod překážkou,</w:t>
      </w:r>
    </w:p>
    <w:p w14:paraId="210F8782" w14:textId="77777777" w:rsidR="004C50C1" w:rsidRPr="008A65F5"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e)</w:t>
      </w:r>
      <w:r w:rsidRPr="008A65F5">
        <w:rPr>
          <w:rFonts w:ascii="Times New Roman" w:eastAsia="Calibri" w:hAnsi="Times New Roman" w:cs="Times New Roman"/>
          <w:sz w:val="24"/>
          <w:szCs w:val="24"/>
        </w:rPr>
        <w:tab/>
      </w:r>
      <w:proofErr w:type="spellStart"/>
      <w:r w:rsidRPr="008A65F5">
        <w:rPr>
          <w:rFonts w:ascii="Times New Roman" w:eastAsia="Calibri" w:hAnsi="Times New Roman" w:cs="Times New Roman"/>
          <w:sz w:val="24"/>
          <w:szCs w:val="24"/>
        </w:rPr>
        <w:t>vakovým</w:t>
      </w:r>
      <w:proofErr w:type="spellEnd"/>
      <w:r w:rsidRPr="008A65F5">
        <w:rPr>
          <w:rFonts w:ascii="Times New Roman" w:eastAsia="Calibri" w:hAnsi="Times New Roman" w:cs="Times New Roman"/>
          <w:sz w:val="24"/>
          <w:szCs w:val="24"/>
        </w:rPr>
        <w:t xml:space="preserve"> jezem jez, jehož hradícím uzávěrem je vak, kterým je pružný plášť z plastu nebo pryže připevněný k pevné spodní stavbě jezu a naplněný vodou, případně vzduchem,</w:t>
      </w:r>
    </w:p>
    <w:p w14:paraId="6BCE51FA" w14:textId="77777777" w:rsidR="004C50C1" w:rsidRPr="008A65F5"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f)</w:t>
      </w:r>
      <w:r w:rsidRPr="008A65F5">
        <w:rPr>
          <w:rFonts w:ascii="Times New Roman" w:eastAsia="Calibri" w:hAnsi="Times New Roman" w:cs="Times New Roman"/>
          <w:sz w:val="24"/>
          <w:szCs w:val="24"/>
        </w:rPr>
        <w:tab/>
        <w:t>bezpečnostním přelivným zařízením zařízení sloužící k ochraně hráze před přelitím,</w:t>
      </w:r>
    </w:p>
    <w:p w14:paraId="4A0B0281" w14:textId="213D9385" w:rsidR="004C50C1" w:rsidRPr="00EF0609" w:rsidRDefault="004C50C1" w:rsidP="00EF0609">
      <w:pPr>
        <w:tabs>
          <w:tab w:val="left" w:pos="284"/>
          <w:tab w:val="left" w:pos="567"/>
        </w:tabs>
        <w:spacing w:after="240"/>
        <w:ind w:left="284" w:hanging="284"/>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g)</w:t>
      </w:r>
      <w:r w:rsidRPr="008A65F5">
        <w:rPr>
          <w:rFonts w:ascii="Times New Roman" w:eastAsia="Calibri" w:hAnsi="Times New Roman" w:cs="Times New Roman"/>
          <w:sz w:val="24"/>
          <w:szCs w:val="24"/>
        </w:rPr>
        <w:tab/>
        <w:t>stavbou pro úpravu vody soubor objektů a zařízení s technologií pro úpravu vody (úpravna vody); za stavbu pro úpravu vody se považuje i stavba k jímání vody, s případným zařízením na zdravotní hygienické zabezpečení vody bez technologie úpravy vody.</w:t>
      </w:r>
    </w:p>
    <w:p w14:paraId="647BDC84" w14:textId="623EA948" w:rsidR="00E36452" w:rsidRPr="00333791" w:rsidRDefault="00E36452" w:rsidP="00EF0609">
      <w:pPr>
        <w:tabs>
          <w:tab w:val="left" w:pos="284"/>
          <w:tab w:val="left" w:pos="567"/>
        </w:tabs>
        <w:spacing w:after="240"/>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Část 1</w:t>
      </w:r>
    </w:p>
    <w:p w14:paraId="7EC7A53E" w14:textId="77777777" w:rsidR="00E36452" w:rsidRPr="00333791" w:rsidRDefault="00E36452" w:rsidP="00EF0609">
      <w:pPr>
        <w:tabs>
          <w:tab w:val="left" w:pos="284"/>
          <w:tab w:val="left" w:pos="567"/>
        </w:tabs>
        <w:spacing w:after="240"/>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 xml:space="preserve">Zakládání vodního díla </w:t>
      </w:r>
    </w:p>
    <w:p w14:paraId="4C1B2DF0" w14:textId="77777777"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Založení vodního díla umístěného v korytě vodního toku nebo v místě, kde na něj mohou působit účinky vody, musí splňovat požadavky na stabilitu a odolnost pro krajně nepříznivý zatěžovací stav účinků vody a účinků možných nahodilých zatížení. </w:t>
      </w:r>
    </w:p>
    <w:p w14:paraId="49BE381D" w14:textId="77777777"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1.2. Při zakládání vodního díla se posuzuje i možná změna průtokových poměrů, zejména průchod povodní, a možná změna režimu podzemních vod. </w:t>
      </w:r>
    </w:p>
    <w:p w14:paraId="217B87E7" w14:textId="77777777"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Založení přehrady, hráze nebo jezu musí splňovat požadavky na zajištění drenážní stability podloží a omezení průsakového množství vody. </w:t>
      </w:r>
    </w:p>
    <w:p w14:paraId="1B197AD1" w14:textId="3FEC8879"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Způsob založení přehrady nebo hráze, popřípadě její části, například sdruženého objektu, odběrného objektu nebo výpustného objektu, musí vycházet ze zjištěných geotechnických poměrů v místě zakládání. Žádná část stavby v po</w:t>
      </w:r>
      <w:r w:rsidR="002F2002">
        <w:rPr>
          <w:rFonts w:ascii="Times New Roman" w:eastAsia="Times New Roman" w:hAnsi="Times New Roman" w:cs="Times New Roman"/>
          <w:sz w:val="24"/>
          <w:szCs w:val="24"/>
        </w:rPr>
        <w:t>dloží</w:t>
      </w:r>
      <w:r w:rsidRPr="00E36452">
        <w:rPr>
          <w:rFonts w:ascii="Times New Roman" w:eastAsia="Times New Roman" w:hAnsi="Times New Roman" w:cs="Times New Roman"/>
          <w:sz w:val="24"/>
          <w:szCs w:val="24"/>
        </w:rPr>
        <w:t xml:space="preserve"> přehrady se nesmí zakládat na piloty, prahy nebo sedla. </w:t>
      </w:r>
    </w:p>
    <w:p w14:paraId="3B896BDC" w14:textId="77777777"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1.5. Podzemní konstrukce oddělující vnitřní prostory vodního díla od okolního horninového prostředí se podle jejich charakteru a účelu izolují proti podzemní vodě a podle potřeby se dále chrání před jejím negativním působením. </w:t>
      </w:r>
    </w:p>
    <w:p w14:paraId="21FB98C9" w14:textId="2EB20956"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 xml:space="preserve">1.6. Vodní dílo, které se navrhuje </w:t>
      </w:r>
      <w:r w:rsidR="411110F2"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v území v dosahu účinků hlubinného dobývání nebo v dosahu seismických účinků, se navrhuje </w:t>
      </w:r>
      <w:r w:rsidR="684462B0"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též s ohledem na předpokládané deformace základové půdy, způsobené projevy důlní nebo seismické činnosti. </w:t>
      </w:r>
    </w:p>
    <w:p w14:paraId="4C2123E5" w14:textId="77777777" w:rsidR="00E36452" w:rsidRPr="00E36452" w:rsidRDefault="00E36452" w:rsidP="00EF0609">
      <w:pPr>
        <w:tabs>
          <w:tab w:val="left" w:pos="284"/>
          <w:tab w:val="left" w:pos="567"/>
        </w:tabs>
        <w:spacing w:after="240"/>
        <w:jc w:val="both"/>
        <w:rPr>
          <w:rFonts w:ascii="Times New Roman" w:eastAsia="Times New Roman" w:hAnsi="Times New Roman" w:cs="Times New Roman"/>
          <w:sz w:val="24"/>
          <w:szCs w:val="24"/>
        </w:rPr>
      </w:pPr>
    </w:p>
    <w:p w14:paraId="2E6AEFF8" w14:textId="77777777" w:rsidR="00E36452" w:rsidRPr="00333791" w:rsidRDefault="00E36452" w:rsidP="00EF0609">
      <w:pPr>
        <w:tabs>
          <w:tab w:val="left" w:pos="284"/>
          <w:tab w:val="left" w:pos="567"/>
        </w:tabs>
        <w:spacing w:after="240"/>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Část 2</w:t>
      </w:r>
    </w:p>
    <w:p w14:paraId="5784C686" w14:textId="77777777" w:rsidR="00E36452" w:rsidRPr="00333791" w:rsidRDefault="00E36452" w:rsidP="00EF0609">
      <w:pPr>
        <w:tabs>
          <w:tab w:val="left" w:pos="284"/>
          <w:tab w:val="left" w:pos="567"/>
        </w:tabs>
        <w:spacing w:after="240"/>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Technické požadavky na stavební konstrukce vodního díla</w:t>
      </w:r>
    </w:p>
    <w:p w14:paraId="1BC0DCD2" w14:textId="78CD9B13"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2.1. Návrh stavební konstrukce nebo stavebního prvku vodního díla musí splňovat požadavky určené účelem vodního díla a požadavky na odolnost proti všem předvídatelným zatížením a jiným vlivům, které se mohou při provádění a užívání vodního díla vyskytnout (například škodlivé působení prostředí, povodně, ledové jevy, mechanické působení plovoucích předmětů, koroze, otřesy, teplotní změny). </w:t>
      </w:r>
    </w:p>
    <w:p w14:paraId="50E42B78" w14:textId="77777777"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2.2. Předvídatelná zatížení a škodlivé vlivy nesmí způsobit </w:t>
      </w:r>
    </w:p>
    <w:p w14:paraId="5C6489DC" w14:textId="7CEFF1A9" w:rsidR="00E36452" w:rsidRPr="00E36452" w:rsidRDefault="00E36452" w:rsidP="00EF0609">
      <w:pPr>
        <w:numPr>
          <w:ilvl w:val="0"/>
          <w:numId w:val="29"/>
        </w:numPr>
        <w:spacing w:after="240" w:line="240" w:lineRule="auto"/>
        <w:ind w:left="709" w:hanging="283"/>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nepřípustné přetvoření stavební konstrukce (například deformaci nebo vznik trhlin), které by mohlo narušit mechanickou odolnost, stabilitu, bezpečnost a užívání vodního díla nebo jeho části, </w:t>
      </w:r>
      <w:r w:rsidR="0E995084" w:rsidRPr="0CB546E5">
        <w:rPr>
          <w:rFonts w:ascii="Times New Roman" w:eastAsia="Times New Roman" w:hAnsi="Times New Roman" w:cs="Times New Roman"/>
          <w:sz w:val="24"/>
          <w:szCs w:val="24"/>
          <w:lang w:eastAsia="cs-CZ"/>
        </w:rPr>
        <w:t>a</w:t>
      </w:r>
    </w:p>
    <w:p w14:paraId="1809B303" w14:textId="77777777" w:rsidR="00E36452" w:rsidRPr="00E36452" w:rsidRDefault="00E36452" w:rsidP="00EF0609">
      <w:pPr>
        <w:numPr>
          <w:ilvl w:val="0"/>
          <w:numId w:val="29"/>
        </w:numPr>
        <w:spacing w:after="240" w:line="240" w:lineRule="auto"/>
        <w:ind w:left="709" w:hanging="283"/>
        <w:jc w:val="both"/>
        <w:rPr>
          <w:rFonts w:ascii="Times New Roman" w:eastAsia="Times New Roman" w:hAnsi="Times New Roman" w:cs="Times New Roman"/>
          <w:sz w:val="24"/>
          <w:szCs w:val="24"/>
          <w:lang w:eastAsia="cs-CZ"/>
        </w:rPr>
      </w:pPr>
      <w:r w:rsidRPr="00E36452">
        <w:rPr>
          <w:rFonts w:ascii="Times New Roman" w:eastAsia="Times New Roman" w:hAnsi="Times New Roman" w:cs="Times New Roman"/>
          <w:sz w:val="24"/>
          <w:szCs w:val="24"/>
          <w:lang w:eastAsia="cs-CZ"/>
        </w:rPr>
        <w:t xml:space="preserve">poškození nebo ohrožení provozuschopnosti připojených technických zařízení v důsledku deformace stavební konstrukce, změny hladiny podzemní vody nepříznivě ovlivňující základové poměry ostatních staveb v okolí vodního díla. </w:t>
      </w:r>
    </w:p>
    <w:p w14:paraId="472537C1" w14:textId="0878AEFA"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2.3. Betony navržené a využívané pro stavební konstrukci vodního díla a jeho části, který přichází do styku s vodou, musí splňovat požadavky na </w:t>
      </w:r>
      <w:proofErr w:type="spellStart"/>
      <w:r w:rsidRPr="00E36452">
        <w:rPr>
          <w:rFonts w:ascii="Times New Roman" w:eastAsia="Times New Roman" w:hAnsi="Times New Roman" w:cs="Times New Roman"/>
          <w:sz w:val="24"/>
          <w:szCs w:val="24"/>
        </w:rPr>
        <w:t>vodostavební</w:t>
      </w:r>
      <w:proofErr w:type="spellEnd"/>
      <w:r w:rsidRPr="00E36452">
        <w:rPr>
          <w:rFonts w:ascii="Times New Roman" w:eastAsia="Times New Roman" w:hAnsi="Times New Roman" w:cs="Times New Roman"/>
          <w:sz w:val="24"/>
          <w:szCs w:val="24"/>
        </w:rPr>
        <w:t xml:space="preserve"> betony pro vodotěsné konstrukce z hlediska odolnosti, mrazuvzdornosti, vodotěsnosti, průsaku, objemové stálosti, pevnosti a houževnatosti. </w:t>
      </w:r>
    </w:p>
    <w:p w14:paraId="79D8D3C2" w14:textId="0FFEF4DC"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2.4. </w:t>
      </w:r>
      <w:bookmarkStart w:id="145" w:name="_Hlk148453209"/>
      <w:r w:rsidRPr="00E36452">
        <w:rPr>
          <w:rFonts w:ascii="Times New Roman" w:eastAsia="Times New Roman" w:hAnsi="Times New Roman" w:cs="Times New Roman"/>
          <w:sz w:val="24"/>
          <w:szCs w:val="24"/>
        </w:rPr>
        <w:t xml:space="preserve">Návrh vodního díla, které umožňuje nakládání s vodami vyžadující měření množství a jakosti vody, popřípadě měření množství vody vzduté nebo akumulované vodním dílem podle § 10 vodního zákona, musí zahrnovat </w:t>
      </w:r>
      <w:bookmarkStart w:id="146" w:name="_Hlk148453170"/>
      <w:r w:rsidRPr="00E36452">
        <w:rPr>
          <w:rFonts w:ascii="Times New Roman" w:eastAsia="Times New Roman" w:hAnsi="Times New Roman" w:cs="Times New Roman"/>
          <w:sz w:val="24"/>
          <w:szCs w:val="24"/>
        </w:rPr>
        <w:t>zařízení pro měření, odpovídající požadavkům podle</w:t>
      </w:r>
      <w:r w:rsidR="003C572E">
        <w:rPr>
          <w:rFonts w:ascii="Times New Roman" w:eastAsia="Times New Roman" w:hAnsi="Times New Roman" w:cs="Times New Roman"/>
          <w:sz w:val="24"/>
          <w:szCs w:val="24"/>
        </w:rPr>
        <w:t xml:space="preserve"> jiného právního předpisu</w:t>
      </w:r>
      <w:r w:rsidRPr="00E36452">
        <w:rPr>
          <w:rFonts w:ascii="Times New Roman" w:eastAsia="Times New Roman" w:hAnsi="Times New Roman" w:cs="Times New Roman"/>
          <w:sz w:val="24"/>
          <w:szCs w:val="24"/>
        </w:rPr>
        <w:t xml:space="preserve">. </w:t>
      </w:r>
    </w:p>
    <w:bookmarkEnd w:id="145"/>
    <w:bookmarkEnd w:id="146"/>
    <w:p w14:paraId="0E40A1DB" w14:textId="67946B83" w:rsidR="00E36452" w:rsidRPr="00E36452" w:rsidRDefault="00E36452" w:rsidP="00EF0609">
      <w:pPr>
        <w:tabs>
          <w:tab w:val="left" w:pos="284"/>
          <w:tab w:val="left" w:pos="567"/>
        </w:tabs>
        <w:spacing w:after="24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2.5. </w:t>
      </w:r>
      <w:bookmarkStart w:id="147" w:name="_Hlk148453697"/>
      <w:r w:rsidR="00DA4E06">
        <w:rPr>
          <w:rFonts w:ascii="Times New Roman" w:eastAsia="Times New Roman" w:hAnsi="Times New Roman" w:cs="Times New Roman"/>
          <w:sz w:val="24"/>
          <w:szCs w:val="24"/>
        </w:rPr>
        <w:t>V</w:t>
      </w:r>
      <w:r w:rsidRPr="00E36452">
        <w:rPr>
          <w:rFonts w:ascii="Times New Roman" w:eastAsia="Times New Roman" w:hAnsi="Times New Roman" w:cs="Times New Roman"/>
          <w:sz w:val="24"/>
          <w:szCs w:val="24"/>
        </w:rPr>
        <w:t>odní dílo určené ke vzdouvání vody</w:t>
      </w:r>
      <w:r w:rsidR="00DA4E06">
        <w:rPr>
          <w:rFonts w:ascii="Times New Roman" w:eastAsia="Times New Roman" w:hAnsi="Times New Roman" w:cs="Times New Roman"/>
          <w:sz w:val="24"/>
          <w:szCs w:val="24"/>
        </w:rPr>
        <w:t xml:space="preserve"> musí být vybaveno </w:t>
      </w:r>
      <w:r w:rsidRPr="00E36452">
        <w:rPr>
          <w:rFonts w:ascii="Times New Roman" w:eastAsia="Times New Roman" w:hAnsi="Times New Roman" w:cs="Times New Roman"/>
          <w:sz w:val="24"/>
          <w:szCs w:val="24"/>
        </w:rPr>
        <w:t xml:space="preserve">vodočetnou latí osazenou do výškové úrovně koruny hráze nebo limnigrafem pro měření výškové úrovně hladin. </w:t>
      </w:r>
      <w:bookmarkEnd w:id="147"/>
    </w:p>
    <w:p w14:paraId="43192322" w14:textId="17CC209B" w:rsidR="00E36452" w:rsidRPr="00E36452" w:rsidRDefault="00E36452" w:rsidP="00350AF8">
      <w:pPr>
        <w:tabs>
          <w:tab w:val="left" w:pos="284"/>
          <w:tab w:val="left" w:pos="567"/>
        </w:tabs>
        <w:spacing w:after="240"/>
        <w:ind w:left="425" w:hanging="425"/>
        <w:jc w:val="both"/>
        <w:rPr>
          <w:rFonts w:ascii="Times New Roman" w:eastAsia="Times New Roman" w:hAnsi="Times New Roman" w:cs="Times New Roman"/>
          <w:sz w:val="24"/>
          <w:szCs w:val="24"/>
          <w:highlight w:val="lightGray"/>
        </w:rPr>
      </w:pPr>
      <w:r w:rsidRPr="33F4F472">
        <w:rPr>
          <w:rFonts w:ascii="Times New Roman" w:eastAsia="Times New Roman" w:hAnsi="Times New Roman" w:cs="Times New Roman"/>
          <w:sz w:val="24"/>
          <w:szCs w:val="24"/>
        </w:rPr>
        <w:t xml:space="preserve">2.6. </w:t>
      </w:r>
      <w:bookmarkStart w:id="148" w:name="_Hlk148453761"/>
      <w:r w:rsidRPr="33F4F472">
        <w:rPr>
          <w:rFonts w:ascii="Times New Roman" w:eastAsia="Times New Roman" w:hAnsi="Times New Roman" w:cs="Times New Roman"/>
          <w:sz w:val="24"/>
          <w:szCs w:val="24"/>
        </w:rPr>
        <w:t>Bezpečnost přehrady nebo hráze za povodně se posuzuje odstupňovaně podle jejího významu z hlediska možných škod při jejím poškození. Význam přehrady nebo hráze z hlediska možných škod se odvozuje podle zařazení přehrady nebo hráze do kategorie podle</w:t>
      </w:r>
      <w:r w:rsidR="003C572E" w:rsidRPr="33F4F472">
        <w:rPr>
          <w:rFonts w:ascii="Times New Roman" w:eastAsia="Times New Roman" w:hAnsi="Times New Roman" w:cs="Times New Roman"/>
          <w:sz w:val="24"/>
          <w:szCs w:val="24"/>
        </w:rPr>
        <w:t xml:space="preserve"> jiného právního předpisu</w:t>
      </w:r>
      <w:r w:rsidRPr="33F4F472">
        <w:rPr>
          <w:rFonts w:ascii="Times New Roman" w:eastAsia="Times New Roman" w:hAnsi="Times New Roman" w:cs="Times New Roman"/>
          <w:sz w:val="24"/>
          <w:szCs w:val="24"/>
        </w:rPr>
        <w:t>. Požadovaná míra bezpečnosti</w:t>
      </w:r>
      <w:r w:rsidR="7EC8E2A7" w:rsidRPr="33F4F472">
        <w:rPr>
          <w:rFonts w:ascii="Times New Roman" w:eastAsia="Times New Roman" w:hAnsi="Times New Roman" w:cs="Times New Roman"/>
          <w:sz w:val="24"/>
          <w:szCs w:val="24"/>
        </w:rPr>
        <w:t xml:space="preserve"> je </w:t>
      </w:r>
      <w:r w:rsidRPr="33F4F472">
        <w:rPr>
          <w:rFonts w:ascii="Times New Roman" w:eastAsia="Times New Roman" w:hAnsi="Times New Roman" w:cs="Times New Roman"/>
          <w:sz w:val="24"/>
          <w:szCs w:val="24"/>
        </w:rPr>
        <w:t>vyjádřen</w:t>
      </w:r>
      <w:r w:rsidR="6D2E06C4" w:rsidRPr="33F4F472">
        <w:rPr>
          <w:rFonts w:ascii="Times New Roman" w:eastAsia="Times New Roman" w:hAnsi="Times New Roman" w:cs="Times New Roman"/>
          <w:sz w:val="24"/>
          <w:szCs w:val="24"/>
        </w:rPr>
        <w:t>a</w:t>
      </w:r>
      <w:r w:rsidRPr="33F4F472">
        <w:rPr>
          <w:rFonts w:ascii="Times New Roman" w:eastAsia="Times New Roman" w:hAnsi="Times New Roman" w:cs="Times New Roman"/>
          <w:sz w:val="24"/>
          <w:szCs w:val="24"/>
        </w:rPr>
        <w:t xml:space="preserve"> pravděpodobností překročení kulminačního průtoku kontrolní povodňové vlny, kterou je třeba přes vodní dílo bezpečně převést</w:t>
      </w:r>
      <w:bookmarkEnd w:id="148"/>
      <w:r w:rsidR="00350AF8">
        <w:rPr>
          <w:rFonts w:ascii="Times New Roman" w:eastAsia="Times New Roman" w:hAnsi="Times New Roman" w:cs="Times New Roman"/>
          <w:sz w:val="24"/>
          <w:szCs w:val="24"/>
        </w:rPr>
        <w:t>.</w:t>
      </w:r>
    </w:p>
    <w:p w14:paraId="36659569"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Část 3</w:t>
      </w:r>
    </w:p>
    <w:p w14:paraId="7221B09D" w14:textId="77777777" w:rsidR="00E36452" w:rsidRPr="00333791" w:rsidRDefault="00E36452" w:rsidP="00333791">
      <w:pPr>
        <w:tabs>
          <w:tab w:val="left" w:pos="284"/>
          <w:tab w:val="left" w:pos="567"/>
        </w:tabs>
        <w:contextualSpacing/>
        <w:rPr>
          <w:rFonts w:ascii="Times New Roman" w:eastAsia="Calibri" w:hAnsi="Times New Roman" w:cs="Times New Roman"/>
          <w:b/>
          <w:bCs/>
          <w:sz w:val="24"/>
          <w:szCs w:val="24"/>
        </w:rPr>
      </w:pPr>
      <w:r w:rsidRPr="00333791">
        <w:rPr>
          <w:rFonts w:ascii="Times New Roman" w:eastAsia="Calibri" w:hAnsi="Times New Roman" w:cs="Times New Roman"/>
          <w:b/>
          <w:bCs/>
          <w:sz w:val="24"/>
          <w:szCs w:val="24"/>
        </w:rPr>
        <w:t>Požadavky na vodovodní síť</w:t>
      </w:r>
    </w:p>
    <w:p w14:paraId="11815E37" w14:textId="4491EA0A"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 xml:space="preserve">3.1. Rozvodná vodovodní síť a potrubí zásobních řadů se navrhuje </w:t>
      </w:r>
      <w:r w:rsidR="18DAFB6F"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na maximální hodinovou potřebu vody. Potrubí ostatních vodovodních řadů se navrhuje </w:t>
      </w:r>
      <w:r w:rsidR="53C522CF"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na maximální denní potřebu vody. </w:t>
      </w:r>
    </w:p>
    <w:p w14:paraId="089DC146" w14:textId="0A65AAD8" w:rsidR="00350AF8"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3.2. </w:t>
      </w:r>
      <w:r w:rsidRPr="00E607B6">
        <w:rPr>
          <w:rFonts w:ascii="Times New Roman" w:eastAsia="Times New Roman" w:hAnsi="Times New Roman" w:cs="Times New Roman"/>
          <w:sz w:val="24"/>
          <w:szCs w:val="24"/>
        </w:rPr>
        <w:t xml:space="preserve">Vodovodní potrubí vodovodu se navrhuje </w:t>
      </w:r>
      <w:r w:rsidR="6CFC1E68" w:rsidRPr="00E607B6">
        <w:rPr>
          <w:rFonts w:ascii="Times New Roman" w:eastAsia="Times New Roman" w:hAnsi="Times New Roman" w:cs="Times New Roman"/>
          <w:sz w:val="24"/>
          <w:szCs w:val="24"/>
        </w:rPr>
        <w:t>a provádí</w:t>
      </w:r>
      <w:r w:rsidRPr="00E607B6">
        <w:rPr>
          <w:rFonts w:ascii="Times New Roman" w:eastAsia="Times New Roman" w:hAnsi="Times New Roman" w:cs="Times New Roman"/>
          <w:sz w:val="24"/>
          <w:szCs w:val="24"/>
        </w:rPr>
        <w:t xml:space="preserve"> </w:t>
      </w:r>
      <w:r w:rsidR="1B3A3924" w:rsidRPr="00E607B6">
        <w:rPr>
          <w:rFonts w:ascii="Times New Roman" w:eastAsia="Times New Roman" w:hAnsi="Times New Roman" w:cs="Times New Roman"/>
          <w:sz w:val="24"/>
          <w:szCs w:val="24"/>
        </w:rPr>
        <w:t>ze stavebních hmot a výrobků zajišťující</w:t>
      </w:r>
      <w:r w:rsidR="00E962A7">
        <w:rPr>
          <w:rFonts w:ascii="Times New Roman" w:eastAsia="Times New Roman" w:hAnsi="Times New Roman" w:cs="Times New Roman"/>
          <w:sz w:val="24"/>
          <w:szCs w:val="24"/>
        </w:rPr>
        <w:t>ch</w:t>
      </w:r>
      <w:r w:rsidR="1B3A3924" w:rsidRPr="00E607B6">
        <w:rPr>
          <w:rFonts w:ascii="Times New Roman" w:eastAsia="Times New Roman" w:hAnsi="Times New Roman" w:cs="Times New Roman"/>
          <w:sz w:val="24"/>
          <w:szCs w:val="24"/>
        </w:rPr>
        <w:t xml:space="preserve"> dodržení všech technických požadavků na vodovodní potrubí vodovodu.</w:t>
      </w:r>
    </w:p>
    <w:p w14:paraId="712AED28" w14:textId="0876CA73"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607B6">
        <w:rPr>
          <w:rFonts w:ascii="Times New Roman" w:eastAsia="Times New Roman" w:hAnsi="Times New Roman" w:cs="Times New Roman"/>
          <w:sz w:val="24"/>
          <w:szCs w:val="24"/>
        </w:rPr>
        <w:t>3.3</w:t>
      </w:r>
      <w:r w:rsidRPr="00E36452">
        <w:rPr>
          <w:rFonts w:ascii="Times New Roman" w:eastAsia="Times New Roman" w:hAnsi="Times New Roman" w:cs="Times New Roman"/>
          <w:sz w:val="24"/>
          <w:szCs w:val="24"/>
        </w:rPr>
        <w:t xml:space="preserve">. Maximální přetlak v nejnižších místech vodovodní sítě každého tlakového pásma nesmí převyšovat hodnotu 0,6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V odůvodněných případech se může zvýšit na 0,7 </w:t>
      </w:r>
      <w:proofErr w:type="spellStart"/>
      <w:r w:rsidRPr="00E36452">
        <w:rPr>
          <w:rFonts w:ascii="Times New Roman" w:eastAsia="Times New Roman" w:hAnsi="Times New Roman" w:cs="Times New Roman"/>
          <w:sz w:val="24"/>
          <w:szCs w:val="24"/>
        </w:rPr>
        <w:t>MPa</w:t>
      </w:r>
      <w:proofErr w:type="spellEnd"/>
      <w:r w:rsidR="00350AF8">
        <w:rPr>
          <w:rFonts w:ascii="Times New Roman" w:eastAsia="Times New Roman" w:hAnsi="Times New Roman" w:cs="Times New Roman"/>
          <w:sz w:val="24"/>
          <w:szCs w:val="24"/>
        </w:rPr>
        <w:t>.</w:t>
      </w:r>
    </w:p>
    <w:p w14:paraId="16D8FDF6" w14:textId="4A43E248"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3.4. Při zástavbě do dvou nadzemních podlaží hydrodynamický přetlak v rozvodné síti musí být v místě připojení vodovodní přípojky </w:t>
      </w:r>
      <w:r w:rsidR="2C668597"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0,15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Při zástavbě </w:t>
      </w:r>
      <w:r w:rsidR="00FB38BA" w:rsidRPr="006B1DE3">
        <w:rPr>
          <w:rFonts w:ascii="Times New Roman" w:eastAsia="Times New Roman" w:hAnsi="Times New Roman" w:cs="Times New Roman"/>
          <w:sz w:val="24"/>
          <w:szCs w:val="24"/>
        </w:rPr>
        <w:t xml:space="preserve">tří a více </w:t>
      </w:r>
      <w:r w:rsidRPr="00E36452">
        <w:rPr>
          <w:rFonts w:ascii="Times New Roman" w:eastAsia="Times New Roman" w:hAnsi="Times New Roman" w:cs="Times New Roman"/>
          <w:sz w:val="24"/>
          <w:szCs w:val="24"/>
        </w:rPr>
        <w:t>nadzemní</w:t>
      </w:r>
      <w:r w:rsidR="007A62C7">
        <w:rPr>
          <w:rFonts w:ascii="Times New Roman" w:eastAsia="Times New Roman" w:hAnsi="Times New Roman" w:cs="Times New Roman"/>
          <w:sz w:val="24"/>
          <w:szCs w:val="24"/>
        </w:rPr>
        <w:t>ch</w:t>
      </w:r>
      <w:r w:rsidRPr="00E36452">
        <w:rPr>
          <w:rFonts w:ascii="Times New Roman" w:eastAsia="Times New Roman" w:hAnsi="Times New Roman" w:cs="Times New Roman"/>
          <w:sz w:val="24"/>
          <w:szCs w:val="24"/>
        </w:rPr>
        <w:t xml:space="preserve"> podlaží </w:t>
      </w:r>
      <w:r w:rsidR="596FCBAD"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0,25 </w:t>
      </w:r>
      <w:proofErr w:type="spellStart"/>
      <w:r w:rsidRPr="00E36452">
        <w:rPr>
          <w:rFonts w:ascii="Times New Roman" w:eastAsia="Times New Roman" w:hAnsi="Times New Roman" w:cs="Times New Roman"/>
          <w:sz w:val="24"/>
          <w:szCs w:val="24"/>
        </w:rPr>
        <w:t>MPa</w:t>
      </w:r>
      <w:proofErr w:type="spellEnd"/>
      <w:r w:rsidRPr="00E36452">
        <w:rPr>
          <w:rFonts w:ascii="Times New Roman" w:eastAsia="Times New Roman" w:hAnsi="Times New Roman" w:cs="Times New Roman"/>
          <w:sz w:val="24"/>
          <w:szCs w:val="24"/>
        </w:rPr>
        <w:t xml:space="preserve">. </w:t>
      </w:r>
    </w:p>
    <w:p w14:paraId="1D938589" w14:textId="27DDA861"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3.5. Vodovodní potrubí do vnitřního průměru 200 mm se navrhuje </w:t>
      </w:r>
      <w:r w:rsidR="76CA91E5"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v podélném sklonu </w:t>
      </w:r>
      <w:r w:rsidR="38CD5D33"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3 ‰ od vnitřního průměru 250 mm do vnitřního průměru 500 mm ve sklonu </w:t>
      </w:r>
      <w:r w:rsidR="000F4AA3"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1 ‰ a potrubí vnitřního průměru 600 mm a větším ve sklonu </w:t>
      </w:r>
      <w:r w:rsidR="4706B27C"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0,5 ‰. </w:t>
      </w:r>
    </w:p>
    <w:p w14:paraId="3F7690F7" w14:textId="154622C9"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3.6. Vodotěsnost vodovodního potrubí se prokazuje tlakovou zkouškou.</w:t>
      </w:r>
    </w:p>
    <w:p w14:paraId="42A43669" w14:textId="469B7F5C"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3.7. Vodotěsnost vodovodních nádrží se prokazuje zkouškou vodotěsnosti.</w:t>
      </w:r>
    </w:p>
    <w:p w14:paraId="30C83C74" w14:textId="7CEE6FEC" w:rsidR="00E36452" w:rsidRPr="00951B0A" w:rsidRDefault="00E36452" w:rsidP="00E36452">
      <w:pPr>
        <w:tabs>
          <w:tab w:val="left" w:pos="284"/>
          <w:tab w:val="left" w:pos="567"/>
        </w:tabs>
        <w:spacing w:after="120"/>
        <w:ind w:left="426" w:hanging="426"/>
        <w:jc w:val="both"/>
        <w:rPr>
          <w:rFonts w:ascii="Times New Roman" w:eastAsia="Times New Roman" w:hAnsi="Times New Roman" w:cs="Times New Roman"/>
          <w:strike/>
          <w:sz w:val="24"/>
          <w:szCs w:val="24"/>
        </w:rPr>
      </w:pPr>
      <w:r w:rsidRPr="00E36452">
        <w:rPr>
          <w:rFonts w:ascii="Times New Roman" w:eastAsia="Times New Roman" w:hAnsi="Times New Roman" w:cs="Times New Roman"/>
          <w:sz w:val="24"/>
          <w:szCs w:val="24"/>
        </w:rPr>
        <w:t xml:space="preserve">3.8. Požadavky na materiály, používané chemikálie a výrobky přicházející do přímého styku s pitnou vodou jsou stanoveny vyhláškou </w:t>
      </w:r>
      <w:r w:rsidR="000A361D">
        <w:rPr>
          <w:rFonts w:ascii="Times New Roman" w:eastAsia="Times New Roman" w:hAnsi="Times New Roman" w:cs="Times New Roman"/>
          <w:sz w:val="24"/>
          <w:szCs w:val="24"/>
        </w:rPr>
        <w:t>upravující</w:t>
      </w:r>
      <w:r w:rsidRPr="00E36452">
        <w:rPr>
          <w:rFonts w:ascii="Times New Roman" w:eastAsia="Times New Roman" w:hAnsi="Times New Roman" w:cs="Times New Roman"/>
          <w:sz w:val="24"/>
          <w:szCs w:val="24"/>
        </w:rPr>
        <w:t xml:space="preserve"> hygienické požadavky na výrobky přicházející do přímého styku s vodou a na úpravu vody</w:t>
      </w:r>
      <w:r w:rsidR="00951B0A">
        <w:rPr>
          <w:rFonts w:ascii="Times New Roman" w:eastAsia="Times New Roman" w:hAnsi="Times New Roman" w:cs="Times New Roman"/>
          <w:sz w:val="24"/>
          <w:szCs w:val="24"/>
        </w:rPr>
        <w:t>.</w:t>
      </w:r>
      <w:r w:rsidRPr="00E36452">
        <w:rPr>
          <w:rFonts w:ascii="Times New Roman" w:eastAsia="Times New Roman" w:hAnsi="Times New Roman" w:cs="Times New Roman"/>
          <w:sz w:val="24"/>
          <w:szCs w:val="24"/>
        </w:rPr>
        <w:t xml:space="preserve"> </w:t>
      </w:r>
    </w:p>
    <w:p w14:paraId="43430634" w14:textId="77777777" w:rsidR="001F55D2" w:rsidRDefault="00E36452" w:rsidP="00F3055D">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3.9. Stavba pro úpravu vody se navrhuje </w:t>
      </w:r>
      <w:r w:rsidR="6E1DA73A" w:rsidRPr="33F4F472">
        <w:rPr>
          <w:rFonts w:ascii="Times New Roman" w:eastAsia="Times New Roman" w:hAnsi="Times New Roman" w:cs="Times New Roman"/>
          <w:sz w:val="24"/>
          <w:szCs w:val="24"/>
        </w:rPr>
        <w:t>a provádí</w:t>
      </w:r>
      <w:r w:rsidRPr="33F4F472">
        <w:rPr>
          <w:rFonts w:ascii="Times New Roman" w:eastAsia="Times New Roman" w:hAnsi="Times New Roman" w:cs="Times New Roman"/>
          <w:sz w:val="24"/>
          <w:szCs w:val="24"/>
        </w:rPr>
        <w:t xml:space="preserve"> podle technických požadavků vycházejících z ukazatelů jakosti surové vody a souladu její kategorie s typem úpravy vody podle</w:t>
      </w:r>
      <w:r w:rsidR="003C572E" w:rsidRPr="33F4F472">
        <w:rPr>
          <w:rFonts w:ascii="Times New Roman" w:eastAsia="Times New Roman" w:hAnsi="Times New Roman" w:cs="Times New Roman"/>
          <w:sz w:val="24"/>
          <w:szCs w:val="24"/>
        </w:rPr>
        <w:t xml:space="preserve"> jiného právního předpisu</w:t>
      </w:r>
      <w:r w:rsidRPr="33F4F472">
        <w:rPr>
          <w:rFonts w:ascii="Times New Roman" w:eastAsia="Times New Roman" w:hAnsi="Times New Roman" w:cs="Times New Roman"/>
          <w:sz w:val="24"/>
          <w:szCs w:val="24"/>
        </w:rPr>
        <w:t>.</w:t>
      </w:r>
    </w:p>
    <w:p w14:paraId="53BAE5EC" w14:textId="51159006" w:rsidR="006D5572" w:rsidRPr="00F3055D" w:rsidRDefault="00E36452" w:rsidP="00F3055D">
      <w:pPr>
        <w:tabs>
          <w:tab w:val="left" w:pos="284"/>
          <w:tab w:val="left" w:pos="567"/>
        </w:tabs>
        <w:spacing w:after="120"/>
        <w:ind w:left="426" w:hanging="426"/>
        <w:jc w:val="both"/>
        <w:rPr>
          <w:rFonts w:ascii="Times New Roman" w:eastAsia="Times New Roman" w:hAnsi="Times New Roman" w:cs="Times New Roman"/>
          <w:sz w:val="24"/>
          <w:szCs w:val="24"/>
        </w:rPr>
      </w:pPr>
      <w:r w:rsidRPr="009D4B0D">
        <w:rPr>
          <w:rFonts w:ascii="Times New Roman" w:eastAsia="Times New Roman" w:hAnsi="Times New Roman" w:cs="Times New Roman"/>
          <w:sz w:val="24"/>
          <w:szCs w:val="24"/>
        </w:rPr>
        <w:t>3.10</w:t>
      </w:r>
      <w:r w:rsidRPr="00F3055D">
        <w:rPr>
          <w:rFonts w:ascii="Times New Roman" w:eastAsia="Times New Roman" w:hAnsi="Times New Roman" w:cs="Times New Roman"/>
          <w:sz w:val="24"/>
          <w:szCs w:val="24"/>
        </w:rPr>
        <w:t>.</w:t>
      </w:r>
      <w:r w:rsidR="00F3055D" w:rsidRPr="00F3055D">
        <w:rPr>
          <w:rFonts w:ascii="Times New Roman" w:eastAsia="Times New Roman" w:hAnsi="Times New Roman" w:cs="Times New Roman"/>
          <w:sz w:val="24"/>
          <w:szCs w:val="24"/>
        </w:rPr>
        <w:t>Při návrhu napojení nové části vodovodu na stávající vodovod musí být posouzeno</w:t>
      </w:r>
      <w:r w:rsidR="00F3055D">
        <w:rPr>
          <w:rFonts w:ascii="Times New Roman" w:eastAsia="Times New Roman" w:hAnsi="Times New Roman" w:cs="Times New Roman"/>
          <w:sz w:val="24"/>
          <w:szCs w:val="24"/>
        </w:rPr>
        <w:t xml:space="preserve"> </w:t>
      </w:r>
      <w:r w:rsidR="00F3055D" w:rsidRPr="00F3055D">
        <w:rPr>
          <w:rFonts w:ascii="Times New Roman" w:eastAsia="Times New Roman" w:hAnsi="Times New Roman" w:cs="Times New Roman"/>
          <w:sz w:val="24"/>
          <w:szCs w:val="24"/>
        </w:rPr>
        <w:t>ovlivnění schopnosti zásobovat pitnou vodou pro stávající nebo nové odběratele, a to zejména z pohledu, zda dodávka pitné vody v požadovaném množství negativně neovlivní zásobování pitnou vodou včetně tlakových poměrů u stávajících nebo nových odběratelů. Posouzení provede odborně způsobilá osoba na základě pověření vlastníka nebo provozovatele stávajícího vodovodu na náklady investora. Posouzení se provede jen v případě, že vlastník nebo provozovatel stávajícího vodovodu důvodně předpokládá, že v důsledku napojení nové části vodovodu může dojít k negativnímu ovlivnění zásobování pitnou vodou nebo tlakových poměrů u stávajících nebo nových odběratelů.</w:t>
      </w:r>
    </w:p>
    <w:p w14:paraId="23E47D68" w14:textId="77777777" w:rsidR="006D5572" w:rsidRPr="006D5572" w:rsidRDefault="006D5572" w:rsidP="007B345F">
      <w:pPr>
        <w:tabs>
          <w:tab w:val="left" w:pos="284"/>
          <w:tab w:val="left" w:pos="567"/>
        </w:tabs>
        <w:spacing w:after="120"/>
        <w:ind w:left="426" w:hanging="426"/>
        <w:jc w:val="both"/>
        <w:rPr>
          <w:rFonts w:ascii="Times New Roman" w:eastAsia="Times New Roman" w:hAnsi="Times New Roman" w:cs="Times New Roman"/>
          <w:strike/>
          <w:sz w:val="24"/>
          <w:szCs w:val="24"/>
        </w:rPr>
      </w:pPr>
    </w:p>
    <w:p w14:paraId="0B303422"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4</w:t>
      </w:r>
    </w:p>
    <w:p w14:paraId="534CADBA"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Stoková síť</w:t>
      </w:r>
    </w:p>
    <w:p w14:paraId="3FB1AD4F" w14:textId="001355E9" w:rsidR="00E36452" w:rsidRPr="00E607B6"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33F4F472">
        <w:rPr>
          <w:rFonts w:ascii="Times New Roman" w:eastAsia="Times New Roman" w:hAnsi="Times New Roman" w:cs="Times New Roman"/>
          <w:sz w:val="24"/>
          <w:szCs w:val="24"/>
        </w:rPr>
        <w:t xml:space="preserve">4.1. </w:t>
      </w:r>
      <w:r w:rsidRPr="00E607B6">
        <w:rPr>
          <w:rFonts w:ascii="Times New Roman" w:eastAsia="Times New Roman" w:hAnsi="Times New Roman" w:cs="Times New Roman"/>
          <w:sz w:val="24"/>
          <w:szCs w:val="24"/>
          <w:u w:val="single"/>
        </w:rPr>
        <w:t>U jednotné stokové sítě musí odlehčovací komory spolehlivě rozdělit návrhový přítok odpadních vod v poměru podle hydrotechnického výpočtu a bezpečně převést návrhový průtok do čistírny odpadních vod.</w:t>
      </w:r>
    </w:p>
    <w:p w14:paraId="1E528964" w14:textId="4702A21F" w:rsidR="00E36452" w:rsidRPr="00E607B6"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607B6">
        <w:rPr>
          <w:rFonts w:ascii="Times New Roman" w:eastAsia="Times New Roman" w:hAnsi="Times New Roman" w:cs="Times New Roman"/>
          <w:sz w:val="24"/>
          <w:szCs w:val="24"/>
          <w:u w:val="single"/>
        </w:rPr>
        <w:t xml:space="preserve">4.2. </w:t>
      </w:r>
      <w:r w:rsidR="41D0DF2A" w:rsidRPr="00E607B6">
        <w:rPr>
          <w:rFonts w:ascii="Times New Roman" w:eastAsia="Times New Roman" w:hAnsi="Times New Roman" w:cs="Times New Roman"/>
          <w:sz w:val="24"/>
          <w:szCs w:val="24"/>
          <w:u w:val="single"/>
        </w:rPr>
        <w:t>U</w:t>
      </w:r>
      <w:r w:rsidRPr="00E607B6">
        <w:rPr>
          <w:rFonts w:ascii="Times New Roman" w:eastAsia="Times New Roman" w:hAnsi="Times New Roman" w:cs="Times New Roman"/>
          <w:sz w:val="24"/>
          <w:szCs w:val="24"/>
          <w:u w:val="single"/>
        </w:rPr>
        <w:t xml:space="preserve"> nově </w:t>
      </w:r>
      <w:r w:rsidR="724B09C5" w:rsidRPr="00E607B6">
        <w:rPr>
          <w:rFonts w:ascii="Times New Roman" w:eastAsia="Times New Roman" w:hAnsi="Times New Roman" w:cs="Times New Roman"/>
          <w:sz w:val="24"/>
          <w:szCs w:val="24"/>
          <w:u w:val="single"/>
        </w:rPr>
        <w:t>zřizovaných</w:t>
      </w:r>
      <w:r w:rsidRPr="00E607B6">
        <w:rPr>
          <w:rFonts w:ascii="Times New Roman" w:eastAsia="Times New Roman" w:hAnsi="Times New Roman" w:cs="Times New Roman"/>
          <w:sz w:val="24"/>
          <w:szCs w:val="24"/>
          <w:u w:val="single"/>
        </w:rPr>
        <w:t xml:space="preserve"> odlehčovacích komor </w:t>
      </w:r>
      <w:r w:rsidR="07155DA8" w:rsidRPr="00E607B6">
        <w:rPr>
          <w:rFonts w:ascii="Times New Roman" w:eastAsia="Times New Roman" w:hAnsi="Times New Roman" w:cs="Times New Roman"/>
          <w:sz w:val="24"/>
          <w:szCs w:val="24"/>
          <w:u w:val="single"/>
        </w:rPr>
        <w:t xml:space="preserve">se stanovují hodnoty návrhových průtoků; obdobně se postupuje </w:t>
      </w:r>
      <w:r w:rsidRPr="00E607B6">
        <w:rPr>
          <w:rFonts w:ascii="Times New Roman" w:eastAsia="Times New Roman" w:hAnsi="Times New Roman" w:cs="Times New Roman"/>
          <w:sz w:val="24"/>
          <w:szCs w:val="24"/>
          <w:u w:val="single"/>
        </w:rPr>
        <w:t>při posouzení stávajících odlehčovacích komor</w:t>
      </w:r>
      <w:r w:rsidR="001F55D2">
        <w:rPr>
          <w:rFonts w:ascii="Times New Roman" w:eastAsia="Times New Roman" w:hAnsi="Times New Roman" w:cs="Times New Roman"/>
          <w:sz w:val="24"/>
          <w:szCs w:val="24"/>
          <w:u w:val="single"/>
        </w:rPr>
        <w:t>.</w:t>
      </w:r>
    </w:p>
    <w:p w14:paraId="5F6D8510" w14:textId="1CCF87A2" w:rsidR="00E36452" w:rsidRPr="00E607B6"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607B6">
        <w:rPr>
          <w:rFonts w:ascii="Times New Roman" w:eastAsia="Times New Roman" w:hAnsi="Times New Roman" w:cs="Times New Roman"/>
          <w:sz w:val="24"/>
          <w:szCs w:val="24"/>
          <w:u w:val="single"/>
        </w:rPr>
        <w:t>4.3. Při sklonu potrubí do 10 ‰ může být výšková odchylka v uložení stoky nejvýše +/- 10</w:t>
      </w:r>
      <w:r w:rsidR="00F3055D" w:rsidRPr="00E607B6">
        <w:rPr>
          <w:rFonts w:ascii="Times New Roman" w:eastAsia="Times New Roman" w:hAnsi="Times New Roman" w:cs="Times New Roman"/>
          <w:sz w:val="24"/>
          <w:szCs w:val="24"/>
          <w:u w:val="single"/>
        </w:rPr>
        <w:t> </w:t>
      </w:r>
      <w:r w:rsidRPr="00E607B6">
        <w:rPr>
          <w:rFonts w:ascii="Times New Roman" w:eastAsia="Times New Roman" w:hAnsi="Times New Roman" w:cs="Times New Roman"/>
          <w:sz w:val="24"/>
          <w:szCs w:val="24"/>
          <w:u w:val="single"/>
        </w:rPr>
        <w:t xml:space="preserve">mm, při sklonu nad 10 ‰ +/- 30 mm oproti kótě dna. Na potrubí nesmí vzniknout </w:t>
      </w:r>
      <w:proofErr w:type="spellStart"/>
      <w:r w:rsidRPr="00E607B6">
        <w:rPr>
          <w:rFonts w:ascii="Times New Roman" w:eastAsia="Times New Roman" w:hAnsi="Times New Roman" w:cs="Times New Roman"/>
          <w:sz w:val="24"/>
          <w:szCs w:val="24"/>
          <w:u w:val="single"/>
        </w:rPr>
        <w:t>protisklon</w:t>
      </w:r>
      <w:proofErr w:type="spellEnd"/>
      <w:r w:rsidR="00A8761B" w:rsidRPr="00E607B6">
        <w:rPr>
          <w:rFonts w:ascii="Times New Roman" w:eastAsia="Times New Roman" w:hAnsi="Times New Roman" w:cs="Times New Roman"/>
          <w:sz w:val="24"/>
          <w:szCs w:val="24"/>
          <w:u w:val="single"/>
        </w:rPr>
        <w:t xml:space="preserve"> nebo nulový sklon</w:t>
      </w:r>
      <w:r w:rsidRPr="00E607B6">
        <w:rPr>
          <w:rFonts w:ascii="Times New Roman" w:eastAsia="Times New Roman" w:hAnsi="Times New Roman" w:cs="Times New Roman"/>
          <w:sz w:val="24"/>
          <w:szCs w:val="24"/>
          <w:u w:val="single"/>
        </w:rPr>
        <w:t xml:space="preserve">. </w:t>
      </w:r>
    </w:p>
    <w:p w14:paraId="07969873" w14:textId="75AE933C" w:rsidR="00E36452" w:rsidRPr="00E607B6"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607B6">
        <w:rPr>
          <w:rFonts w:ascii="Times New Roman" w:eastAsia="Times New Roman" w:hAnsi="Times New Roman" w:cs="Times New Roman"/>
          <w:sz w:val="24"/>
          <w:szCs w:val="24"/>
          <w:u w:val="single"/>
        </w:rPr>
        <w:lastRenderedPageBreak/>
        <w:t xml:space="preserve">4.4. Přímé úseky stok mezi dvěma šachtami mohou mít směrovou odchylku od přímého směru při </w:t>
      </w:r>
      <w:r w:rsidR="002E08B9" w:rsidRPr="00E607B6">
        <w:rPr>
          <w:rFonts w:ascii="Times New Roman" w:eastAsia="Times New Roman" w:hAnsi="Times New Roman" w:cs="Times New Roman"/>
          <w:sz w:val="24"/>
          <w:szCs w:val="24"/>
          <w:u w:val="single"/>
        </w:rPr>
        <w:t xml:space="preserve">světlosti do DN </w:t>
      </w:r>
      <w:r w:rsidRPr="00E607B6">
        <w:rPr>
          <w:rFonts w:ascii="Times New Roman" w:eastAsia="Times New Roman" w:hAnsi="Times New Roman" w:cs="Times New Roman"/>
          <w:sz w:val="24"/>
          <w:szCs w:val="24"/>
          <w:u w:val="single"/>
        </w:rPr>
        <w:t xml:space="preserve">500 včetně, nejvýše 50 mm, u větších </w:t>
      </w:r>
      <w:r w:rsidR="002E08B9" w:rsidRPr="00E607B6">
        <w:rPr>
          <w:rFonts w:ascii="Times New Roman" w:eastAsia="Times New Roman" w:hAnsi="Times New Roman" w:cs="Times New Roman"/>
          <w:sz w:val="24"/>
          <w:szCs w:val="24"/>
          <w:u w:val="single"/>
        </w:rPr>
        <w:t xml:space="preserve">světlostí </w:t>
      </w:r>
      <w:r w:rsidRPr="00E607B6">
        <w:rPr>
          <w:rFonts w:ascii="Times New Roman" w:eastAsia="Times New Roman" w:hAnsi="Times New Roman" w:cs="Times New Roman"/>
          <w:sz w:val="24"/>
          <w:szCs w:val="24"/>
          <w:u w:val="single"/>
        </w:rPr>
        <w:t xml:space="preserve">nejvýše 80 mm. </w:t>
      </w:r>
    </w:p>
    <w:p w14:paraId="700B6F9F" w14:textId="77A95499" w:rsidR="00E36452" w:rsidRPr="00E607B6"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607B6">
        <w:rPr>
          <w:rFonts w:ascii="Times New Roman" w:eastAsia="Times New Roman" w:hAnsi="Times New Roman" w:cs="Times New Roman"/>
          <w:sz w:val="24"/>
          <w:szCs w:val="24"/>
          <w:u w:val="single"/>
        </w:rPr>
        <w:t>4.</w:t>
      </w:r>
      <w:r w:rsidR="00313B65" w:rsidRPr="00E607B6">
        <w:rPr>
          <w:rFonts w:ascii="Times New Roman" w:eastAsia="Times New Roman" w:hAnsi="Times New Roman" w:cs="Times New Roman"/>
          <w:sz w:val="24"/>
          <w:szCs w:val="24"/>
          <w:u w:val="single"/>
        </w:rPr>
        <w:t>5</w:t>
      </w:r>
      <w:r w:rsidRPr="00E607B6">
        <w:rPr>
          <w:rFonts w:ascii="Times New Roman" w:eastAsia="Times New Roman" w:hAnsi="Times New Roman" w:cs="Times New Roman"/>
          <w:sz w:val="24"/>
          <w:szCs w:val="24"/>
          <w:u w:val="single"/>
        </w:rPr>
        <w:t xml:space="preserve">. Vzdálenost revizních a vstupních šachet v přímé trati neprůchodných stok je v zastavěném území nejvýše 50 m, v nezastavěném území z důvodu možnosti použití vysokotlakého čištění je nejvýše 80 m při světlosti stok menší než DN 500, 60 m při světlosti DN 500 až DN 600 a vzdálenost nejvýše 50 m při světlosti DN 800 a větší, u průchodných stok nejvýše 200 m. Revizní, vstupní a lomové šachty a spadiště nelze umístit mimo trasu kanalizační stoky. </w:t>
      </w:r>
    </w:p>
    <w:p w14:paraId="7C2D667B" w14:textId="6C3860F0" w:rsidR="006D5572" w:rsidRPr="00E607B6" w:rsidRDefault="003F68C3" w:rsidP="006D557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E607B6">
        <w:rPr>
          <w:rFonts w:ascii="Times New Roman" w:eastAsia="Times New Roman" w:hAnsi="Times New Roman" w:cs="Times New Roman"/>
          <w:sz w:val="24"/>
          <w:szCs w:val="24"/>
          <w:u w:val="single"/>
        </w:rPr>
        <w:t xml:space="preserve">4.6. </w:t>
      </w:r>
      <w:r w:rsidR="006D5572" w:rsidRPr="00E607B6">
        <w:rPr>
          <w:rFonts w:ascii="Times New Roman" w:eastAsia="Times New Roman" w:hAnsi="Times New Roman" w:cs="Times New Roman"/>
          <w:sz w:val="24"/>
          <w:szCs w:val="24"/>
          <w:u w:val="single"/>
        </w:rPr>
        <w:t>Při návrhu napojení nové části oddílné nebo jednotné kanalizace na stávající jednotnou kanalizaci musí být posouzeno také ovlivnění schopnosti kanalizace odvést zvýšené množství odpadních vod včetně posouzení stávajících odlehčovacích komor, které budou novou stavbou kanalizace ovlivněny. Posouzení provede odborně způsobilá osoba na základě pověření vlastníka nebo provozovatele stávající kanalizace na náklady investora. Pokud posouzení prokáže, že kanalizací nelze odvést zvýšené množství vod nebo prokáže zhoršení poměrů ředění nad rámec platného kanalizačního řádu, nesmí být předmětná kanalizace na stávající kanalizaci napojena. Případný návrh nových odlehčovacích objektů bude proveden podle bodu 4.1.</w:t>
      </w:r>
    </w:p>
    <w:p w14:paraId="01C61BF4" w14:textId="4EFC644B" w:rsidR="00E36452" w:rsidRPr="00423071" w:rsidRDefault="49565A3C" w:rsidP="008A65F5">
      <w:pPr>
        <w:widowControl w:val="0"/>
        <w:tabs>
          <w:tab w:val="left" w:pos="284"/>
          <w:tab w:val="left" w:pos="567"/>
        </w:tabs>
        <w:contextualSpacing/>
        <w:jc w:val="both"/>
        <w:rPr>
          <w:rFonts w:ascii="Times New Roman" w:eastAsia="Times New Roman" w:hAnsi="Times New Roman" w:cs="Times New Roman"/>
          <w:sz w:val="24"/>
          <w:szCs w:val="24"/>
        </w:rPr>
      </w:pPr>
      <w:r w:rsidRPr="00423071">
        <w:rPr>
          <w:rFonts w:ascii="Times New Roman" w:eastAsia="Times New Roman" w:hAnsi="Times New Roman" w:cs="Times New Roman"/>
          <w:sz w:val="24"/>
          <w:szCs w:val="24"/>
        </w:rPr>
        <w:t>CELEX</w:t>
      </w:r>
      <w:r w:rsidR="27213F20" w:rsidRPr="00423071">
        <w:rPr>
          <w:rFonts w:ascii="Times New Roman" w:eastAsia="Times New Roman" w:hAnsi="Times New Roman" w:cs="Times New Roman"/>
          <w:sz w:val="24"/>
          <w:szCs w:val="24"/>
        </w:rPr>
        <w:t xml:space="preserve"> 31991L0271</w:t>
      </w:r>
    </w:p>
    <w:p w14:paraId="33DEFE7A" w14:textId="6D45C5A1" w:rsidR="5063BAE4" w:rsidRDefault="5063BAE4" w:rsidP="5063BAE4">
      <w:pPr>
        <w:widowControl w:val="0"/>
        <w:tabs>
          <w:tab w:val="left" w:pos="284"/>
          <w:tab w:val="left" w:pos="567"/>
        </w:tabs>
        <w:contextualSpacing/>
        <w:jc w:val="both"/>
        <w:rPr>
          <w:rFonts w:ascii="Times New Roman" w:eastAsia="Times New Roman" w:hAnsi="Times New Roman" w:cs="Times New Roman"/>
          <w:sz w:val="24"/>
          <w:szCs w:val="24"/>
          <w:highlight w:val="lightGray"/>
        </w:rPr>
      </w:pPr>
    </w:p>
    <w:p w14:paraId="282B166A"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5</w:t>
      </w:r>
    </w:p>
    <w:p w14:paraId="1807B1E3" w14:textId="77777777" w:rsidR="00E36452" w:rsidRPr="00B72A88" w:rsidRDefault="00E36452" w:rsidP="00E36452">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Čistírna odpadních vod</w:t>
      </w:r>
    </w:p>
    <w:p w14:paraId="7A3FFF9E" w14:textId="695CEC5F" w:rsidR="00E36452" w:rsidRPr="006B1DE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5.1. </w:t>
      </w:r>
      <w:r w:rsidRPr="33F4F472">
        <w:rPr>
          <w:rFonts w:ascii="Times New Roman" w:eastAsia="Times New Roman" w:hAnsi="Times New Roman" w:cs="Times New Roman"/>
          <w:sz w:val="24"/>
          <w:szCs w:val="24"/>
          <w:u w:val="single"/>
        </w:rPr>
        <w:t>Množství bezdeštných odpadních vod přitékajících do čistírny odpadních vod se stanoví především podle přímého měření se zohledněním budoucího vývoje spotřeby vody.</w:t>
      </w:r>
    </w:p>
    <w:p w14:paraId="043E4C69" w14:textId="772C892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5.2. </w:t>
      </w:r>
      <w:r w:rsidRPr="00E36452">
        <w:rPr>
          <w:rFonts w:ascii="Times New Roman" w:eastAsia="Times New Roman" w:hAnsi="Times New Roman" w:cs="Times New Roman"/>
          <w:sz w:val="24"/>
          <w:szCs w:val="24"/>
          <w:u w:val="single"/>
        </w:rPr>
        <w:t>U stokové sítě jednotné soustavy se jako maximální přítok do čistírny odpadních vod použije objem zředěných odpadních vod přitékajících do čistírny odpadních vod po odlehčení za poslední odlehčovací komorou před čistírnou odpadních vod.</w:t>
      </w:r>
    </w:p>
    <w:p w14:paraId="6505FCEF" w14:textId="4B126949"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5.3. </w:t>
      </w:r>
      <w:r w:rsidRPr="33F4F472">
        <w:rPr>
          <w:rFonts w:ascii="Times New Roman" w:eastAsia="Times New Roman" w:hAnsi="Times New Roman" w:cs="Times New Roman"/>
          <w:sz w:val="24"/>
          <w:szCs w:val="24"/>
          <w:u w:val="single"/>
        </w:rPr>
        <w:t xml:space="preserve">Přítok odpadních vod přiváděných za deště do biologické části čistírny odpadních vod se navrhuje </w:t>
      </w:r>
      <w:r w:rsidR="6BAE490C" w:rsidRPr="33F4F472">
        <w:rPr>
          <w:rFonts w:ascii="Times New Roman" w:eastAsia="Times New Roman" w:hAnsi="Times New Roman" w:cs="Times New Roman"/>
          <w:sz w:val="24"/>
          <w:szCs w:val="24"/>
          <w:u w:val="single"/>
        </w:rPr>
        <w:t>a provádí</w:t>
      </w:r>
      <w:r w:rsidRPr="33F4F472">
        <w:rPr>
          <w:rFonts w:ascii="Times New Roman" w:eastAsia="Times New Roman" w:hAnsi="Times New Roman" w:cs="Times New Roman"/>
          <w:sz w:val="24"/>
          <w:szCs w:val="24"/>
          <w:u w:val="single"/>
        </w:rPr>
        <w:t xml:space="preserve"> tak, aby nebyl větší než hodnota 1,2 </w:t>
      </w:r>
      <w:proofErr w:type="spellStart"/>
      <w:r w:rsidRPr="33F4F472">
        <w:rPr>
          <w:rFonts w:ascii="Times New Roman" w:eastAsia="Times New Roman" w:hAnsi="Times New Roman" w:cs="Times New Roman"/>
          <w:sz w:val="24"/>
          <w:szCs w:val="24"/>
          <w:u w:val="single"/>
        </w:rPr>
        <w:t>Qh</w:t>
      </w:r>
      <w:proofErr w:type="spellEnd"/>
      <w:r w:rsidRPr="33F4F472">
        <w:rPr>
          <w:rFonts w:ascii="Times New Roman" w:eastAsia="Times New Roman" w:hAnsi="Times New Roman" w:cs="Times New Roman"/>
          <w:sz w:val="24"/>
          <w:szCs w:val="24"/>
          <w:u w:val="single"/>
        </w:rPr>
        <w:t xml:space="preserve"> u čistíren do 5000 ekvivalentních obyvatel a hodnota 2 </w:t>
      </w:r>
      <w:proofErr w:type="spellStart"/>
      <w:r w:rsidRPr="33F4F472">
        <w:rPr>
          <w:rFonts w:ascii="Times New Roman" w:eastAsia="Times New Roman" w:hAnsi="Times New Roman" w:cs="Times New Roman"/>
          <w:sz w:val="24"/>
          <w:szCs w:val="24"/>
          <w:u w:val="single"/>
        </w:rPr>
        <w:t>Qd</w:t>
      </w:r>
      <w:proofErr w:type="spellEnd"/>
      <w:r w:rsidRPr="33F4F472">
        <w:rPr>
          <w:rFonts w:ascii="Times New Roman" w:eastAsia="Times New Roman" w:hAnsi="Times New Roman" w:cs="Times New Roman"/>
          <w:sz w:val="24"/>
          <w:szCs w:val="24"/>
          <w:u w:val="single"/>
        </w:rPr>
        <w:t xml:space="preserve"> - QB u čistíren odpadních vod pro více než 5000 ekvivalentních obyvatel, pokud není odlišně navrhována biologická část, včetně dosazovací nádrže. Jestliže maximální přítok může způsobit přetížení objektů mechanického čištění (česle, lapák písku, usazovací nádrž), navrhne </w:t>
      </w:r>
      <w:r w:rsidR="4865DF4A" w:rsidRPr="33F4F472">
        <w:rPr>
          <w:rFonts w:ascii="Times New Roman" w:eastAsia="Times New Roman" w:hAnsi="Times New Roman" w:cs="Times New Roman"/>
          <w:sz w:val="24"/>
          <w:szCs w:val="24"/>
          <w:u w:val="single"/>
        </w:rPr>
        <w:t>a provede</w:t>
      </w:r>
      <w:r w:rsidR="56B2EFB0" w:rsidRPr="33F4F472">
        <w:rPr>
          <w:rFonts w:ascii="Times New Roman" w:eastAsia="Times New Roman" w:hAnsi="Times New Roman" w:cs="Times New Roman"/>
          <w:sz w:val="24"/>
          <w:szCs w:val="24"/>
          <w:u w:val="single"/>
        </w:rPr>
        <w:t xml:space="preserve"> se</w:t>
      </w:r>
      <w:r w:rsidRPr="33F4F472">
        <w:rPr>
          <w:rFonts w:ascii="Times New Roman" w:eastAsia="Times New Roman" w:hAnsi="Times New Roman" w:cs="Times New Roman"/>
          <w:sz w:val="24"/>
          <w:szCs w:val="24"/>
          <w:u w:val="single"/>
        </w:rPr>
        <w:t xml:space="preserve"> pro zachycení přítokové vlny za deště vyrovnávací nádrž. Pokud ani tato vyrovnávací nádrž neochrání biologickou část čistírny odpadních vod, navrhne </w:t>
      </w:r>
      <w:r w:rsidR="76E8C220" w:rsidRPr="33F4F472">
        <w:rPr>
          <w:rFonts w:ascii="Times New Roman" w:eastAsia="Times New Roman" w:hAnsi="Times New Roman" w:cs="Times New Roman"/>
          <w:sz w:val="24"/>
          <w:szCs w:val="24"/>
          <w:u w:val="single"/>
        </w:rPr>
        <w:t>a provede</w:t>
      </w:r>
      <w:r w:rsidRPr="33F4F472">
        <w:rPr>
          <w:rFonts w:ascii="Times New Roman" w:eastAsia="Times New Roman" w:hAnsi="Times New Roman" w:cs="Times New Roman"/>
          <w:sz w:val="24"/>
          <w:szCs w:val="24"/>
          <w:u w:val="single"/>
        </w:rPr>
        <w:t xml:space="preserve"> se před technologickým stupněm biologického čištění objekt k odlehčení odpadních vod tak, aby maximální přítok nezpůsobil přetížení objektů biologického čištění a nesnížil tak účinnost čištění odpadních vod</w:t>
      </w:r>
      <w:r w:rsidRPr="33F4F472">
        <w:rPr>
          <w:rFonts w:ascii="Times New Roman" w:eastAsia="Times New Roman" w:hAnsi="Times New Roman" w:cs="Times New Roman"/>
          <w:sz w:val="24"/>
          <w:szCs w:val="24"/>
        </w:rPr>
        <w:t>.</w:t>
      </w:r>
    </w:p>
    <w:p w14:paraId="31C53DC8" w14:textId="78A05645"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5.4. </w:t>
      </w:r>
      <w:r w:rsidRPr="00E36452">
        <w:rPr>
          <w:rFonts w:ascii="Times New Roman" w:eastAsia="Times New Roman" w:hAnsi="Times New Roman" w:cs="Times New Roman"/>
          <w:sz w:val="24"/>
          <w:szCs w:val="24"/>
          <w:u w:val="single"/>
        </w:rPr>
        <w:t>Znečištění odpadních vod přitékajících do čistírny odpadních vod se stanoví na základě průzkumu s přesně stanovenou metodikou odběrů vzorků, výsledků chemických rozborů odpadních vod a na základě dalších údajů</w:t>
      </w:r>
      <w:r w:rsidR="008B48C3">
        <w:rPr>
          <w:rFonts w:ascii="Times New Roman" w:eastAsia="Times New Roman" w:hAnsi="Times New Roman" w:cs="Times New Roman"/>
          <w:sz w:val="24"/>
          <w:szCs w:val="24"/>
          <w:u w:val="single"/>
        </w:rPr>
        <w:t xml:space="preserve">, </w:t>
      </w:r>
      <w:r w:rsidRPr="00E36452">
        <w:rPr>
          <w:rFonts w:ascii="Times New Roman" w:eastAsia="Times New Roman" w:hAnsi="Times New Roman" w:cs="Times New Roman"/>
          <w:sz w:val="24"/>
          <w:szCs w:val="24"/>
          <w:u w:val="single"/>
        </w:rPr>
        <w:t>zejména počtu připojených obyvatel, charakteru a kapacity průmyslové výroby.</w:t>
      </w:r>
    </w:p>
    <w:p w14:paraId="76DFFD24" w14:textId="5617DF3B"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5.5. </w:t>
      </w:r>
      <w:r w:rsidRPr="00E36452">
        <w:rPr>
          <w:rFonts w:ascii="Times New Roman" w:eastAsia="Times New Roman" w:hAnsi="Times New Roman" w:cs="Times New Roman"/>
          <w:sz w:val="24"/>
          <w:szCs w:val="24"/>
          <w:u w:val="single"/>
        </w:rPr>
        <w:t xml:space="preserve">Průměrný bezdeštný denní přítok Q24 je výchozí hodnotou k určení průměrných hodnot přiváděného znečištění v odpadních vodách, podle kterých se navrhují </w:t>
      </w:r>
      <w:r w:rsidR="773C51A6" w:rsidRPr="59908CDE">
        <w:rPr>
          <w:rFonts w:ascii="Times New Roman" w:eastAsia="Times New Roman" w:hAnsi="Times New Roman" w:cs="Times New Roman"/>
          <w:sz w:val="24"/>
          <w:szCs w:val="24"/>
          <w:u w:val="single"/>
        </w:rPr>
        <w:t>a provádějí</w:t>
      </w:r>
      <w:r w:rsidRPr="59908CDE">
        <w:rPr>
          <w:rFonts w:ascii="Times New Roman" w:eastAsia="Times New Roman" w:hAnsi="Times New Roman" w:cs="Times New Roman"/>
          <w:sz w:val="24"/>
          <w:szCs w:val="24"/>
          <w:u w:val="single"/>
        </w:rPr>
        <w:t xml:space="preserve"> </w:t>
      </w:r>
      <w:r w:rsidRPr="00E36452">
        <w:rPr>
          <w:rFonts w:ascii="Times New Roman" w:eastAsia="Times New Roman" w:hAnsi="Times New Roman" w:cs="Times New Roman"/>
          <w:sz w:val="24"/>
          <w:szCs w:val="24"/>
          <w:u w:val="single"/>
        </w:rPr>
        <w:lastRenderedPageBreak/>
        <w:t xml:space="preserve">technologické objekty čistírny odpadních vod, ve kterých parametry návrhu obsahují údaj vztažený na den, stáří kalu, produkce kalu, produkce písku, produkce bioplynu </w:t>
      </w:r>
      <w:r w:rsidR="00913F70">
        <w:rPr>
          <w:rFonts w:ascii="Times New Roman" w:eastAsia="Times New Roman" w:hAnsi="Times New Roman" w:cs="Times New Roman"/>
          <w:sz w:val="24"/>
          <w:szCs w:val="24"/>
          <w:u w:val="single"/>
        </w:rPr>
        <w:t>a podobně</w:t>
      </w:r>
    </w:p>
    <w:p w14:paraId="09FF45F8" w14:textId="467D1239"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5.6. </w:t>
      </w:r>
      <w:r w:rsidRPr="00E36452">
        <w:rPr>
          <w:rFonts w:ascii="Times New Roman" w:eastAsia="Times New Roman" w:hAnsi="Times New Roman" w:cs="Times New Roman"/>
          <w:sz w:val="24"/>
          <w:szCs w:val="24"/>
          <w:u w:val="single"/>
        </w:rPr>
        <w:t xml:space="preserve">Denní přítok </w:t>
      </w:r>
      <w:proofErr w:type="spellStart"/>
      <w:r w:rsidRPr="00E36452">
        <w:rPr>
          <w:rFonts w:ascii="Times New Roman" w:eastAsia="Times New Roman" w:hAnsi="Times New Roman" w:cs="Times New Roman"/>
          <w:sz w:val="24"/>
          <w:szCs w:val="24"/>
          <w:u w:val="single"/>
        </w:rPr>
        <w:t>Qv</w:t>
      </w:r>
      <w:proofErr w:type="spellEnd"/>
      <w:r w:rsidRPr="00E36452">
        <w:rPr>
          <w:rFonts w:ascii="Times New Roman" w:eastAsia="Times New Roman" w:hAnsi="Times New Roman" w:cs="Times New Roman"/>
          <w:sz w:val="24"/>
          <w:szCs w:val="24"/>
          <w:u w:val="single"/>
        </w:rPr>
        <w:t xml:space="preserve"> je výchozí hodnotou k navrhování technologických objektů čistírny odpadních vod, u nichž návrhové parametry jsou: hydraulické zatížení, doba zdržení, doba kontaktu, recirkulační poměr </w:t>
      </w:r>
      <w:r w:rsidR="00913F70">
        <w:rPr>
          <w:rFonts w:ascii="Times New Roman" w:eastAsia="Times New Roman" w:hAnsi="Times New Roman" w:cs="Times New Roman"/>
          <w:sz w:val="24"/>
          <w:szCs w:val="24"/>
          <w:u w:val="single"/>
        </w:rPr>
        <w:t>a podobně</w:t>
      </w:r>
    </w:p>
    <w:p w14:paraId="212BE02F" w14:textId="60858985"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E36452">
        <w:rPr>
          <w:rFonts w:ascii="Times New Roman" w:eastAsia="Times New Roman" w:hAnsi="Times New Roman" w:cs="Times New Roman"/>
          <w:sz w:val="24"/>
          <w:szCs w:val="24"/>
        </w:rPr>
        <w:t xml:space="preserve">5.7. </w:t>
      </w:r>
      <w:r w:rsidRPr="00E36452">
        <w:rPr>
          <w:rFonts w:ascii="Times New Roman" w:eastAsia="Times New Roman" w:hAnsi="Times New Roman" w:cs="Times New Roman"/>
          <w:sz w:val="24"/>
          <w:szCs w:val="24"/>
          <w:u w:val="single"/>
        </w:rPr>
        <w:t xml:space="preserve">Technologické objekty čistírny odpadních vod podle své funkce musí být </w:t>
      </w:r>
      <w:r w:rsidR="00313B65">
        <w:rPr>
          <w:rFonts w:ascii="Times New Roman" w:eastAsia="Times New Roman" w:hAnsi="Times New Roman" w:cs="Times New Roman"/>
          <w:sz w:val="24"/>
          <w:szCs w:val="24"/>
          <w:u w:val="single"/>
        </w:rPr>
        <w:t>nav</w:t>
      </w:r>
      <w:r w:rsidR="00C10E96">
        <w:rPr>
          <w:rFonts w:ascii="Times New Roman" w:eastAsia="Times New Roman" w:hAnsi="Times New Roman" w:cs="Times New Roman"/>
          <w:sz w:val="24"/>
          <w:szCs w:val="24"/>
          <w:u w:val="single"/>
        </w:rPr>
        <w:t>r</w:t>
      </w:r>
      <w:r w:rsidR="00313B65">
        <w:rPr>
          <w:rFonts w:ascii="Times New Roman" w:eastAsia="Times New Roman" w:hAnsi="Times New Roman" w:cs="Times New Roman"/>
          <w:sz w:val="24"/>
          <w:szCs w:val="24"/>
          <w:u w:val="single"/>
        </w:rPr>
        <w:t xml:space="preserve">ženy </w:t>
      </w:r>
      <w:r w:rsidR="05DBD824" w:rsidRPr="59908CDE">
        <w:rPr>
          <w:rFonts w:ascii="Times New Roman" w:eastAsia="Times New Roman" w:hAnsi="Times New Roman" w:cs="Times New Roman"/>
          <w:sz w:val="24"/>
          <w:szCs w:val="24"/>
          <w:u w:val="single"/>
        </w:rPr>
        <w:t>a provedeny</w:t>
      </w:r>
      <w:r w:rsidR="00313B65" w:rsidRPr="59908CDE">
        <w:rPr>
          <w:rFonts w:ascii="Times New Roman" w:eastAsia="Times New Roman" w:hAnsi="Times New Roman" w:cs="Times New Roman"/>
          <w:sz w:val="24"/>
          <w:szCs w:val="24"/>
          <w:u w:val="single"/>
        </w:rPr>
        <w:t xml:space="preserve"> </w:t>
      </w:r>
      <w:r w:rsidR="00313B65">
        <w:rPr>
          <w:rFonts w:ascii="Times New Roman" w:eastAsia="Times New Roman" w:hAnsi="Times New Roman" w:cs="Times New Roman"/>
          <w:sz w:val="24"/>
          <w:szCs w:val="24"/>
          <w:u w:val="single"/>
        </w:rPr>
        <w:t xml:space="preserve">tak, aby odolaly </w:t>
      </w:r>
      <w:r w:rsidRPr="00E36452">
        <w:rPr>
          <w:rFonts w:ascii="Times New Roman" w:eastAsia="Times New Roman" w:hAnsi="Times New Roman" w:cs="Times New Roman"/>
          <w:sz w:val="24"/>
          <w:szCs w:val="24"/>
          <w:u w:val="single"/>
        </w:rPr>
        <w:t>maximální</w:t>
      </w:r>
      <w:r w:rsidR="00313B65">
        <w:rPr>
          <w:rFonts w:ascii="Times New Roman" w:eastAsia="Times New Roman" w:hAnsi="Times New Roman" w:cs="Times New Roman"/>
          <w:sz w:val="24"/>
          <w:szCs w:val="24"/>
          <w:u w:val="single"/>
        </w:rPr>
        <w:t>mu</w:t>
      </w:r>
      <w:r w:rsidRPr="00E36452">
        <w:rPr>
          <w:rFonts w:ascii="Times New Roman" w:eastAsia="Times New Roman" w:hAnsi="Times New Roman" w:cs="Times New Roman"/>
          <w:sz w:val="24"/>
          <w:szCs w:val="24"/>
          <w:u w:val="single"/>
        </w:rPr>
        <w:t xml:space="preserve"> hydraulické</w:t>
      </w:r>
      <w:r w:rsidR="00313B65">
        <w:rPr>
          <w:rFonts w:ascii="Times New Roman" w:eastAsia="Times New Roman" w:hAnsi="Times New Roman" w:cs="Times New Roman"/>
          <w:sz w:val="24"/>
          <w:szCs w:val="24"/>
          <w:u w:val="single"/>
        </w:rPr>
        <w:t>mu</w:t>
      </w:r>
      <w:r w:rsidRPr="00E36452">
        <w:rPr>
          <w:rFonts w:ascii="Times New Roman" w:eastAsia="Times New Roman" w:hAnsi="Times New Roman" w:cs="Times New Roman"/>
          <w:sz w:val="24"/>
          <w:szCs w:val="24"/>
          <w:u w:val="single"/>
        </w:rPr>
        <w:t xml:space="preserve"> a látkové</w:t>
      </w:r>
      <w:r w:rsidR="00313B65">
        <w:rPr>
          <w:rFonts w:ascii="Times New Roman" w:eastAsia="Times New Roman" w:hAnsi="Times New Roman" w:cs="Times New Roman"/>
          <w:sz w:val="24"/>
          <w:szCs w:val="24"/>
          <w:u w:val="single"/>
        </w:rPr>
        <w:t>mu</w:t>
      </w:r>
      <w:r w:rsidRPr="00E36452">
        <w:rPr>
          <w:rFonts w:ascii="Times New Roman" w:eastAsia="Times New Roman" w:hAnsi="Times New Roman" w:cs="Times New Roman"/>
          <w:sz w:val="24"/>
          <w:szCs w:val="24"/>
          <w:u w:val="single"/>
        </w:rPr>
        <w:t xml:space="preserve"> zatížení.</w:t>
      </w:r>
      <w:r w:rsidRPr="00E36452">
        <w:rPr>
          <w:rFonts w:ascii="Times New Roman" w:eastAsia="Times New Roman" w:hAnsi="Times New Roman" w:cs="Times New Roman"/>
          <w:sz w:val="24"/>
          <w:szCs w:val="24"/>
        </w:rPr>
        <w:t xml:space="preserve"> </w:t>
      </w:r>
    </w:p>
    <w:p w14:paraId="2B44418B" w14:textId="72E17024"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5.8. </w:t>
      </w:r>
      <w:r w:rsidRPr="00E36452">
        <w:rPr>
          <w:rFonts w:ascii="Times New Roman" w:eastAsia="Times New Roman" w:hAnsi="Times New Roman" w:cs="Times New Roman"/>
          <w:sz w:val="24"/>
          <w:szCs w:val="24"/>
          <w:u w:val="single"/>
        </w:rPr>
        <w:t xml:space="preserve">V uspořádání čistírny odpadních vod musí být navržen </w:t>
      </w:r>
      <w:r w:rsidR="4FB5A546" w:rsidRPr="59908CDE">
        <w:rPr>
          <w:rFonts w:ascii="Times New Roman" w:eastAsia="Times New Roman" w:hAnsi="Times New Roman" w:cs="Times New Roman"/>
          <w:sz w:val="24"/>
          <w:szCs w:val="24"/>
          <w:u w:val="single"/>
        </w:rPr>
        <w:t>a proveden</w:t>
      </w:r>
      <w:r w:rsidRPr="59908CDE">
        <w:rPr>
          <w:rFonts w:ascii="Times New Roman" w:eastAsia="Times New Roman" w:hAnsi="Times New Roman" w:cs="Times New Roman"/>
          <w:sz w:val="24"/>
          <w:szCs w:val="24"/>
          <w:u w:val="single"/>
        </w:rPr>
        <w:t xml:space="preserve"> </w:t>
      </w:r>
      <w:r w:rsidRPr="00E36452">
        <w:rPr>
          <w:rFonts w:ascii="Times New Roman" w:eastAsia="Times New Roman" w:hAnsi="Times New Roman" w:cs="Times New Roman"/>
          <w:sz w:val="24"/>
          <w:szCs w:val="24"/>
          <w:u w:val="single"/>
        </w:rPr>
        <w:t>obtok celé čistírny odpadních vod, a pokud možno, obtok a náhradní propojení i u jednotlivých technologických objektů čistírny odpadních vod. Obtoky musí být zajištěny proti zneužití.</w:t>
      </w:r>
      <w:r w:rsidRPr="00E36452">
        <w:rPr>
          <w:rFonts w:ascii="Times New Roman" w:eastAsia="Times New Roman" w:hAnsi="Times New Roman" w:cs="Times New Roman"/>
          <w:sz w:val="24"/>
          <w:szCs w:val="24"/>
        </w:rPr>
        <w:t xml:space="preserve"> </w:t>
      </w:r>
    </w:p>
    <w:p w14:paraId="74933C7F" w14:textId="797E56E7" w:rsidR="00E36452" w:rsidRPr="008B48C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33F4F472">
        <w:rPr>
          <w:rFonts w:ascii="Times New Roman" w:eastAsia="Times New Roman" w:hAnsi="Times New Roman" w:cs="Times New Roman"/>
          <w:sz w:val="24"/>
          <w:szCs w:val="24"/>
        </w:rPr>
        <w:t xml:space="preserve">5.9. </w:t>
      </w:r>
      <w:r w:rsidR="075CCB2F" w:rsidRPr="33F4F472">
        <w:rPr>
          <w:rFonts w:ascii="Times New Roman" w:eastAsia="Times New Roman" w:hAnsi="Times New Roman" w:cs="Times New Roman"/>
          <w:sz w:val="24"/>
          <w:szCs w:val="24"/>
          <w:u w:val="single"/>
        </w:rPr>
        <w:t>Č</w:t>
      </w:r>
      <w:r w:rsidRPr="33F4F472">
        <w:rPr>
          <w:rFonts w:ascii="Times New Roman" w:eastAsia="Times New Roman" w:hAnsi="Times New Roman" w:cs="Times New Roman"/>
          <w:sz w:val="24"/>
          <w:szCs w:val="24"/>
          <w:u w:val="single"/>
        </w:rPr>
        <w:t>istírn</w:t>
      </w:r>
      <w:r w:rsidR="72F8386D" w:rsidRPr="33F4F472">
        <w:rPr>
          <w:rFonts w:ascii="Times New Roman" w:eastAsia="Times New Roman" w:hAnsi="Times New Roman" w:cs="Times New Roman"/>
          <w:sz w:val="24"/>
          <w:szCs w:val="24"/>
          <w:u w:val="single"/>
        </w:rPr>
        <w:t>a</w:t>
      </w:r>
      <w:r w:rsidRPr="33F4F472">
        <w:rPr>
          <w:rFonts w:ascii="Times New Roman" w:eastAsia="Times New Roman" w:hAnsi="Times New Roman" w:cs="Times New Roman"/>
          <w:sz w:val="24"/>
          <w:szCs w:val="24"/>
          <w:u w:val="single"/>
        </w:rPr>
        <w:t xml:space="preserve"> odpadních vod </w:t>
      </w:r>
      <w:r w:rsidR="71DD74DB" w:rsidRPr="33F4F472">
        <w:rPr>
          <w:rFonts w:ascii="Times New Roman" w:eastAsia="Times New Roman" w:hAnsi="Times New Roman" w:cs="Times New Roman"/>
          <w:sz w:val="24"/>
          <w:szCs w:val="24"/>
          <w:u w:val="single"/>
        </w:rPr>
        <w:t>se navrhuj</w:t>
      </w:r>
      <w:r w:rsidR="4EE8C223" w:rsidRPr="33F4F472">
        <w:rPr>
          <w:rFonts w:ascii="Times New Roman" w:eastAsia="Times New Roman" w:hAnsi="Times New Roman" w:cs="Times New Roman"/>
          <w:sz w:val="24"/>
          <w:szCs w:val="24"/>
          <w:u w:val="single"/>
        </w:rPr>
        <w:t>e</w:t>
      </w:r>
      <w:r w:rsidR="71DD74DB" w:rsidRPr="33F4F472">
        <w:rPr>
          <w:rFonts w:ascii="Times New Roman" w:eastAsia="Times New Roman" w:hAnsi="Times New Roman" w:cs="Times New Roman"/>
          <w:sz w:val="24"/>
          <w:szCs w:val="24"/>
          <w:u w:val="single"/>
        </w:rPr>
        <w:t xml:space="preserve"> a pro</w:t>
      </w:r>
      <w:r w:rsidR="1C9C7849" w:rsidRPr="33F4F472">
        <w:rPr>
          <w:rFonts w:ascii="Times New Roman" w:eastAsia="Times New Roman" w:hAnsi="Times New Roman" w:cs="Times New Roman"/>
          <w:sz w:val="24"/>
          <w:szCs w:val="24"/>
          <w:u w:val="single"/>
        </w:rPr>
        <w:t>vádí</w:t>
      </w:r>
      <w:r w:rsidR="5E263BB3" w:rsidRPr="33F4F472">
        <w:rPr>
          <w:rFonts w:ascii="Times New Roman" w:eastAsia="Times New Roman" w:hAnsi="Times New Roman" w:cs="Times New Roman"/>
          <w:sz w:val="24"/>
          <w:szCs w:val="24"/>
          <w:u w:val="single"/>
        </w:rPr>
        <w:t xml:space="preserve"> s</w:t>
      </w:r>
      <w:r w:rsidR="71DD74DB" w:rsidRPr="33F4F472">
        <w:rPr>
          <w:rFonts w:ascii="Times New Roman" w:eastAsia="Times New Roman" w:hAnsi="Times New Roman" w:cs="Times New Roman"/>
          <w:sz w:val="24"/>
          <w:szCs w:val="24"/>
          <w:u w:val="single"/>
        </w:rPr>
        <w:t xml:space="preserve"> ohledem na jej</w:t>
      </w:r>
      <w:r w:rsidR="32952153" w:rsidRPr="33F4F472">
        <w:rPr>
          <w:rFonts w:ascii="Times New Roman" w:eastAsia="Times New Roman" w:hAnsi="Times New Roman" w:cs="Times New Roman"/>
          <w:sz w:val="24"/>
          <w:szCs w:val="24"/>
          <w:u w:val="single"/>
        </w:rPr>
        <w:t>í</w:t>
      </w:r>
      <w:r w:rsidR="71DD74DB" w:rsidRPr="33F4F472">
        <w:rPr>
          <w:rFonts w:ascii="Times New Roman" w:eastAsia="Times New Roman" w:hAnsi="Times New Roman" w:cs="Times New Roman"/>
          <w:sz w:val="24"/>
          <w:szCs w:val="24"/>
          <w:u w:val="single"/>
        </w:rPr>
        <w:t xml:space="preserve"> plynové hospodářství. </w:t>
      </w:r>
    </w:p>
    <w:p w14:paraId="4F84CD85" w14:textId="77777777" w:rsidR="00E36452" w:rsidRPr="00E36452"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5.10. </w:t>
      </w:r>
      <w:r w:rsidRPr="33F4F472">
        <w:rPr>
          <w:rFonts w:ascii="Times New Roman" w:eastAsia="Times New Roman" w:hAnsi="Times New Roman" w:cs="Times New Roman"/>
          <w:sz w:val="24"/>
          <w:szCs w:val="24"/>
          <w:u w:val="single"/>
        </w:rPr>
        <w:t>Pro provoz hygienických zařízení v čistírně odpadních vod musí být k dispozici pitná voda.</w:t>
      </w:r>
      <w:r w:rsidRPr="33F4F472">
        <w:rPr>
          <w:rFonts w:ascii="Times New Roman" w:eastAsia="Times New Roman" w:hAnsi="Times New Roman" w:cs="Times New Roman"/>
          <w:sz w:val="24"/>
          <w:szCs w:val="24"/>
        </w:rPr>
        <w:t xml:space="preserve"> </w:t>
      </w:r>
    </w:p>
    <w:p w14:paraId="42C4DC22"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rPr>
      </w:pPr>
      <w:r w:rsidRPr="33F4F472">
        <w:rPr>
          <w:rFonts w:ascii="Times New Roman" w:eastAsia="Times New Roman" w:hAnsi="Times New Roman" w:cs="Times New Roman"/>
          <w:sz w:val="24"/>
          <w:szCs w:val="24"/>
        </w:rPr>
        <w:t>CELEX 31991L0271</w:t>
      </w:r>
    </w:p>
    <w:p w14:paraId="153DD6DA" w14:textId="77777777" w:rsidR="00E36452" w:rsidRPr="00E36452" w:rsidRDefault="00E36452" w:rsidP="00E36452">
      <w:pPr>
        <w:widowControl w:val="0"/>
        <w:tabs>
          <w:tab w:val="left" w:pos="284"/>
          <w:tab w:val="left" w:pos="567"/>
        </w:tabs>
        <w:jc w:val="both"/>
        <w:rPr>
          <w:rFonts w:ascii="Times New Roman" w:eastAsia="Calibri" w:hAnsi="Times New Roman" w:cs="Times New Roman"/>
          <w:sz w:val="24"/>
          <w:szCs w:val="24"/>
          <w:highlight w:val="lightGray"/>
        </w:rPr>
      </w:pPr>
    </w:p>
    <w:p w14:paraId="00681C27" w14:textId="77777777" w:rsidR="00E36452" w:rsidRPr="00E36452" w:rsidRDefault="00E36452" w:rsidP="00E36452">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6</w:t>
      </w:r>
    </w:p>
    <w:p w14:paraId="350CA510" w14:textId="77777777" w:rsidR="00E36452" w:rsidRPr="00B72A88" w:rsidRDefault="00E36452" w:rsidP="00E36452">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Přehrada a hráz</w:t>
      </w:r>
    </w:p>
    <w:p w14:paraId="412526B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6.1. Výstavba sypané hráze se provádí tak, aby bylo zajištěno splnění projektovou dokumentací navržených kritérií zhutnění sypaniny. </w:t>
      </w:r>
    </w:p>
    <w:p w14:paraId="494A07ED" w14:textId="5E748453"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6.2. Zemník materiálu pro hráz vodního díla, které slouží ke vzdouvání nebo akumulaci vody, se přednostně navrhuje </w:t>
      </w:r>
      <w:r w:rsidR="30CA90CA"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v zátopě budoucí vodní nádrže. Po ukončení těžby se posoudí stabilita svahů zemníku a </w:t>
      </w:r>
      <w:r w:rsidRPr="0624F75D">
        <w:rPr>
          <w:rFonts w:ascii="Times New Roman" w:eastAsia="Times New Roman" w:hAnsi="Times New Roman" w:cs="Times New Roman"/>
          <w:sz w:val="24"/>
          <w:szCs w:val="24"/>
        </w:rPr>
        <w:t>navrhne</w:t>
      </w:r>
      <w:r w:rsidRPr="00E36452">
        <w:rPr>
          <w:rFonts w:ascii="Times New Roman" w:eastAsia="Times New Roman" w:hAnsi="Times New Roman" w:cs="Times New Roman"/>
          <w:sz w:val="24"/>
          <w:szCs w:val="24"/>
        </w:rPr>
        <w:t xml:space="preserve"> </w:t>
      </w:r>
      <w:r w:rsidR="05E1B7E0" w:rsidRPr="0624F75D">
        <w:rPr>
          <w:rFonts w:ascii="Times New Roman" w:eastAsia="Times New Roman" w:hAnsi="Times New Roman" w:cs="Times New Roman"/>
          <w:sz w:val="24"/>
          <w:szCs w:val="24"/>
        </w:rPr>
        <w:t xml:space="preserve">a provede </w:t>
      </w:r>
      <w:r w:rsidRPr="00E36452">
        <w:rPr>
          <w:rFonts w:ascii="Times New Roman" w:eastAsia="Times New Roman" w:hAnsi="Times New Roman" w:cs="Times New Roman"/>
          <w:sz w:val="24"/>
          <w:szCs w:val="24"/>
        </w:rPr>
        <w:t xml:space="preserve">jejich úprava a rekultivace. </w:t>
      </w:r>
    </w:p>
    <w:p w14:paraId="381EEEB5" w14:textId="2D120394" w:rsidR="00E36452" w:rsidRPr="008B48C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6.3. Míra ochrany staveniště hráze proti povodni se navrhuje s ohledem na možné dopady přelití vody nebo protržení rozestavěné hráze. </w:t>
      </w:r>
    </w:p>
    <w:p w14:paraId="15B866E7" w14:textId="74D22561"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6.4. Ochrana stavební jámy pro založení hráze se navrhuje </w:t>
      </w:r>
      <w:r w:rsidR="3F72DEC6" w:rsidRPr="33F4F472">
        <w:rPr>
          <w:rFonts w:ascii="Times New Roman" w:eastAsia="Times New Roman" w:hAnsi="Times New Roman" w:cs="Times New Roman"/>
          <w:sz w:val="24"/>
          <w:szCs w:val="24"/>
        </w:rPr>
        <w:t xml:space="preserve">a provádí </w:t>
      </w:r>
      <w:r w:rsidRPr="33F4F472">
        <w:rPr>
          <w:rFonts w:ascii="Times New Roman" w:eastAsia="Times New Roman" w:hAnsi="Times New Roman" w:cs="Times New Roman"/>
          <w:sz w:val="24"/>
          <w:szCs w:val="24"/>
        </w:rPr>
        <w:t xml:space="preserve">úměrně možným škodám, vzniklým zatopením jámy. </w:t>
      </w:r>
    </w:p>
    <w:p w14:paraId="5E507AE4" w14:textId="2720073B"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6.5. </w:t>
      </w:r>
      <w:r w:rsidR="008B5604">
        <w:rPr>
          <w:rFonts w:ascii="Times New Roman" w:eastAsia="Times New Roman" w:hAnsi="Times New Roman" w:cs="Times New Roman"/>
          <w:sz w:val="24"/>
          <w:szCs w:val="24"/>
        </w:rPr>
        <w:t>P</w:t>
      </w:r>
      <w:r w:rsidRPr="00E36452">
        <w:rPr>
          <w:rFonts w:ascii="Times New Roman" w:eastAsia="Times New Roman" w:hAnsi="Times New Roman" w:cs="Times New Roman"/>
          <w:sz w:val="24"/>
          <w:szCs w:val="24"/>
        </w:rPr>
        <w:t xml:space="preserve">řehrada musí mít </w:t>
      </w:r>
      <w:r w:rsidR="01384D49"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2 samostatně použitelné, funkčně na sobě nezávislé spodní výpusti s třemi uzávěry, přičemž za jednu ze spodních výpustí lze pokládat i jiné odběrné zařízení</w:t>
      </w:r>
      <w:r w:rsidR="008B48C3">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například vodárenské odběrné zařízení</w:t>
      </w:r>
      <w:r w:rsidR="008B48C3">
        <w:rPr>
          <w:rFonts w:ascii="Times New Roman" w:eastAsia="Times New Roman" w:hAnsi="Times New Roman" w:cs="Times New Roman"/>
          <w:sz w:val="24"/>
          <w:szCs w:val="24"/>
        </w:rPr>
        <w:t>,</w:t>
      </w:r>
      <w:r w:rsidRPr="00E36452">
        <w:rPr>
          <w:rFonts w:ascii="Times New Roman" w:eastAsia="Times New Roman" w:hAnsi="Times New Roman" w:cs="Times New Roman"/>
          <w:sz w:val="24"/>
          <w:szCs w:val="24"/>
        </w:rPr>
        <w:t xml:space="preserve"> s kapacitou vyhovující účelu vodního díla. U nově prováděných přehrad nelze za jednu ze spodních výpustí pokládat jiné odběrné zařízení, například vodárenské odběrné zařízení. Přehrada může být vybavena 1 spodní výpustí pouze ve výjimečném případě, a to u vodního díla s ovladatelným objemem nejvýše 1 mil. m</w:t>
      </w:r>
      <w:r w:rsidRPr="00E36452">
        <w:rPr>
          <w:rFonts w:ascii="Times New Roman" w:eastAsia="Times New Roman" w:hAnsi="Times New Roman" w:cs="Times New Roman"/>
          <w:sz w:val="24"/>
          <w:szCs w:val="24"/>
          <w:vertAlign w:val="superscript"/>
        </w:rPr>
        <w:t>3</w:t>
      </w:r>
      <w:r w:rsidRPr="00E36452">
        <w:rPr>
          <w:rFonts w:ascii="Times New Roman" w:eastAsia="Times New Roman" w:hAnsi="Times New Roman" w:cs="Times New Roman"/>
          <w:sz w:val="24"/>
          <w:szCs w:val="24"/>
        </w:rPr>
        <w:t xml:space="preserve"> vody, hloubkou vody při maximální hladině vody nejvýše 9 m nad úrovní dna vtoku do spodní výpusti a nehrazeném přelivu, popřípadě pokud byl pro převádění návrhové povodně předpokládán pouze přepad přes uzavřené uzávěry a není požadováno udržování trvalého průtoku vody v korytě vodního toku. </w:t>
      </w:r>
    </w:p>
    <w:p w14:paraId="508767E6"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6.6. Kapacita spodních výpustí musí umožnit při všech v úvahu přicházejících hladinách vody ve vodní nádrži snížení hladiny vody na požadovanou úroveň v požadovaném čase a dodržení předepsaného postupu prvního plnění vodní nádrže s přiměřenou zabezpečeností. Vypouštění požadovaných průtoků vody musí být možné i pouze jedinou spodní výpustí. </w:t>
      </w:r>
    </w:p>
    <w:p w14:paraId="75A9D20C" w14:textId="798E7C5B" w:rsidR="00E36452" w:rsidRPr="008B48C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 xml:space="preserve">6.7. </w:t>
      </w:r>
      <w:r w:rsidR="008B5604">
        <w:rPr>
          <w:rFonts w:ascii="Times New Roman" w:eastAsia="Times New Roman" w:hAnsi="Times New Roman" w:cs="Times New Roman"/>
          <w:sz w:val="24"/>
          <w:szCs w:val="24"/>
        </w:rPr>
        <w:t>P</w:t>
      </w:r>
      <w:r w:rsidRPr="00E36452">
        <w:rPr>
          <w:rFonts w:ascii="Times New Roman" w:eastAsia="Times New Roman" w:hAnsi="Times New Roman" w:cs="Times New Roman"/>
          <w:sz w:val="24"/>
          <w:szCs w:val="24"/>
        </w:rPr>
        <w:t>řehrada nebo hráz vodní nádrže</w:t>
      </w:r>
      <w:r w:rsidR="008B5604">
        <w:rPr>
          <w:rFonts w:ascii="Times New Roman" w:eastAsia="Times New Roman" w:hAnsi="Times New Roman" w:cs="Times New Roman"/>
          <w:sz w:val="24"/>
          <w:szCs w:val="24"/>
        </w:rPr>
        <w:t xml:space="preserve"> musí být vybavena</w:t>
      </w:r>
      <w:r w:rsidRPr="00E36452">
        <w:rPr>
          <w:rFonts w:ascii="Times New Roman" w:eastAsia="Times New Roman" w:hAnsi="Times New Roman" w:cs="Times New Roman"/>
          <w:sz w:val="24"/>
          <w:szCs w:val="24"/>
        </w:rPr>
        <w:t xml:space="preserve"> bezpečnostním přelivným zařízením k bezpečnému převádění vody za povodní. Konstrukce a kapacita bezpečnostního přelivného zařízení je dána mírou bezpečnosti odpovídající kategorii vodního </w:t>
      </w:r>
      <w:r w:rsidRPr="008B48C3">
        <w:rPr>
          <w:rFonts w:ascii="Times New Roman" w:eastAsia="Times New Roman" w:hAnsi="Times New Roman" w:cs="Times New Roman"/>
          <w:sz w:val="24"/>
          <w:szCs w:val="24"/>
        </w:rPr>
        <w:t>díla</w:t>
      </w:r>
      <w:r w:rsidR="0023130B" w:rsidRPr="008B48C3">
        <w:rPr>
          <w:rFonts w:ascii="Times New Roman" w:eastAsia="Times New Roman" w:hAnsi="Times New Roman" w:cs="Times New Roman"/>
          <w:sz w:val="24"/>
          <w:szCs w:val="24"/>
        </w:rPr>
        <w:t xml:space="preserve"> z hlediska technickobezpečnostního dohledu podle jiného právního předpisu</w:t>
      </w:r>
      <w:r w:rsidRPr="008B48C3">
        <w:rPr>
          <w:rFonts w:ascii="Times New Roman" w:eastAsia="Times New Roman" w:hAnsi="Times New Roman" w:cs="Times New Roman"/>
          <w:sz w:val="24"/>
          <w:szCs w:val="24"/>
        </w:rPr>
        <w:t xml:space="preserve">. </w:t>
      </w:r>
    </w:p>
    <w:p w14:paraId="0EEBFAFE" w14:textId="5BCB721C"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6.8. Potrubí nebo chodba prostupující tělesem sypané hráze se pro zabránění průsakům vody navrhuje </w:t>
      </w:r>
      <w:r w:rsidR="0A3A9F21" w:rsidRPr="59908CDE">
        <w:rPr>
          <w:rFonts w:ascii="Times New Roman" w:eastAsia="Times New Roman" w:hAnsi="Times New Roman" w:cs="Times New Roman"/>
          <w:sz w:val="24"/>
          <w:szCs w:val="24"/>
        </w:rPr>
        <w:t>a provádí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s průtokem vody o volné hladině. </w:t>
      </w:r>
      <w:r w:rsidR="008B5604">
        <w:rPr>
          <w:rFonts w:ascii="Times New Roman" w:eastAsia="Times New Roman" w:hAnsi="Times New Roman" w:cs="Times New Roman"/>
          <w:sz w:val="24"/>
          <w:szCs w:val="24"/>
        </w:rPr>
        <w:t xml:space="preserve">V případě návrhu </w:t>
      </w:r>
      <w:r w:rsidRPr="00E36452">
        <w:rPr>
          <w:rFonts w:ascii="Times New Roman" w:eastAsia="Times New Roman" w:hAnsi="Times New Roman" w:cs="Times New Roman"/>
          <w:sz w:val="24"/>
          <w:szCs w:val="24"/>
        </w:rPr>
        <w:t xml:space="preserve">potrubí s tlakovým průtokem, </w:t>
      </w:r>
      <w:r w:rsidR="008B5604">
        <w:rPr>
          <w:rFonts w:ascii="Times New Roman" w:eastAsia="Times New Roman" w:hAnsi="Times New Roman" w:cs="Times New Roman"/>
          <w:sz w:val="24"/>
          <w:szCs w:val="24"/>
        </w:rPr>
        <w:t xml:space="preserve">se potrubí </w:t>
      </w:r>
      <w:r w:rsidRPr="00E36452">
        <w:rPr>
          <w:rFonts w:ascii="Times New Roman" w:eastAsia="Times New Roman" w:hAnsi="Times New Roman" w:cs="Times New Roman"/>
          <w:sz w:val="24"/>
          <w:szCs w:val="24"/>
        </w:rPr>
        <w:t xml:space="preserve">ukládá volně do chodby. </w:t>
      </w:r>
    </w:p>
    <w:p w14:paraId="0E0893A8" w14:textId="77777777" w:rsidR="00E36452" w:rsidRPr="00E36452" w:rsidRDefault="00E36452" w:rsidP="00E36452">
      <w:pPr>
        <w:widowControl w:val="0"/>
        <w:tabs>
          <w:tab w:val="left" w:pos="284"/>
          <w:tab w:val="left" w:pos="567"/>
        </w:tabs>
        <w:ind w:firstLine="708"/>
        <w:jc w:val="both"/>
        <w:rPr>
          <w:rFonts w:ascii="Times New Roman" w:eastAsia="Times New Roman" w:hAnsi="Times New Roman" w:cs="Times New Roman"/>
          <w:sz w:val="24"/>
          <w:szCs w:val="24"/>
        </w:rPr>
      </w:pPr>
    </w:p>
    <w:p w14:paraId="7A153C0A"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7</w:t>
      </w:r>
    </w:p>
    <w:p w14:paraId="1BAD4BB0" w14:textId="77777777" w:rsidR="00E36452" w:rsidRPr="00B72A88" w:rsidRDefault="00E36452" w:rsidP="00E36452">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Jez</w:t>
      </w:r>
    </w:p>
    <w:p w14:paraId="623D62BF"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7.1. U koryt vodního toku s chodem splavenin návrh stavební konstrukce jezu zahrnuje možnosti transportu splavenin přes jez, včetně jejich těžby a odvozu. </w:t>
      </w:r>
    </w:p>
    <w:p w14:paraId="680221FC"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7.2. Při návrhu stavební konstrukce </w:t>
      </w:r>
      <w:proofErr w:type="spellStart"/>
      <w:r w:rsidRPr="00E36452">
        <w:rPr>
          <w:rFonts w:ascii="Times New Roman" w:eastAsia="Times New Roman" w:hAnsi="Times New Roman" w:cs="Times New Roman"/>
          <w:sz w:val="24"/>
          <w:szCs w:val="24"/>
        </w:rPr>
        <w:t>vakového</w:t>
      </w:r>
      <w:proofErr w:type="spellEnd"/>
      <w:r w:rsidRPr="00E36452">
        <w:rPr>
          <w:rFonts w:ascii="Times New Roman" w:eastAsia="Times New Roman" w:hAnsi="Times New Roman" w:cs="Times New Roman"/>
          <w:sz w:val="24"/>
          <w:szCs w:val="24"/>
        </w:rPr>
        <w:t xml:space="preserve"> jezu se posuzuje nebezpečí poškození jezu plovoucími předměty a </w:t>
      </w:r>
      <w:proofErr w:type="spellStart"/>
      <w:r w:rsidRPr="00E36452">
        <w:rPr>
          <w:rFonts w:ascii="Times New Roman" w:eastAsia="Times New Roman" w:hAnsi="Times New Roman" w:cs="Times New Roman"/>
          <w:sz w:val="24"/>
          <w:szCs w:val="24"/>
        </w:rPr>
        <w:t>sunutými</w:t>
      </w:r>
      <w:proofErr w:type="spellEnd"/>
      <w:r w:rsidRPr="00E36452">
        <w:rPr>
          <w:rFonts w:ascii="Times New Roman" w:eastAsia="Times New Roman" w:hAnsi="Times New Roman" w:cs="Times New Roman"/>
          <w:sz w:val="24"/>
          <w:szCs w:val="24"/>
        </w:rPr>
        <w:t xml:space="preserve"> předměty a riziko úmyslného poškození v dané lokalitě. </w:t>
      </w:r>
    </w:p>
    <w:p w14:paraId="34DEB044"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7.3. Na dopravně významné vodní cestě podle zákona o vnitrozemské plavbě je součástí návrhu jezu dispoziční řešení plavební komory nebo jiné stavby k plavebním účelům, odpovídající zatřídění vodní cesty. </w:t>
      </w:r>
    </w:p>
    <w:p w14:paraId="5E1CF3DF" w14:textId="6EE41080"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7.4. U návrhu stavební konstrukce jezu, pod nímž je v korytě vodního toku říční proudění, je nutno zajistit tlumení energie přepadající vody, a to zpravidla vývarem nebo účinnou drsností přelivné plochy a podjezí. Při návrhu vývaru </w:t>
      </w:r>
      <w:r w:rsidR="008B5604">
        <w:rPr>
          <w:rFonts w:ascii="Times New Roman" w:eastAsia="Times New Roman" w:hAnsi="Times New Roman" w:cs="Times New Roman"/>
          <w:sz w:val="24"/>
          <w:szCs w:val="24"/>
        </w:rPr>
        <w:t>musí být zvažován</w:t>
      </w:r>
      <w:r w:rsidRPr="00E36452">
        <w:rPr>
          <w:rFonts w:ascii="Times New Roman" w:eastAsia="Times New Roman" w:hAnsi="Times New Roman" w:cs="Times New Roman"/>
          <w:sz w:val="24"/>
          <w:szCs w:val="24"/>
        </w:rPr>
        <w:t xml:space="preserve"> vliv stavu koryta vodního toku na průtokové poměry vody pod objektem, předpokládaná manipulace s jezovými uzávěry, manipulace při chodu ledu, manipulace při provizorním zahrazení některého jezového pole a manipulace při výstavbě jezu. </w:t>
      </w:r>
    </w:p>
    <w:p w14:paraId="17C4A3AE"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7.5. Stavební konstrukce pohyblivého jezu musí umožnit vyhrazení hradicí konstrukce před dosažením kulminace návrhové povodňové vlny a vyloučení poklesu hladiny vody ve zdrži pod hladinu stálého vzdutí vody. </w:t>
      </w:r>
    </w:p>
    <w:p w14:paraId="6DC812B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7.6. Při návrhu stavební konstrukce jezu se posuzuje ovlivnění průtočné kapacity stávajícího koryta vodního toku včetně ochranných hrází nad jezem a v případě potřeby se navrhují opatření k zachování této průtočné kapacity. </w:t>
      </w:r>
    </w:p>
    <w:p w14:paraId="2F83D64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7.7. Při návrhu stavební konstrukce jezu se posuzuje ovlivnění stability břehů stávajícího koryta vodního toku v dosahu vzdutí jezu a jeho ovlivnění úrovně hladiny podzemní vody v okolí, popřípadě další negativní dopady. </w:t>
      </w:r>
    </w:p>
    <w:p w14:paraId="6FBFE769" w14:textId="1E5C16E3"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7.8. Při návrhu stavební konstrukce jezu </w:t>
      </w:r>
      <w:r w:rsidR="008B5604">
        <w:rPr>
          <w:rFonts w:ascii="Times New Roman" w:eastAsia="Times New Roman" w:hAnsi="Times New Roman" w:cs="Times New Roman"/>
          <w:sz w:val="24"/>
          <w:szCs w:val="24"/>
        </w:rPr>
        <w:t>musí být posouzeny</w:t>
      </w:r>
      <w:r w:rsidRPr="00E36452">
        <w:rPr>
          <w:rFonts w:ascii="Times New Roman" w:eastAsia="Times New Roman" w:hAnsi="Times New Roman" w:cs="Times New Roman"/>
          <w:sz w:val="24"/>
          <w:szCs w:val="24"/>
        </w:rPr>
        <w:t xml:space="preserve"> limity hlučnosti a vibrací vznikající přepadem vody, stanovené zákonem o ochraně veřejného zdraví. </w:t>
      </w:r>
    </w:p>
    <w:p w14:paraId="301D98E3" w14:textId="77777777" w:rsidR="00E36452" w:rsidRPr="00E36452" w:rsidRDefault="00E36452" w:rsidP="00E36452">
      <w:pPr>
        <w:widowControl w:val="0"/>
        <w:tabs>
          <w:tab w:val="left" w:pos="284"/>
          <w:tab w:val="left" w:pos="567"/>
        </w:tabs>
        <w:jc w:val="both"/>
        <w:rPr>
          <w:rFonts w:ascii="Times New Roman" w:eastAsia="Times New Roman" w:hAnsi="Times New Roman" w:cs="Times New Roman"/>
          <w:i/>
          <w:iCs/>
          <w:sz w:val="20"/>
          <w:szCs w:val="20"/>
        </w:rPr>
      </w:pPr>
    </w:p>
    <w:p w14:paraId="7A7F0C1C" w14:textId="77777777" w:rsidR="00E36452" w:rsidRPr="00B72A88" w:rsidRDefault="00E36452" w:rsidP="00E36452">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8</w:t>
      </w:r>
    </w:p>
    <w:p w14:paraId="77009198" w14:textId="77777777" w:rsidR="00E36452" w:rsidRPr="00B72A88" w:rsidRDefault="00E36452" w:rsidP="00E36452">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Stavba, kterou se zřizují, upravují nebo mění koryta vodních toků</w:t>
      </w:r>
    </w:p>
    <w:p w14:paraId="6BDE6522" w14:textId="60931A28" w:rsidR="00E36452" w:rsidRPr="008A65F5"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 xml:space="preserve">8.1. </w:t>
      </w:r>
      <w:r w:rsidR="0083137D" w:rsidRPr="008A65F5">
        <w:rPr>
          <w:rFonts w:ascii="Times New Roman" w:eastAsia="Times New Roman" w:hAnsi="Times New Roman" w:cs="Times New Roman"/>
          <w:sz w:val="24"/>
          <w:szCs w:val="24"/>
        </w:rPr>
        <w:t xml:space="preserve">Pro návrh úpravy koryta vodního toku se volí hodnota návrhového průtoku se zvážením rizik </w:t>
      </w:r>
      <w:r w:rsidRPr="008A65F5">
        <w:rPr>
          <w:rFonts w:ascii="Times New Roman" w:eastAsia="Times New Roman" w:hAnsi="Times New Roman" w:cs="Times New Roman"/>
          <w:sz w:val="24"/>
          <w:szCs w:val="24"/>
        </w:rPr>
        <w:t xml:space="preserve">možných ztrát na lidských životech, a možných škod způsobených povodní. </w:t>
      </w:r>
    </w:p>
    <w:p w14:paraId="4DDABF5D"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 xml:space="preserve">8.2. Návrh podélného sklonu dna, šířky, hloubky a opevnění koryta vodního toku musí být řešen ve vzájemné souvislosti s režimem chodu splavenin a musí zajišťovat stabilitu koryta vodního toku, kterou se rozumí stav, kdy nánosy a výmoly neohrožují stabilitu jeho břehů. </w:t>
      </w:r>
    </w:p>
    <w:p w14:paraId="5BEC2FEB"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8.3. Návrh úrovně dna koryta vodního toku musí zohlednit provoz vodních děl a zařízení v korytě vodního toku, například umístění výpustí a odběrů pro průmysl a energetiku, staveb k vodohospodářským melioracím pozemků nebo zaústění stok. Návrh úrovně hladiny vody, odpovídající průtoku vody, který se vyskytuje s dobou opakování 210 dní, se volí s ohledem na úroveň hladiny podzemní vody v přilehlém území. </w:t>
      </w:r>
    </w:p>
    <w:p w14:paraId="0EF7421C" w14:textId="78B4FE8F"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8.4. Uzavřený profil nebo shybka se navrhují </w:t>
      </w:r>
      <w:r w:rsidR="081AA0CB" w:rsidRPr="59908CDE">
        <w:rPr>
          <w:rFonts w:ascii="Times New Roman" w:eastAsia="Times New Roman" w:hAnsi="Times New Roman" w:cs="Times New Roman"/>
          <w:sz w:val="24"/>
          <w:szCs w:val="24"/>
        </w:rPr>
        <w:t>a provádějí</w:t>
      </w:r>
      <w:r w:rsidRPr="59908CDE">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na návrhový průtok, který se vyskytuje při přirozené povodni s dobou opakování </w:t>
      </w:r>
      <w:r w:rsidR="7EE9444F" w:rsidRPr="05C41AFE">
        <w:rPr>
          <w:rFonts w:ascii="Times New Roman" w:eastAsia="Times New Roman" w:hAnsi="Times New Roman" w:cs="Times New Roman"/>
          <w:sz w:val="24"/>
          <w:szCs w:val="24"/>
        </w:rPr>
        <w:t>povodně</w:t>
      </w:r>
      <w:r w:rsidRPr="2BDCA79F">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 xml:space="preserve">100 let; při průtoku vody v uzavřeném profilu s volnou hladinou se </w:t>
      </w:r>
      <w:r w:rsidRPr="0624F75D">
        <w:rPr>
          <w:rFonts w:ascii="Times New Roman" w:eastAsia="Times New Roman" w:hAnsi="Times New Roman" w:cs="Times New Roman"/>
          <w:sz w:val="24"/>
          <w:szCs w:val="24"/>
        </w:rPr>
        <w:t>navrhuje</w:t>
      </w:r>
      <w:r w:rsidRPr="00E36452">
        <w:rPr>
          <w:rFonts w:ascii="Times New Roman" w:eastAsia="Times New Roman" w:hAnsi="Times New Roman" w:cs="Times New Roman"/>
          <w:sz w:val="24"/>
          <w:szCs w:val="24"/>
        </w:rPr>
        <w:t xml:space="preserve"> volný prostor nad hladinou vody </w:t>
      </w:r>
      <w:r w:rsidR="032BEBFC" w:rsidRPr="0624F75D">
        <w:rPr>
          <w:rFonts w:ascii="Times New Roman" w:eastAsia="Times New Roman" w:hAnsi="Times New Roman" w:cs="Times New Roman"/>
          <w:sz w:val="24"/>
          <w:szCs w:val="24"/>
        </w:rPr>
        <w:t>minimálně</w:t>
      </w:r>
      <w:r w:rsidRPr="00E36452">
        <w:rPr>
          <w:rFonts w:ascii="Times New Roman" w:eastAsia="Times New Roman" w:hAnsi="Times New Roman" w:cs="Times New Roman"/>
          <w:sz w:val="24"/>
          <w:szCs w:val="24"/>
        </w:rPr>
        <w:t xml:space="preserve"> 0,5 m. Při návrhu uzavřeného profilu nebo shybky se přihlíží k nebezpečí ucpávání, zanášení, k podmínkám zimního provozu a možnostem oprav a údržby vodního díla. </w:t>
      </w:r>
    </w:p>
    <w:p w14:paraId="3EAFE9B0"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8.5. Opevnění koryta vodního toku, s výjimkou zdůvodněných případů, nesmí znemožnit propojení podzemní vody s vodou v korytě vodního toku. V území mimo zastavěné území se přednostně volí opevnění vegetační, popřípadě opevnění kombinované z vegetačních a nevegetačních prvků. </w:t>
      </w:r>
    </w:p>
    <w:p w14:paraId="7DA4E3A5" w14:textId="77777777"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8.6. Návrhový průtok pro mostní objekt při křížení koryta vodního toku s dráhou a pozemní komunikací nesmí být menší než návrhový průtok upraveného úseku koryta vodního toku nad mostním profilem. Volná výška mezi úrovní hladiny vody při návrhovém průtoku a horní hranou průtočného otvoru nesmí být menší než 0,5 m. </w:t>
      </w:r>
    </w:p>
    <w:p w14:paraId="4E1A4516" w14:textId="7E57E364"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8.7. </w:t>
      </w:r>
      <w:r w:rsidR="3F6083DF" w:rsidRPr="33F4F472">
        <w:rPr>
          <w:rFonts w:ascii="Times New Roman" w:eastAsia="Times New Roman" w:hAnsi="Times New Roman" w:cs="Times New Roman"/>
          <w:sz w:val="24"/>
          <w:szCs w:val="24"/>
        </w:rPr>
        <w:t>K</w:t>
      </w:r>
      <w:r w:rsidRPr="33F4F472">
        <w:rPr>
          <w:rFonts w:ascii="Times New Roman" w:eastAsia="Times New Roman" w:hAnsi="Times New Roman" w:cs="Times New Roman"/>
          <w:sz w:val="24"/>
          <w:szCs w:val="24"/>
        </w:rPr>
        <w:t xml:space="preserve">řížení a souběh koryta vodního toku s dráhou, pozemní komunikací a vedením </w:t>
      </w:r>
      <w:r w:rsidR="7BB9FA06" w:rsidRPr="33F4F472">
        <w:rPr>
          <w:rFonts w:ascii="Times New Roman" w:eastAsia="Times New Roman" w:hAnsi="Times New Roman" w:cs="Times New Roman"/>
          <w:sz w:val="24"/>
          <w:szCs w:val="24"/>
        </w:rPr>
        <w:t xml:space="preserve">musí být navrženy a provedený jako bezpečné a bez vzájemného ovlivnění. </w:t>
      </w:r>
      <w:r w:rsidRPr="33F4F472">
        <w:rPr>
          <w:rFonts w:ascii="Times New Roman" w:eastAsia="Times New Roman" w:hAnsi="Times New Roman" w:cs="Times New Roman"/>
          <w:sz w:val="24"/>
          <w:szCs w:val="24"/>
        </w:rPr>
        <w:t xml:space="preserve">8.8. Při návrhu úpravy a </w:t>
      </w:r>
      <w:proofErr w:type="spellStart"/>
      <w:r w:rsidRPr="33F4F472">
        <w:rPr>
          <w:rFonts w:ascii="Times New Roman" w:eastAsia="Times New Roman" w:hAnsi="Times New Roman" w:cs="Times New Roman"/>
          <w:sz w:val="24"/>
          <w:szCs w:val="24"/>
        </w:rPr>
        <w:t>ohrázování</w:t>
      </w:r>
      <w:proofErr w:type="spellEnd"/>
      <w:r w:rsidRPr="33F4F472">
        <w:rPr>
          <w:rFonts w:ascii="Times New Roman" w:eastAsia="Times New Roman" w:hAnsi="Times New Roman" w:cs="Times New Roman"/>
          <w:sz w:val="24"/>
          <w:szCs w:val="24"/>
        </w:rPr>
        <w:t xml:space="preserve"> koryta vodního toku se posoudí stavba zařízení, která odlehčí vyšší než návrhový průtok tak, aby nebyla ohrožena bezpečnost ochranné hráze. Toto zařízení se opatří hrázovými propustmi s hradicím zařízením nebo zpevněním. </w:t>
      </w:r>
    </w:p>
    <w:p w14:paraId="0B0D590B"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9</w:t>
      </w:r>
    </w:p>
    <w:p w14:paraId="1A1DA45C"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Stavba na ochranu před povodněmi</w:t>
      </w:r>
    </w:p>
    <w:p w14:paraId="7E371B16" w14:textId="0E370384" w:rsidR="00E36452" w:rsidRPr="0024309D" w:rsidRDefault="00E36452" w:rsidP="33F4F47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9.1. Převýšení ochranné hráze se navrhuje </w:t>
      </w:r>
      <w:r w:rsidR="7B3B6EDD" w:rsidRPr="33F4F472">
        <w:rPr>
          <w:rFonts w:ascii="Times New Roman" w:eastAsia="Times New Roman" w:hAnsi="Times New Roman" w:cs="Times New Roman"/>
          <w:sz w:val="24"/>
          <w:szCs w:val="24"/>
        </w:rPr>
        <w:t>a provádí</w:t>
      </w:r>
      <w:r w:rsidRPr="33F4F472">
        <w:rPr>
          <w:rFonts w:ascii="Times New Roman" w:eastAsia="Times New Roman" w:hAnsi="Times New Roman" w:cs="Times New Roman"/>
          <w:sz w:val="24"/>
          <w:szCs w:val="24"/>
        </w:rPr>
        <w:t xml:space="preserve"> s ohledem na průtokové poměry koryta vodního toku a výši možných škod v případě rozlivu povodně. </w:t>
      </w:r>
      <w:r w:rsidR="04A69592" w:rsidRPr="33F4F472">
        <w:rPr>
          <w:rFonts w:ascii="Times New Roman" w:eastAsia="Times New Roman" w:hAnsi="Times New Roman" w:cs="Times New Roman"/>
          <w:sz w:val="24"/>
          <w:szCs w:val="24"/>
        </w:rPr>
        <w:t>S</w:t>
      </w:r>
      <w:r w:rsidR="0023130B" w:rsidRPr="33F4F472">
        <w:rPr>
          <w:rFonts w:ascii="Times New Roman" w:eastAsia="Times New Roman" w:hAnsi="Times New Roman" w:cs="Times New Roman"/>
          <w:sz w:val="24"/>
          <w:szCs w:val="24"/>
        </w:rPr>
        <w:t>tavb</w:t>
      </w:r>
      <w:r w:rsidR="40DBCD53" w:rsidRPr="33F4F472">
        <w:rPr>
          <w:rFonts w:ascii="Times New Roman" w:eastAsia="Times New Roman" w:hAnsi="Times New Roman" w:cs="Times New Roman"/>
          <w:sz w:val="24"/>
          <w:szCs w:val="24"/>
        </w:rPr>
        <w:t>a</w:t>
      </w:r>
      <w:r w:rsidR="0023130B" w:rsidRPr="33F4F472">
        <w:rPr>
          <w:rFonts w:ascii="Times New Roman" w:eastAsia="Times New Roman" w:hAnsi="Times New Roman" w:cs="Times New Roman"/>
          <w:sz w:val="24"/>
          <w:szCs w:val="24"/>
        </w:rPr>
        <w:t xml:space="preserve"> na ochranu před povodněmi se navrhuje </w:t>
      </w:r>
      <w:r w:rsidR="3C908CEC" w:rsidRPr="33F4F472">
        <w:rPr>
          <w:rFonts w:ascii="Times New Roman" w:eastAsia="Times New Roman" w:hAnsi="Times New Roman" w:cs="Times New Roman"/>
          <w:sz w:val="24"/>
          <w:szCs w:val="24"/>
        </w:rPr>
        <w:t>a provádí</w:t>
      </w:r>
      <w:r w:rsidR="0023130B" w:rsidRPr="33F4F472">
        <w:rPr>
          <w:rFonts w:ascii="Times New Roman" w:eastAsia="Times New Roman" w:hAnsi="Times New Roman" w:cs="Times New Roman"/>
          <w:sz w:val="24"/>
          <w:szCs w:val="24"/>
        </w:rPr>
        <w:t xml:space="preserve"> </w:t>
      </w:r>
      <w:r w:rsidR="61155D42" w:rsidRPr="33F4F472">
        <w:rPr>
          <w:rFonts w:ascii="Times New Roman" w:eastAsia="Times New Roman" w:hAnsi="Times New Roman" w:cs="Times New Roman"/>
          <w:sz w:val="24"/>
          <w:szCs w:val="24"/>
        </w:rPr>
        <w:t xml:space="preserve">s ohledem na </w:t>
      </w:r>
      <w:r w:rsidR="0023130B" w:rsidRPr="33F4F472">
        <w:rPr>
          <w:rFonts w:ascii="Times New Roman" w:eastAsia="Times New Roman" w:hAnsi="Times New Roman" w:cs="Times New Roman"/>
          <w:sz w:val="24"/>
          <w:szCs w:val="24"/>
        </w:rPr>
        <w:t>převýšení nad hladinou návrhového průtoku</w:t>
      </w:r>
      <w:r w:rsidR="580CC7AA" w:rsidRPr="33F4F472">
        <w:rPr>
          <w:rFonts w:ascii="Times New Roman" w:eastAsia="Times New Roman" w:hAnsi="Times New Roman" w:cs="Times New Roman"/>
          <w:sz w:val="24"/>
          <w:szCs w:val="24"/>
        </w:rPr>
        <w:t xml:space="preserve">. </w:t>
      </w:r>
    </w:p>
    <w:p w14:paraId="231707A4" w14:textId="18DD5EE0" w:rsidR="00E36452" w:rsidRPr="00E36452"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 xml:space="preserve">9.2. </w:t>
      </w:r>
      <w:r w:rsidR="00DA0EDF" w:rsidRPr="33F4F472">
        <w:rPr>
          <w:rFonts w:ascii="Times New Roman" w:eastAsia="Times New Roman" w:hAnsi="Times New Roman" w:cs="Times New Roman"/>
          <w:sz w:val="24"/>
          <w:szCs w:val="24"/>
        </w:rPr>
        <w:t xml:space="preserve">Šířka ochranné hráze v koruně vychází z technického řešení, výšky hráze a případných dalších požadavků na využití koruny hráze. </w:t>
      </w:r>
      <w:r w:rsidRPr="33F4F472">
        <w:rPr>
          <w:rFonts w:ascii="Times New Roman" w:eastAsia="Times New Roman" w:hAnsi="Times New Roman" w:cs="Times New Roman"/>
          <w:sz w:val="24"/>
          <w:szCs w:val="24"/>
        </w:rPr>
        <w:t xml:space="preserve">Svahy a korunu ochranné hráze je třeba chránit vhodným opevněním, a to alespoň osetím. Opevnění ochranných hrází se navrhuje </w:t>
      </w:r>
      <w:r w:rsidR="61E04248" w:rsidRPr="33F4F472">
        <w:rPr>
          <w:rFonts w:ascii="Times New Roman" w:eastAsia="Times New Roman" w:hAnsi="Times New Roman" w:cs="Times New Roman"/>
          <w:sz w:val="24"/>
          <w:szCs w:val="24"/>
        </w:rPr>
        <w:t>a provádí</w:t>
      </w:r>
      <w:r w:rsidRPr="33F4F472">
        <w:rPr>
          <w:rFonts w:ascii="Times New Roman" w:eastAsia="Times New Roman" w:hAnsi="Times New Roman" w:cs="Times New Roman"/>
          <w:sz w:val="24"/>
          <w:szCs w:val="24"/>
        </w:rPr>
        <w:t xml:space="preserve"> na základě výpočtu unášecích sil při návrhovém průtoku. </w:t>
      </w:r>
    </w:p>
    <w:p w14:paraId="458CE0BD"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p>
    <w:p w14:paraId="48969B69"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10</w:t>
      </w:r>
    </w:p>
    <w:p w14:paraId="54D4E26F"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Studna</w:t>
      </w:r>
    </w:p>
    <w:p w14:paraId="05FFAD9F" w14:textId="38AB0886" w:rsidR="00E36452" w:rsidRPr="00E36452"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C92DAE">
        <w:rPr>
          <w:rFonts w:ascii="Times New Roman" w:eastAsia="Times New Roman" w:hAnsi="Times New Roman" w:cs="Times New Roman"/>
          <w:noProof/>
          <w:sz w:val="24"/>
          <w:szCs w:val="24"/>
          <w:lang w:eastAsia="cs-CZ"/>
        </w:rPr>
        <w:t xml:space="preserve">10.1. </w:t>
      </w:r>
      <w:r w:rsidR="52EB0E4D" w:rsidRPr="0624F75D">
        <w:rPr>
          <w:rFonts w:ascii="Times New Roman" w:eastAsia="Times New Roman" w:hAnsi="Times New Roman" w:cs="Times New Roman"/>
          <w:noProof/>
          <w:sz w:val="24"/>
          <w:szCs w:val="24"/>
          <w:lang w:eastAsia="cs-CZ"/>
        </w:rPr>
        <w:t>Minimální</w:t>
      </w:r>
      <w:r w:rsidRPr="00C92DAE">
        <w:rPr>
          <w:rFonts w:ascii="Times New Roman" w:eastAsia="Times New Roman" w:hAnsi="Times New Roman" w:cs="Times New Roman"/>
          <w:noProof/>
          <w:sz w:val="24"/>
          <w:szCs w:val="24"/>
          <w:lang w:eastAsia="cs-CZ"/>
        </w:rPr>
        <w:t xml:space="preserve"> </w:t>
      </w:r>
      <w:r w:rsidR="00350D00" w:rsidRPr="00C92DAE">
        <w:rPr>
          <w:rFonts w:ascii="Times New Roman" w:eastAsia="Times New Roman" w:hAnsi="Times New Roman" w:cs="Times New Roman"/>
          <w:noProof/>
          <w:sz w:val="24"/>
          <w:szCs w:val="24"/>
          <w:lang w:eastAsia="cs-CZ"/>
        </w:rPr>
        <w:t xml:space="preserve">vzájemná </w:t>
      </w:r>
      <w:r w:rsidRPr="00C92DAE">
        <w:rPr>
          <w:rFonts w:ascii="Times New Roman" w:eastAsia="Times New Roman" w:hAnsi="Times New Roman" w:cs="Times New Roman"/>
          <w:noProof/>
          <w:sz w:val="24"/>
          <w:szCs w:val="24"/>
          <w:lang w:eastAsia="cs-CZ"/>
        </w:rPr>
        <w:t xml:space="preserve">vzdálenost studny od zdrojů možného znečištění je stanovena podle </w:t>
      </w:r>
      <w:r w:rsidRPr="00E36452">
        <w:rPr>
          <w:rFonts w:ascii="Times New Roman" w:eastAsia="Times New Roman" w:hAnsi="Times New Roman" w:cs="Times New Roman"/>
          <w:noProof/>
          <w:sz w:val="24"/>
          <w:szCs w:val="24"/>
          <w:lang w:eastAsia="cs-CZ"/>
        </w:rPr>
        <w:t xml:space="preserve">druhu zdroje </w:t>
      </w:r>
      <w:r w:rsidR="00EB524B" w:rsidRPr="00E36452">
        <w:rPr>
          <w:rFonts w:ascii="Times New Roman" w:eastAsia="Times New Roman" w:hAnsi="Times New Roman" w:cs="Times New Roman"/>
          <w:noProof/>
          <w:sz w:val="24"/>
          <w:szCs w:val="24"/>
          <w:lang w:eastAsia="cs-CZ"/>
        </w:rPr>
        <w:t xml:space="preserve">možného </w:t>
      </w:r>
      <w:r w:rsidRPr="00E36452">
        <w:rPr>
          <w:rFonts w:ascii="Times New Roman" w:eastAsia="Times New Roman" w:hAnsi="Times New Roman" w:cs="Times New Roman"/>
          <w:noProof/>
          <w:sz w:val="24"/>
          <w:szCs w:val="24"/>
          <w:lang w:eastAsia="cs-CZ"/>
        </w:rPr>
        <w:t xml:space="preserve">znečištění pro </w:t>
      </w:r>
      <w:r w:rsidRPr="00530A30">
        <w:rPr>
          <w:rFonts w:ascii="Times New Roman" w:eastAsia="Times New Roman" w:hAnsi="Times New Roman" w:cs="Times New Roman"/>
          <w:noProof/>
          <w:sz w:val="24"/>
          <w:szCs w:val="24"/>
          <w:lang w:eastAsia="cs-CZ"/>
        </w:rPr>
        <w:t xml:space="preserve">málo </w:t>
      </w:r>
      <w:r w:rsidR="00356D4C" w:rsidRPr="00530A30">
        <w:rPr>
          <w:rFonts w:ascii="Times New Roman" w:eastAsia="Times New Roman" w:hAnsi="Times New Roman" w:cs="Times New Roman"/>
          <w:noProof/>
          <w:sz w:val="24"/>
          <w:szCs w:val="24"/>
          <w:lang w:eastAsia="cs-CZ"/>
        </w:rPr>
        <w:t xml:space="preserve">propustné </w:t>
      </w:r>
      <w:r w:rsidRPr="00530A30">
        <w:rPr>
          <w:rFonts w:ascii="Times New Roman" w:eastAsia="Times New Roman" w:hAnsi="Times New Roman" w:cs="Times New Roman"/>
          <w:noProof/>
          <w:sz w:val="24"/>
          <w:szCs w:val="24"/>
          <w:lang w:eastAsia="cs-CZ"/>
        </w:rPr>
        <w:t xml:space="preserve">prostředí </w:t>
      </w:r>
      <w:r w:rsidRPr="00E36452">
        <w:rPr>
          <w:rFonts w:ascii="Times New Roman" w:eastAsia="Times New Roman" w:hAnsi="Times New Roman" w:cs="Times New Roman"/>
          <w:noProof/>
          <w:sz w:val="24"/>
          <w:szCs w:val="24"/>
          <w:lang w:eastAsia="cs-CZ"/>
        </w:rPr>
        <w:t xml:space="preserve">takto </w:t>
      </w:r>
    </w:p>
    <w:p w14:paraId="3CB45274" w14:textId="1C21430B" w:rsidR="00E36452" w:rsidRPr="00530A30" w:rsidRDefault="00E36452" w:rsidP="0022711C">
      <w:pPr>
        <w:numPr>
          <w:ilvl w:val="0"/>
          <w:numId w:val="30"/>
        </w:numPr>
        <w:spacing w:after="0" w:line="240" w:lineRule="auto"/>
        <w:ind w:left="851" w:hanging="284"/>
        <w:jc w:val="both"/>
        <w:rPr>
          <w:rFonts w:ascii="Times New Roman" w:eastAsia="Times New Roman" w:hAnsi="Times New Roman" w:cs="Times New Roman"/>
          <w:noProof/>
          <w:sz w:val="24"/>
          <w:szCs w:val="24"/>
          <w:lang w:eastAsia="cs-CZ"/>
        </w:rPr>
      </w:pPr>
      <w:r w:rsidRPr="00530A30">
        <w:rPr>
          <w:rFonts w:ascii="Times New Roman" w:eastAsia="Times New Roman" w:hAnsi="Times New Roman" w:cs="Times New Roman"/>
          <w:noProof/>
          <w:sz w:val="24"/>
          <w:szCs w:val="24"/>
          <w:lang w:eastAsia="cs-CZ"/>
        </w:rPr>
        <w:t>žump</w:t>
      </w:r>
      <w:r w:rsidR="006F00D0">
        <w:rPr>
          <w:rFonts w:ascii="Times New Roman" w:eastAsia="Times New Roman" w:hAnsi="Times New Roman" w:cs="Times New Roman"/>
          <w:noProof/>
          <w:sz w:val="24"/>
          <w:szCs w:val="24"/>
          <w:lang w:eastAsia="cs-CZ"/>
        </w:rPr>
        <w:t>a</w:t>
      </w:r>
      <w:r w:rsidR="00530A30" w:rsidRPr="00530A30">
        <w:rPr>
          <w:rFonts w:ascii="Times New Roman" w:eastAsia="Times New Roman" w:hAnsi="Times New Roman" w:cs="Times New Roman"/>
          <w:noProof/>
          <w:sz w:val="24"/>
          <w:szCs w:val="24"/>
          <w:lang w:eastAsia="cs-CZ"/>
        </w:rPr>
        <w:t>,</w:t>
      </w:r>
      <w:r w:rsidRPr="00530A30">
        <w:rPr>
          <w:rFonts w:ascii="Times New Roman" w:eastAsia="Times New Roman" w:hAnsi="Times New Roman" w:cs="Times New Roman"/>
          <w:noProof/>
          <w:sz w:val="24"/>
          <w:szCs w:val="24"/>
          <w:lang w:eastAsia="cs-CZ"/>
        </w:rPr>
        <w:t xml:space="preserve"> </w:t>
      </w:r>
      <w:r w:rsidR="00356D4C" w:rsidRPr="00530A30">
        <w:rPr>
          <w:rFonts w:ascii="Times New Roman" w:eastAsia="Times New Roman" w:hAnsi="Times New Roman" w:cs="Times New Roman"/>
          <w:noProof/>
          <w:sz w:val="24"/>
          <w:szCs w:val="24"/>
          <w:lang w:eastAsia="cs-CZ"/>
        </w:rPr>
        <w:t xml:space="preserve">čistírna odpadních vod do kapacity 50 EO, </w:t>
      </w:r>
      <w:r w:rsidR="00062154" w:rsidRPr="00530A30">
        <w:rPr>
          <w:rFonts w:ascii="Times New Roman" w:eastAsia="Times New Roman" w:hAnsi="Times New Roman" w:cs="Times New Roman"/>
          <w:noProof/>
          <w:sz w:val="24"/>
          <w:szCs w:val="24"/>
          <w:lang w:eastAsia="cs-CZ"/>
        </w:rPr>
        <w:t>kanalizační přípojk</w:t>
      </w:r>
      <w:r w:rsidR="006F00D0">
        <w:rPr>
          <w:rFonts w:ascii="Times New Roman" w:eastAsia="Times New Roman" w:hAnsi="Times New Roman" w:cs="Times New Roman"/>
          <w:noProof/>
          <w:sz w:val="24"/>
          <w:szCs w:val="24"/>
          <w:lang w:eastAsia="cs-CZ"/>
        </w:rPr>
        <w:t>a</w:t>
      </w:r>
      <w:r w:rsidR="00062154" w:rsidRPr="00530A30">
        <w:rPr>
          <w:rFonts w:ascii="Times New Roman" w:eastAsia="Times New Roman" w:hAnsi="Times New Roman" w:cs="Times New Roman"/>
          <w:noProof/>
          <w:sz w:val="24"/>
          <w:szCs w:val="24"/>
          <w:lang w:eastAsia="cs-CZ"/>
        </w:rPr>
        <w:t xml:space="preserve"> 12</w:t>
      </w:r>
      <w:r w:rsidR="00C92DAE">
        <w:rPr>
          <w:rFonts w:ascii="Times New Roman" w:eastAsia="Times New Roman" w:hAnsi="Times New Roman" w:cs="Times New Roman"/>
          <w:noProof/>
          <w:sz w:val="24"/>
          <w:szCs w:val="24"/>
          <w:lang w:eastAsia="cs-CZ"/>
        </w:rPr>
        <w:t> </w:t>
      </w:r>
      <w:r w:rsidR="00062154" w:rsidRPr="00530A30">
        <w:rPr>
          <w:rFonts w:ascii="Times New Roman" w:eastAsia="Times New Roman" w:hAnsi="Times New Roman" w:cs="Times New Roman"/>
          <w:noProof/>
          <w:sz w:val="24"/>
          <w:szCs w:val="24"/>
          <w:lang w:eastAsia="cs-CZ"/>
        </w:rPr>
        <w:t>m,</w:t>
      </w:r>
    </w:p>
    <w:p w14:paraId="6CCBEDA0" w14:textId="77777777" w:rsidR="00E36452" w:rsidRPr="00E36452" w:rsidRDefault="00E36452" w:rsidP="0022711C">
      <w:pPr>
        <w:numPr>
          <w:ilvl w:val="0"/>
          <w:numId w:val="30"/>
        </w:numPr>
        <w:spacing w:after="0" w:line="240" w:lineRule="auto"/>
        <w:ind w:left="851" w:hanging="284"/>
        <w:jc w:val="both"/>
        <w:rPr>
          <w:rFonts w:ascii="Times New Roman" w:eastAsia="Times New Roman" w:hAnsi="Times New Roman" w:cs="Times New Roman"/>
          <w:noProof/>
          <w:sz w:val="24"/>
          <w:szCs w:val="24"/>
          <w:lang w:eastAsia="cs-CZ"/>
        </w:rPr>
      </w:pPr>
      <w:r w:rsidRPr="00530A30">
        <w:rPr>
          <w:rFonts w:ascii="Times New Roman" w:eastAsia="Times New Roman" w:hAnsi="Times New Roman" w:cs="Times New Roman"/>
          <w:noProof/>
          <w:sz w:val="24"/>
          <w:szCs w:val="24"/>
          <w:lang w:eastAsia="cs-CZ"/>
        </w:rPr>
        <w:lastRenderedPageBreak/>
        <w:t xml:space="preserve">nádrže tekutých paliv pro individuální vytápění umístěné v obytné </w:t>
      </w:r>
      <w:r w:rsidRPr="00E36452">
        <w:rPr>
          <w:rFonts w:ascii="Times New Roman" w:eastAsia="Times New Roman" w:hAnsi="Times New Roman" w:cs="Times New Roman"/>
          <w:noProof/>
          <w:sz w:val="24"/>
          <w:szCs w:val="24"/>
          <w:lang w:eastAsia="cs-CZ"/>
        </w:rPr>
        <w:t xml:space="preserve">budově nebo samostatné pomocné budově 7 m, </w:t>
      </w:r>
    </w:p>
    <w:p w14:paraId="666809E2" w14:textId="597C4C58" w:rsidR="00E36452" w:rsidRPr="005B10E8" w:rsidRDefault="00E36452" w:rsidP="0022711C">
      <w:pPr>
        <w:numPr>
          <w:ilvl w:val="0"/>
          <w:numId w:val="30"/>
        </w:numPr>
        <w:spacing w:after="0" w:line="240" w:lineRule="auto"/>
        <w:ind w:left="851"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chlév, močůvkov</w:t>
      </w:r>
      <w:r w:rsidR="006F00D0">
        <w:rPr>
          <w:rFonts w:ascii="Times New Roman" w:eastAsia="Times New Roman" w:hAnsi="Times New Roman" w:cs="Times New Roman"/>
          <w:noProof/>
          <w:sz w:val="24"/>
          <w:szCs w:val="24"/>
          <w:lang w:eastAsia="cs-CZ"/>
        </w:rPr>
        <w:t>á</w:t>
      </w:r>
      <w:r w:rsidRPr="00E36452">
        <w:rPr>
          <w:rFonts w:ascii="Times New Roman" w:eastAsia="Times New Roman" w:hAnsi="Times New Roman" w:cs="Times New Roman"/>
          <w:noProof/>
          <w:sz w:val="24"/>
          <w:szCs w:val="24"/>
          <w:lang w:eastAsia="cs-CZ"/>
        </w:rPr>
        <w:t xml:space="preserve"> jímk</w:t>
      </w:r>
      <w:r w:rsidR="006F00D0">
        <w:rPr>
          <w:rFonts w:ascii="Times New Roman" w:eastAsia="Times New Roman" w:hAnsi="Times New Roman" w:cs="Times New Roman"/>
          <w:noProof/>
          <w:sz w:val="24"/>
          <w:szCs w:val="24"/>
          <w:lang w:eastAsia="cs-CZ"/>
        </w:rPr>
        <w:t>a</w:t>
      </w:r>
      <w:r w:rsidRPr="00E36452">
        <w:rPr>
          <w:rFonts w:ascii="Times New Roman" w:eastAsia="Times New Roman" w:hAnsi="Times New Roman" w:cs="Times New Roman"/>
          <w:noProof/>
          <w:sz w:val="24"/>
          <w:szCs w:val="24"/>
          <w:lang w:eastAsia="cs-CZ"/>
        </w:rPr>
        <w:t xml:space="preserve"> a hnojiště při drobném ustájení jednotlivých kusů hospodářských </w:t>
      </w:r>
      <w:r w:rsidRPr="005B10E8">
        <w:rPr>
          <w:rFonts w:ascii="Times New Roman" w:eastAsia="Times New Roman" w:hAnsi="Times New Roman" w:cs="Times New Roman"/>
          <w:noProof/>
          <w:sz w:val="24"/>
          <w:szCs w:val="24"/>
          <w:lang w:eastAsia="cs-CZ"/>
        </w:rPr>
        <w:t xml:space="preserve">zvířat 10 m, </w:t>
      </w:r>
    </w:p>
    <w:p w14:paraId="40501F8F" w14:textId="0EB8A4B3" w:rsidR="00E36452" w:rsidRPr="005B10E8" w:rsidRDefault="00E36452" w:rsidP="0022711C">
      <w:pPr>
        <w:numPr>
          <w:ilvl w:val="0"/>
          <w:numId w:val="30"/>
        </w:numPr>
        <w:spacing w:after="0" w:line="240" w:lineRule="auto"/>
        <w:ind w:left="851" w:hanging="284"/>
        <w:jc w:val="both"/>
        <w:rPr>
          <w:rFonts w:ascii="Times New Roman" w:eastAsia="Times New Roman" w:hAnsi="Times New Roman" w:cs="Times New Roman"/>
          <w:noProof/>
          <w:sz w:val="24"/>
          <w:szCs w:val="24"/>
          <w:lang w:eastAsia="cs-CZ"/>
        </w:rPr>
      </w:pPr>
      <w:r w:rsidRPr="005B10E8">
        <w:rPr>
          <w:rFonts w:ascii="Times New Roman" w:eastAsia="Times New Roman" w:hAnsi="Times New Roman" w:cs="Times New Roman"/>
          <w:noProof/>
          <w:sz w:val="24"/>
          <w:szCs w:val="24"/>
          <w:lang w:eastAsia="cs-CZ"/>
        </w:rPr>
        <w:t>veřejn</w:t>
      </w:r>
      <w:r w:rsidR="006F00D0" w:rsidRPr="005B10E8">
        <w:rPr>
          <w:rFonts w:ascii="Times New Roman" w:eastAsia="Times New Roman" w:hAnsi="Times New Roman" w:cs="Times New Roman"/>
          <w:noProof/>
          <w:sz w:val="24"/>
          <w:szCs w:val="24"/>
          <w:lang w:eastAsia="cs-CZ"/>
        </w:rPr>
        <w:t>á</w:t>
      </w:r>
      <w:r w:rsidRPr="005B10E8">
        <w:rPr>
          <w:rFonts w:ascii="Times New Roman" w:eastAsia="Times New Roman" w:hAnsi="Times New Roman" w:cs="Times New Roman"/>
          <w:noProof/>
          <w:sz w:val="24"/>
          <w:szCs w:val="24"/>
          <w:lang w:eastAsia="cs-CZ"/>
        </w:rPr>
        <w:t xml:space="preserve"> pozemní komunikace 12 m, </w:t>
      </w:r>
    </w:p>
    <w:p w14:paraId="5CD77F79" w14:textId="15BEBDE7" w:rsidR="00E36452" w:rsidRPr="00E36452" w:rsidRDefault="00E36452" w:rsidP="0022711C">
      <w:pPr>
        <w:numPr>
          <w:ilvl w:val="0"/>
          <w:numId w:val="30"/>
        </w:numPr>
        <w:spacing w:after="0" w:line="240" w:lineRule="auto"/>
        <w:ind w:left="851" w:hanging="284"/>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individuální umývací ploch</w:t>
      </w:r>
      <w:r w:rsidR="006F00D0">
        <w:rPr>
          <w:rFonts w:ascii="Times New Roman" w:eastAsia="Times New Roman" w:hAnsi="Times New Roman" w:cs="Times New Roman"/>
          <w:noProof/>
          <w:sz w:val="24"/>
          <w:szCs w:val="24"/>
          <w:lang w:eastAsia="cs-CZ"/>
        </w:rPr>
        <w:t>a</w:t>
      </w:r>
      <w:r w:rsidRPr="00E36452">
        <w:rPr>
          <w:rFonts w:ascii="Times New Roman" w:eastAsia="Times New Roman" w:hAnsi="Times New Roman" w:cs="Times New Roman"/>
          <w:noProof/>
          <w:sz w:val="24"/>
          <w:szCs w:val="24"/>
          <w:lang w:eastAsia="cs-CZ"/>
        </w:rPr>
        <w:t xml:space="preserve"> motorových vozidel a od n</w:t>
      </w:r>
      <w:r w:rsidR="006F00D0">
        <w:rPr>
          <w:rFonts w:ascii="Times New Roman" w:eastAsia="Times New Roman" w:hAnsi="Times New Roman" w:cs="Times New Roman"/>
          <w:noProof/>
          <w:sz w:val="24"/>
          <w:szCs w:val="24"/>
          <w:lang w:eastAsia="cs-CZ"/>
        </w:rPr>
        <w:t>í</w:t>
      </w:r>
      <w:r w:rsidRPr="00E36452">
        <w:rPr>
          <w:rFonts w:ascii="Times New Roman" w:eastAsia="Times New Roman" w:hAnsi="Times New Roman" w:cs="Times New Roman"/>
          <w:noProof/>
          <w:sz w:val="24"/>
          <w:szCs w:val="24"/>
          <w:lang w:eastAsia="cs-CZ"/>
        </w:rPr>
        <w:t xml:space="preserve"> vedoucí odtokové potrubí a strouh</w:t>
      </w:r>
      <w:r w:rsidR="006F00D0">
        <w:rPr>
          <w:rFonts w:ascii="Times New Roman" w:eastAsia="Times New Roman" w:hAnsi="Times New Roman" w:cs="Times New Roman"/>
          <w:noProof/>
          <w:sz w:val="24"/>
          <w:szCs w:val="24"/>
          <w:lang w:eastAsia="cs-CZ"/>
        </w:rPr>
        <w:t>a</w:t>
      </w:r>
      <w:r w:rsidRPr="00E36452">
        <w:rPr>
          <w:rFonts w:ascii="Times New Roman" w:eastAsia="Times New Roman" w:hAnsi="Times New Roman" w:cs="Times New Roman"/>
          <w:noProof/>
          <w:sz w:val="24"/>
          <w:szCs w:val="24"/>
          <w:lang w:eastAsia="cs-CZ"/>
        </w:rPr>
        <w:t xml:space="preserve"> 15 m. </w:t>
      </w:r>
    </w:p>
    <w:p w14:paraId="52422C95" w14:textId="0C24DA36" w:rsidR="00E36452" w:rsidRPr="00C92DAE"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C92DAE">
        <w:rPr>
          <w:rFonts w:ascii="Times New Roman" w:eastAsia="Times New Roman" w:hAnsi="Times New Roman" w:cs="Times New Roman"/>
          <w:noProof/>
          <w:sz w:val="24"/>
          <w:szCs w:val="24"/>
          <w:lang w:eastAsia="cs-CZ"/>
        </w:rPr>
        <w:t xml:space="preserve">10.2. </w:t>
      </w:r>
      <w:r w:rsidR="6C14F160" w:rsidRPr="0624F75D">
        <w:rPr>
          <w:rFonts w:ascii="Times New Roman" w:eastAsia="Times New Roman" w:hAnsi="Times New Roman" w:cs="Times New Roman"/>
          <w:noProof/>
          <w:sz w:val="24"/>
          <w:szCs w:val="24"/>
          <w:lang w:eastAsia="cs-CZ"/>
        </w:rPr>
        <w:t>Minimální</w:t>
      </w:r>
      <w:r w:rsidRPr="00C92DAE">
        <w:rPr>
          <w:rFonts w:ascii="Times New Roman" w:eastAsia="Times New Roman" w:hAnsi="Times New Roman" w:cs="Times New Roman"/>
          <w:noProof/>
          <w:sz w:val="24"/>
          <w:szCs w:val="24"/>
          <w:lang w:eastAsia="cs-CZ"/>
        </w:rPr>
        <w:t xml:space="preserve"> </w:t>
      </w:r>
      <w:r w:rsidR="00350D00" w:rsidRPr="00C92DAE">
        <w:rPr>
          <w:rFonts w:ascii="Times New Roman" w:eastAsia="Times New Roman" w:hAnsi="Times New Roman" w:cs="Times New Roman"/>
          <w:noProof/>
          <w:sz w:val="24"/>
          <w:szCs w:val="24"/>
          <w:lang w:eastAsia="cs-CZ"/>
        </w:rPr>
        <w:t xml:space="preserve">vzájemná </w:t>
      </w:r>
      <w:r w:rsidRPr="00C92DAE">
        <w:rPr>
          <w:rFonts w:ascii="Times New Roman" w:eastAsia="Times New Roman" w:hAnsi="Times New Roman" w:cs="Times New Roman"/>
          <w:noProof/>
          <w:sz w:val="24"/>
          <w:szCs w:val="24"/>
          <w:lang w:eastAsia="cs-CZ"/>
        </w:rPr>
        <w:t xml:space="preserve">vzdálenost studny od zdrojů možného znečištění je stanovena podle druhu zdroje </w:t>
      </w:r>
      <w:r w:rsidR="00EB524B" w:rsidRPr="00C92DAE">
        <w:rPr>
          <w:rFonts w:ascii="Times New Roman" w:eastAsia="Times New Roman" w:hAnsi="Times New Roman" w:cs="Times New Roman"/>
          <w:noProof/>
          <w:sz w:val="24"/>
          <w:szCs w:val="24"/>
          <w:lang w:eastAsia="cs-CZ"/>
        </w:rPr>
        <w:t xml:space="preserve">možného </w:t>
      </w:r>
      <w:r w:rsidRPr="00C92DAE">
        <w:rPr>
          <w:rFonts w:ascii="Times New Roman" w:eastAsia="Times New Roman" w:hAnsi="Times New Roman" w:cs="Times New Roman"/>
          <w:noProof/>
          <w:sz w:val="24"/>
          <w:szCs w:val="24"/>
          <w:lang w:eastAsia="cs-CZ"/>
        </w:rPr>
        <w:t xml:space="preserve">znečištění pro </w:t>
      </w:r>
      <w:r w:rsidR="00FA5161" w:rsidRPr="00C92DAE">
        <w:rPr>
          <w:rFonts w:ascii="Times New Roman" w:eastAsia="Times New Roman" w:hAnsi="Times New Roman" w:cs="Times New Roman"/>
          <w:noProof/>
          <w:sz w:val="24"/>
          <w:szCs w:val="24"/>
          <w:lang w:eastAsia="cs-CZ"/>
        </w:rPr>
        <w:t xml:space="preserve">propustné </w:t>
      </w:r>
      <w:r w:rsidRPr="00C92DAE">
        <w:rPr>
          <w:rFonts w:ascii="Times New Roman" w:eastAsia="Times New Roman" w:hAnsi="Times New Roman" w:cs="Times New Roman"/>
          <w:noProof/>
          <w:sz w:val="24"/>
          <w:szCs w:val="24"/>
          <w:lang w:eastAsia="cs-CZ"/>
        </w:rPr>
        <w:t xml:space="preserve">prostředí takto </w:t>
      </w:r>
    </w:p>
    <w:p w14:paraId="4FB531FC" w14:textId="0F8C8760" w:rsidR="00E36452" w:rsidRPr="00E36452" w:rsidRDefault="00E36452" w:rsidP="0022711C">
      <w:pPr>
        <w:numPr>
          <w:ilvl w:val="0"/>
          <w:numId w:val="134"/>
        </w:numPr>
        <w:spacing w:after="0" w:line="240" w:lineRule="auto"/>
        <w:jc w:val="both"/>
        <w:rPr>
          <w:rFonts w:ascii="Times New Roman" w:eastAsia="Times New Roman" w:hAnsi="Times New Roman" w:cs="Times New Roman"/>
          <w:noProof/>
          <w:sz w:val="24"/>
          <w:szCs w:val="24"/>
          <w:lang w:eastAsia="cs-CZ"/>
        </w:rPr>
      </w:pPr>
      <w:r w:rsidRPr="00530A30">
        <w:rPr>
          <w:rFonts w:ascii="Times New Roman" w:eastAsia="Times New Roman" w:hAnsi="Times New Roman" w:cs="Times New Roman"/>
          <w:noProof/>
          <w:sz w:val="24"/>
          <w:szCs w:val="24"/>
          <w:lang w:eastAsia="cs-CZ"/>
        </w:rPr>
        <w:t>žump</w:t>
      </w:r>
      <w:r w:rsidR="006F00D0">
        <w:rPr>
          <w:rFonts w:ascii="Times New Roman" w:eastAsia="Times New Roman" w:hAnsi="Times New Roman" w:cs="Times New Roman"/>
          <w:noProof/>
          <w:sz w:val="24"/>
          <w:szCs w:val="24"/>
          <w:lang w:eastAsia="cs-CZ"/>
        </w:rPr>
        <w:t>a</w:t>
      </w:r>
      <w:r w:rsidRPr="00530A30">
        <w:rPr>
          <w:rFonts w:ascii="Times New Roman" w:eastAsia="Times New Roman" w:hAnsi="Times New Roman" w:cs="Times New Roman"/>
          <w:noProof/>
          <w:sz w:val="24"/>
          <w:szCs w:val="24"/>
          <w:lang w:eastAsia="cs-CZ"/>
        </w:rPr>
        <w:t xml:space="preserve">, </w:t>
      </w:r>
      <w:r w:rsidR="00A83391" w:rsidRPr="00530A30">
        <w:rPr>
          <w:rFonts w:ascii="Times New Roman" w:eastAsia="Times New Roman" w:hAnsi="Times New Roman" w:cs="Times New Roman"/>
          <w:noProof/>
          <w:sz w:val="24"/>
          <w:szCs w:val="24"/>
          <w:lang w:eastAsia="cs-CZ"/>
        </w:rPr>
        <w:t>čistírna odpadních vod do kapacity 50 EO,</w:t>
      </w:r>
      <w:r w:rsidRPr="00530A30">
        <w:rPr>
          <w:rFonts w:ascii="Times New Roman" w:eastAsia="Times New Roman" w:hAnsi="Times New Roman" w:cs="Times New Roman"/>
          <w:noProof/>
          <w:sz w:val="24"/>
          <w:szCs w:val="24"/>
          <w:lang w:eastAsia="cs-CZ"/>
        </w:rPr>
        <w:t xml:space="preserve"> kanalizační </w:t>
      </w:r>
      <w:r w:rsidRPr="00E36452">
        <w:rPr>
          <w:rFonts w:ascii="Times New Roman" w:eastAsia="Times New Roman" w:hAnsi="Times New Roman" w:cs="Times New Roman"/>
          <w:noProof/>
          <w:sz w:val="24"/>
          <w:szCs w:val="24"/>
          <w:lang w:eastAsia="cs-CZ"/>
        </w:rPr>
        <w:t>přípojk</w:t>
      </w:r>
      <w:r w:rsidR="006F00D0">
        <w:rPr>
          <w:rFonts w:ascii="Times New Roman" w:eastAsia="Times New Roman" w:hAnsi="Times New Roman" w:cs="Times New Roman"/>
          <w:noProof/>
          <w:sz w:val="24"/>
          <w:szCs w:val="24"/>
          <w:lang w:eastAsia="cs-CZ"/>
        </w:rPr>
        <w:t>a</w:t>
      </w:r>
      <w:r w:rsidRPr="00E36452">
        <w:rPr>
          <w:rFonts w:ascii="Times New Roman" w:eastAsia="Times New Roman" w:hAnsi="Times New Roman" w:cs="Times New Roman"/>
          <w:noProof/>
          <w:sz w:val="24"/>
          <w:szCs w:val="24"/>
          <w:lang w:eastAsia="cs-CZ"/>
        </w:rPr>
        <w:t xml:space="preserve"> 30</w:t>
      </w:r>
      <w:r w:rsidR="00C92DAE">
        <w:rPr>
          <w:rFonts w:ascii="Times New Roman" w:eastAsia="Times New Roman" w:hAnsi="Times New Roman" w:cs="Times New Roman"/>
          <w:noProof/>
          <w:sz w:val="24"/>
          <w:szCs w:val="24"/>
          <w:lang w:eastAsia="cs-CZ"/>
        </w:rPr>
        <w:t> </w:t>
      </w:r>
      <w:r w:rsidRPr="00E36452">
        <w:rPr>
          <w:rFonts w:ascii="Times New Roman" w:eastAsia="Times New Roman" w:hAnsi="Times New Roman" w:cs="Times New Roman"/>
          <w:noProof/>
          <w:sz w:val="24"/>
          <w:szCs w:val="24"/>
          <w:lang w:eastAsia="cs-CZ"/>
        </w:rPr>
        <w:t xml:space="preserve">m, </w:t>
      </w:r>
    </w:p>
    <w:p w14:paraId="754B72ED" w14:textId="57A15190" w:rsidR="00E36452" w:rsidRPr="005B10E8" w:rsidRDefault="00E36452" w:rsidP="0022711C">
      <w:pPr>
        <w:numPr>
          <w:ilvl w:val="0"/>
          <w:numId w:val="134"/>
        </w:numPr>
        <w:spacing w:after="0" w:line="240" w:lineRule="auto"/>
        <w:jc w:val="both"/>
        <w:rPr>
          <w:rFonts w:ascii="Times New Roman" w:eastAsia="Times New Roman" w:hAnsi="Times New Roman" w:cs="Times New Roman"/>
          <w:noProof/>
          <w:sz w:val="24"/>
          <w:szCs w:val="24"/>
          <w:lang w:eastAsia="cs-CZ"/>
        </w:rPr>
      </w:pPr>
      <w:r w:rsidRPr="00E36452">
        <w:rPr>
          <w:rFonts w:ascii="Times New Roman" w:eastAsia="Times New Roman" w:hAnsi="Times New Roman" w:cs="Times New Roman"/>
          <w:noProof/>
          <w:sz w:val="24"/>
          <w:szCs w:val="24"/>
          <w:lang w:eastAsia="cs-CZ"/>
        </w:rPr>
        <w:t>nádrž tekutých paliv pro individuální vytápění umístěn</w:t>
      </w:r>
      <w:r w:rsidR="006F00D0">
        <w:rPr>
          <w:rFonts w:ascii="Times New Roman" w:eastAsia="Times New Roman" w:hAnsi="Times New Roman" w:cs="Times New Roman"/>
          <w:noProof/>
          <w:sz w:val="24"/>
          <w:szCs w:val="24"/>
          <w:lang w:eastAsia="cs-CZ"/>
        </w:rPr>
        <w:t>á</w:t>
      </w:r>
      <w:r w:rsidRPr="00E36452">
        <w:rPr>
          <w:rFonts w:ascii="Times New Roman" w:eastAsia="Times New Roman" w:hAnsi="Times New Roman" w:cs="Times New Roman"/>
          <w:noProof/>
          <w:sz w:val="24"/>
          <w:szCs w:val="24"/>
          <w:lang w:eastAsia="cs-CZ"/>
        </w:rPr>
        <w:t xml:space="preserve"> </w:t>
      </w:r>
      <w:r w:rsidRPr="005B10E8">
        <w:rPr>
          <w:rFonts w:ascii="Times New Roman" w:eastAsia="Times New Roman" w:hAnsi="Times New Roman" w:cs="Times New Roman"/>
          <w:noProof/>
          <w:sz w:val="24"/>
          <w:szCs w:val="24"/>
          <w:lang w:eastAsia="cs-CZ"/>
        </w:rPr>
        <w:t xml:space="preserve">v obytné budově nebo samostatné pomocné budově 20 m, </w:t>
      </w:r>
    </w:p>
    <w:p w14:paraId="6A84DAE4" w14:textId="3C4D4AF3" w:rsidR="00E36452" w:rsidRPr="005B10E8" w:rsidRDefault="00E36452" w:rsidP="0022711C">
      <w:pPr>
        <w:numPr>
          <w:ilvl w:val="0"/>
          <w:numId w:val="134"/>
        </w:numPr>
        <w:spacing w:after="0" w:line="240" w:lineRule="auto"/>
        <w:jc w:val="both"/>
        <w:rPr>
          <w:rFonts w:ascii="Times New Roman" w:eastAsia="Times New Roman" w:hAnsi="Times New Roman" w:cs="Times New Roman"/>
          <w:noProof/>
          <w:sz w:val="24"/>
          <w:szCs w:val="24"/>
          <w:lang w:eastAsia="cs-CZ"/>
        </w:rPr>
      </w:pPr>
      <w:r w:rsidRPr="005B10E8">
        <w:rPr>
          <w:rFonts w:ascii="Times New Roman" w:eastAsia="Times New Roman" w:hAnsi="Times New Roman" w:cs="Times New Roman"/>
          <w:noProof/>
          <w:sz w:val="24"/>
          <w:szCs w:val="24"/>
          <w:lang w:eastAsia="cs-CZ"/>
        </w:rPr>
        <w:t>chlév, močůvkov</w:t>
      </w:r>
      <w:r w:rsidR="006F00D0" w:rsidRPr="005B10E8">
        <w:rPr>
          <w:rFonts w:ascii="Times New Roman" w:eastAsia="Times New Roman" w:hAnsi="Times New Roman" w:cs="Times New Roman"/>
          <w:noProof/>
          <w:sz w:val="24"/>
          <w:szCs w:val="24"/>
          <w:lang w:eastAsia="cs-CZ"/>
        </w:rPr>
        <w:t>á</w:t>
      </w:r>
      <w:r w:rsidRPr="005B10E8">
        <w:rPr>
          <w:rFonts w:ascii="Times New Roman" w:eastAsia="Times New Roman" w:hAnsi="Times New Roman" w:cs="Times New Roman"/>
          <w:noProof/>
          <w:sz w:val="24"/>
          <w:szCs w:val="24"/>
          <w:lang w:eastAsia="cs-CZ"/>
        </w:rPr>
        <w:t xml:space="preserve"> jímk</w:t>
      </w:r>
      <w:r w:rsidR="006F00D0" w:rsidRPr="005B10E8">
        <w:rPr>
          <w:rFonts w:ascii="Times New Roman" w:eastAsia="Times New Roman" w:hAnsi="Times New Roman" w:cs="Times New Roman"/>
          <w:noProof/>
          <w:sz w:val="24"/>
          <w:szCs w:val="24"/>
          <w:lang w:eastAsia="cs-CZ"/>
        </w:rPr>
        <w:t>a</w:t>
      </w:r>
      <w:r w:rsidRPr="005B10E8">
        <w:rPr>
          <w:rFonts w:ascii="Times New Roman" w:eastAsia="Times New Roman" w:hAnsi="Times New Roman" w:cs="Times New Roman"/>
          <w:noProof/>
          <w:sz w:val="24"/>
          <w:szCs w:val="24"/>
          <w:lang w:eastAsia="cs-CZ"/>
        </w:rPr>
        <w:t xml:space="preserve"> a hnojiště při drobném ustájení jednotlivých kusů hospodářských zvířat 25 m, </w:t>
      </w:r>
    </w:p>
    <w:p w14:paraId="05CE5325" w14:textId="39E21336" w:rsidR="00E36452" w:rsidRPr="005B10E8" w:rsidRDefault="00E36452" w:rsidP="0022711C">
      <w:pPr>
        <w:numPr>
          <w:ilvl w:val="0"/>
          <w:numId w:val="134"/>
        </w:numPr>
        <w:spacing w:after="0" w:line="240" w:lineRule="auto"/>
        <w:jc w:val="both"/>
        <w:rPr>
          <w:rFonts w:ascii="Times New Roman" w:eastAsia="Times New Roman" w:hAnsi="Times New Roman" w:cs="Times New Roman"/>
          <w:noProof/>
          <w:sz w:val="24"/>
          <w:szCs w:val="24"/>
          <w:lang w:eastAsia="cs-CZ"/>
        </w:rPr>
      </w:pPr>
      <w:r w:rsidRPr="005B10E8">
        <w:rPr>
          <w:rFonts w:ascii="Times New Roman" w:eastAsia="Times New Roman" w:hAnsi="Times New Roman" w:cs="Times New Roman"/>
          <w:noProof/>
          <w:sz w:val="24"/>
          <w:szCs w:val="24"/>
          <w:lang w:eastAsia="cs-CZ"/>
        </w:rPr>
        <w:t>veřejn</w:t>
      </w:r>
      <w:r w:rsidR="00E64F92" w:rsidRPr="005B10E8">
        <w:rPr>
          <w:rFonts w:ascii="Times New Roman" w:eastAsia="Times New Roman" w:hAnsi="Times New Roman" w:cs="Times New Roman"/>
          <w:noProof/>
          <w:sz w:val="24"/>
          <w:szCs w:val="24"/>
          <w:lang w:eastAsia="cs-CZ"/>
        </w:rPr>
        <w:t>á</w:t>
      </w:r>
      <w:r w:rsidRPr="005B10E8">
        <w:rPr>
          <w:rFonts w:ascii="Times New Roman" w:eastAsia="Times New Roman" w:hAnsi="Times New Roman" w:cs="Times New Roman"/>
          <w:noProof/>
          <w:sz w:val="24"/>
          <w:szCs w:val="24"/>
          <w:lang w:eastAsia="cs-CZ"/>
        </w:rPr>
        <w:t xml:space="preserve"> pozemní komunikace 30 m, </w:t>
      </w:r>
    </w:p>
    <w:p w14:paraId="57585EA6" w14:textId="16B6FEC8" w:rsidR="00E36452" w:rsidRPr="00E36452" w:rsidRDefault="00E36452" w:rsidP="0022711C">
      <w:pPr>
        <w:numPr>
          <w:ilvl w:val="0"/>
          <w:numId w:val="134"/>
        </w:numPr>
        <w:spacing w:after="0" w:line="240" w:lineRule="auto"/>
        <w:jc w:val="both"/>
        <w:rPr>
          <w:rFonts w:ascii="Times New Roman" w:eastAsia="Times New Roman" w:hAnsi="Times New Roman" w:cs="Times New Roman"/>
          <w:noProof/>
          <w:sz w:val="24"/>
          <w:szCs w:val="24"/>
          <w:lang w:eastAsia="cs-CZ"/>
        </w:rPr>
      </w:pPr>
      <w:r w:rsidRPr="005B10E8">
        <w:rPr>
          <w:rFonts w:ascii="Times New Roman" w:eastAsia="Times New Roman" w:hAnsi="Times New Roman" w:cs="Times New Roman"/>
          <w:noProof/>
          <w:sz w:val="24"/>
          <w:szCs w:val="24"/>
          <w:lang w:eastAsia="cs-CZ"/>
        </w:rPr>
        <w:t>individuální umývací ploch</w:t>
      </w:r>
      <w:r w:rsidR="00E64F92" w:rsidRPr="005B10E8">
        <w:rPr>
          <w:rFonts w:ascii="Times New Roman" w:eastAsia="Times New Roman" w:hAnsi="Times New Roman" w:cs="Times New Roman"/>
          <w:noProof/>
          <w:sz w:val="24"/>
          <w:szCs w:val="24"/>
          <w:lang w:eastAsia="cs-CZ"/>
        </w:rPr>
        <w:t>a</w:t>
      </w:r>
      <w:r w:rsidRPr="005B10E8">
        <w:rPr>
          <w:rFonts w:ascii="Times New Roman" w:eastAsia="Times New Roman" w:hAnsi="Times New Roman" w:cs="Times New Roman"/>
          <w:noProof/>
          <w:sz w:val="24"/>
          <w:szCs w:val="24"/>
          <w:lang w:eastAsia="cs-CZ"/>
        </w:rPr>
        <w:t xml:space="preserve"> motorových vozidel a od nich vedoucí</w:t>
      </w:r>
      <w:r w:rsidRPr="00E36452">
        <w:rPr>
          <w:rFonts w:ascii="Times New Roman" w:eastAsia="Times New Roman" w:hAnsi="Times New Roman" w:cs="Times New Roman"/>
          <w:noProof/>
          <w:sz w:val="24"/>
          <w:szCs w:val="24"/>
          <w:lang w:eastAsia="cs-CZ"/>
        </w:rPr>
        <w:t xml:space="preserve"> odtokové potrubí a strouhy 40 m. </w:t>
      </w:r>
    </w:p>
    <w:p w14:paraId="30C5350D" w14:textId="189103D3" w:rsidR="00AA4813" w:rsidRDefault="00AA4813">
      <w:pPr>
        <w:rPr>
          <w:rFonts w:ascii="Times New Roman" w:hAnsi="Times New Roman" w:cs="Times New Roman"/>
          <w:b/>
          <w:bCs/>
          <w:sz w:val="24"/>
          <w:szCs w:val="24"/>
        </w:rPr>
      </w:pPr>
      <w:r>
        <w:rPr>
          <w:rFonts w:ascii="Times New Roman" w:hAnsi="Times New Roman" w:cs="Times New Roman"/>
          <w:b/>
          <w:bCs/>
          <w:sz w:val="24"/>
          <w:szCs w:val="24"/>
        </w:rPr>
        <w:br w:type="page"/>
      </w:r>
    </w:p>
    <w:p w14:paraId="0621F1FF" w14:textId="5FFEE2F0"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49" w:name="_Hlk149559213"/>
      <w:r w:rsidRPr="00E36452">
        <w:rPr>
          <w:rFonts w:ascii="Times New Roman" w:hAnsi="Times New Roman" w:cs="Times New Roman"/>
          <w:b/>
          <w:bCs/>
          <w:sz w:val="24"/>
          <w:szCs w:val="24"/>
        </w:rPr>
        <w:lastRenderedPageBreak/>
        <w:t xml:space="preserve">Příloha č. </w:t>
      </w:r>
      <w:r w:rsidR="00223DFA">
        <w:rPr>
          <w:rFonts w:ascii="Times New Roman" w:hAnsi="Times New Roman" w:cs="Times New Roman"/>
          <w:b/>
          <w:bCs/>
          <w:sz w:val="24"/>
          <w:szCs w:val="24"/>
        </w:rPr>
        <w:t>9</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5F4D6D85" w14:textId="77777777" w:rsidR="00E36452" w:rsidRPr="00E36452" w:rsidRDefault="00E36452" w:rsidP="00E36452">
      <w:pPr>
        <w:tabs>
          <w:tab w:val="left" w:pos="284"/>
          <w:tab w:val="left" w:pos="567"/>
        </w:tabs>
        <w:spacing w:after="0" w:line="240" w:lineRule="auto"/>
        <w:rPr>
          <w:rFonts w:ascii="Times New Roman" w:eastAsia="Times New Roman" w:hAnsi="Times New Roman" w:cs="Times New Roman"/>
          <w:b/>
          <w:bCs/>
          <w:sz w:val="20"/>
          <w:szCs w:val="20"/>
        </w:rPr>
      </w:pPr>
    </w:p>
    <w:p w14:paraId="386F75C3" w14:textId="77777777" w:rsidR="00E36452" w:rsidRPr="00AE1FFA"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STAVBA PRO PLNĚNÍ FUNKCE LESA</w:t>
      </w:r>
    </w:p>
    <w:bookmarkEnd w:id="149"/>
    <w:p w14:paraId="0B1D50B9" w14:textId="77777777" w:rsidR="00FD5306" w:rsidRPr="008A65F5" w:rsidRDefault="00FD5306" w:rsidP="00FD5306">
      <w:pPr>
        <w:shd w:val="clear" w:color="auto" w:fill="FFFFFF"/>
        <w:spacing w:after="120" w:line="240" w:lineRule="auto"/>
        <w:jc w:val="both"/>
        <w:rPr>
          <w:rFonts w:ascii="Times New Roman" w:eastAsia="Calibri" w:hAnsi="Times New Roman" w:cs="Times New Roman"/>
          <w:sz w:val="24"/>
          <w:szCs w:val="24"/>
        </w:rPr>
      </w:pPr>
      <w:r w:rsidRPr="008A65F5">
        <w:rPr>
          <w:rFonts w:ascii="Times New Roman" w:eastAsia="Calibri" w:hAnsi="Times New Roman" w:cs="Times New Roman"/>
          <w:sz w:val="24"/>
          <w:szCs w:val="24"/>
        </w:rPr>
        <w:t>Pro účely této přílohy se rozumí</w:t>
      </w:r>
    </w:p>
    <w:p w14:paraId="0067B8C2" w14:textId="3FF90A92"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a)</w:t>
      </w:r>
      <w:r w:rsidRPr="008A65F5">
        <w:rPr>
          <w:rFonts w:ascii="Times New Roman" w:eastAsia="Times New Roman" w:hAnsi="Times New Roman" w:cs="Times New Roman"/>
          <w:sz w:val="24"/>
          <w:szCs w:val="24"/>
        </w:rPr>
        <w:tab/>
        <w:t>lesní cestou pro celoroční provoz lesní cesta umožňující svým prostorovým uspořádáním a technickou vybaveností celoroční provoz,</w:t>
      </w:r>
    </w:p>
    <w:p w14:paraId="2627A526"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b)</w:t>
      </w:r>
      <w:r w:rsidRPr="008A65F5">
        <w:rPr>
          <w:rFonts w:ascii="Times New Roman" w:eastAsia="Times New Roman" w:hAnsi="Times New Roman" w:cs="Times New Roman"/>
          <w:sz w:val="24"/>
          <w:szCs w:val="24"/>
        </w:rPr>
        <w:tab/>
        <w:t>lesní cestou pro sezónní provoz lesní cesta umožňující svým prostorovým uspořádáním a technickou vybaveností sezónní provoz v obdobích s nižším úhrnem srážek nebo v obdobích zámrazu,</w:t>
      </w:r>
    </w:p>
    <w:p w14:paraId="59F75EE6"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c)</w:t>
      </w:r>
      <w:r w:rsidRPr="008A65F5">
        <w:rPr>
          <w:rFonts w:ascii="Times New Roman" w:eastAsia="Times New Roman" w:hAnsi="Times New Roman" w:cs="Times New Roman"/>
          <w:sz w:val="24"/>
          <w:szCs w:val="24"/>
        </w:rPr>
        <w:tab/>
        <w:t>vozovkou lesní cesty zpevnění lesní cesty, které svou šířkou a únosností umožňuje provoz jízdní soupravy pro odvoz dříví; lesní cesta s vozovkou je zpevněná lesní cesta; lesní cesta bez vozovky je nezpevněná lesní cesta,</w:t>
      </w:r>
    </w:p>
    <w:p w14:paraId="02007959"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d)</w:t>
      </w:r>
      <w:r w:rsidRPr="008A65F5">
        <w:rPr>
          <w:rFonts w:ascii="Times New Roman" w:eastAsia="Times New Roman" w:hAnsi="Times New Roman" w:cs="Times New Roman"/>
          <w:sz w:val="24"/>
          <w:szCs w:val="24"/>
        </w:rPr>
        <w:tab/>
        <w:t>vozovkou se stmeleným krytem vozovka s krytem betonovým, asfaltovým, dlážděným, z kameniva stmeleného pojivem nebo vozovka z panelů,</w:t>
      </w:r>
    </w:p>
    <w:p w14:paraId="673BEC00"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e)</w:t>
      </w:r>
      <w:r w:rsidRPr="008A65F5">
        <w:rPr>
          <w:rFonts w:ascii="Times New Roman" w:eastAsia="Times New Roman" w:hAnsi="Times New Roman" w:cs="Times New Roman"/>
          <w:sz w:val="24"/>
          <w:szCs w:val="24"/>
        </w:rPr>
        <w:tab/>
        <w:t>odvodněním lesní cesty soubor výrobků, konstrukcí nebo terénních úprav pro bezeškodné převádění a odvádění povrchových vod z tělesa lesní cesty a z okolních pozemků a pro jejich zabezpečení proti škodlivému působení podzemních vod,</w:t>
      </w:r>
    </w:p>
    <w:p w14:paraId="00D99D57"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f)</w:t>
      </w:r>
      <w:r w:rsidRPr="008A65F5">
        <w:rPr>
          <w:rFonts w:ascii="Times New Roman" w:eastAsia="Times New Roman" w:hAnsi="Times New Roman" w:cs="Times New Roman"/>
          <w:sz w:val="24"/>
          <w:szCs w:val="24"/>
        </w:rPr>
        <w:tab/>
        <w:t>výhybnou rozšíření jednopruhové lesní cesty o šířku jízdního pruhu umožňující bezpečné vyhýbání protijedoucích vozidel nebo objíždění stojících vozidel,</w:t>
      </w:r>
    </w:p>
    <w:p w14:paraId="3775B4D9"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g)</w:t>
      </w:r>
      <w:r w:rsidRPr="008A65F5">
        <w:rPr>
          <w:rFonts w:ascii="Times New Roman" w:eastAsia="Times New Roman" w:hAnsi="Times New Roman" w:cs="Times New Roman"/>
          <w:sz w:val="24"/>
          <w:szCs w:val="24"/>
        </w:rPr>
        <w:tab/>
        <w:t>svodnicí vody otevřený svodný žlábek v koruně lesní cesty,</w:t>
      </w:r>
    </w:p>
    <w:p w14:paraId="39A7C30C"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h)</w:t>
      </w:r>
      <w:r w:rsidRPr="008A65F5">
        <w:rPr>
          <w:rFonts w:ascii="Times New Roman" w:eastAsia="Times New Roman" w:hAnsi="Times New Roman" w:cs="Times New Roman"/>
          <w:sz w:val="24"/>
          <w:szCs w:val="24"/>
        </w:rPr>
        <w:tab/>
        <w:t>propustkem stavební objekt s kolmou světlostí otvoru do 2 m včetně, sloužící k převedení průtoku povrchových vod napříč tělesem lesní cesty,</w:t>
      </w:r>
    </w:p>
    <w:p w14:paraId="73F27CF9"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i)</w:t>
      </w:r>
      <w:r w:rsidRPr="008A65F5">
        <w:rPr>
          <w:rFonts w:ascii="Times New Roman" w:eastAsia="Times New Roman" w:hAnsi="Times New Roman" w:cs="Times New Roman"/>
          <w:sz w:val="24"/>
          <w:szCs w:val="24"/>
        </w:rPr>
        <w:tab/>
        <w:t>hospodářským propustkem stavební objekt s kolmou světlostí otvoru do 2 m včetně, sloužící k převedení průtoku povrchových vod pod připojením ostatních tras pro lesní dopravu nebo sousedních pozemků na lesní cestu,</w:t>
      </w:r>
    </w:p>
    <w:p w14:paraId="38B13F97"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j)</w:t>
      </w:r>
      <w:r w:rsidRPr="008A65F5">
        <w:rPr>
          <w:rFonts w:ascii="Times New Roman" w:eastAsia="Times New Roman" w:hAnsi="Times New Roman" w:cs="Times New Roman"/>
          <w:sz w:val="24"/>
          <w:szCs w:val="24"/>
        </w:rPr>
        <w:tab/>
        <w:t xml:space="preserve">lesním skladem stavebně upravená plocha u lesní cesty, sloužící pro úpravu, skladování nebo nakládání dříví, těžebních zbytků nebo dřevěné štěpky a pro skladování materiálů nebo techniky pro hospodaření v lese, </w:t>
      </w:r>
    </w:p>
    <w:p w14:paraId="02E14353" w14:textId="77777777" w:rsidR="00FD5306"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k)</w:t>
      </w:r>
      <w:r w:rsidRPr="008A65F5">
        <w:rPr>
          <w:rFonts w:ascii="Times New Roman" w:eastAsia="Times New Roman" w:hAnsi="Times New Roman" w:cs="Times New Roman"/>
          <w:sz w:val="24"/>
          <w:szCs w:val="24"/>
        </w:rPr>
        <w:tab/>
        <w:t xml:space="preserve">obratištěm stavba nebo terénní úprava pro otáčení vozidel, </w:t>
      </w:r>
    </w:p>
    <w:p w14:paraId="270589A4" w14:textId="16E074DD" w:rsidR="00E36452" w:rsidRPr="008A65F5" w:rsidRDefault="00FD5306" w:rsidP="00FD5306">
      <w:pPr>
        <w:tabs>
          <w:tab w:val="left" w:pos="284"/>
          <w:tab w:val="left" w:pos="567"/>
        </w:tabs>
        <w:spacing w:after="0" w:line="240" w:lineRule="auto"/>
        <w:ind w:left="284" w:hanging="284"/>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l)</w:t>
      </w:r>
      <w:r w:rsidRPr="008A65F5">
        <w:rPr>
          <w:rFonts w:ascii="Times New Roman" w:eastAsia="Times New Roman" w:hAnsi="Times New Roman" w:cs="Times New Roman"/>
          <w:sz w:val="24"/>
          <w:szCs w:val="24"/>
        </w:rPr>
        <w:tab/>
        <w:t>zamokřením lesních půd nadměrná vlhkost lesní půdy neodpovídající přirozeným stanovištním poměrům a zároveň poškozující lesní porosty nebo znesnadňující obnovu nebo založení lesních porostů, způsobená vodou přitékající povrchovým nebo podzemním přítokem nebo vodou zadržovanou na lesním pozemku.</w:t>
      </w:r>
    </w:p>
    <w:p w14:paraId="5A0AC632" w14:textId="6A624C98" w:rsidR="00FD5306" w:rsidRPr="00F3055D" w:rsidRDefault="00FD5306" w:rsidP="00FD5306">
      <w:pPr>
        <w:tabs>
          <w:tab w:val="left" w:pos="284"/>
          <w:tab w:val="left" w:pos="567"/>
        </w:tabs>
        <w:spacing w:after="0" w:line="240" w:lineRule="auto"/>
        <w:jc w:val="both"/>
        <w:rPr>
          <w:rFonts w:ascii="Times New Roman" w:eastAsia="Times New Roman" w:hAnsi="Times New Roman" w:cs="Times New Roman"/>
        </w:rPr>
      </w:pPr>
    </w:p>
    <w:p w14:paraId="11D7F377" w14:textId="77777777" w:rsidR="00FD5306" w:rsidRPr="00E36452" w:rsidRDefault="00FD5306" w:rsidP="00E36452">
      <w:pPr>
        <w:tabs>
          <w:tab w:val="left" w:pos="284"/>
          <w:tab w:val="left" w:pos="567"/>
        </w:tabs>
        <w:spacing w:after="0" w:line="240" w:lineRule="auto"/>
        <w:rPr>
          <w:rFonts w:ascii="Times New Roman" w:eastAsia="Times New Roman" w:hAnsi="Times New Roman" w:cs="Times New Roman"/>
          <w:b/>
          <w:bCs/>
          <w:u w:val="single"/>
        </w:rPr>
      </w:pPr>
    </w:p>
    <w:p w14:paraId="1A7E1D37"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bookmarkStart w:id="150" w:name="_Hlk149559228"/>
      <w:r w:rsidRPr="00B72A88">
        <w:rPr>
          <w:rFonts w:ascii="Times New Roman" w:eastAsia="Calibri" w:hAnsi="Times New Roman" w:cs="Times New Roman"/>
          <w:b/>
          <w:bCs/>
          <w:sz w:val="24"/>
          <w:szCs w:val="24"/>
        </w:rPr>
        <w:t>Část 1</w:t>
      </w:r>
    </w:p>
    <w:p w14:paraId="293BBA47" w14:textId="77777777" w:rsidR="00287754" w:rsidRPr="00E36452" w:rsidRDefault="00287754" w:rsidP="00287754">
      <w:pPr>
        <w:tabs>
          <w:tab w:val="left" w:pos="284"/>
          <w:tab w:val="left" w:pos="567"/>
        </w:tabs>
        <w:contextualSpacing/>
        <w:rPr>
          <w:rFonts w:ascii="Times New Roman" w:eastAsia="Times New Roman" w:hAnsi="Times New Roman" w:cs="Times New Roman"/>
          <w:b/>
          <w:bCs/>
          <w:sz w:val="24"/>
          <w:szCs w:val="24"/>
          <w:lang w:eastAsia="cs-CZ"/>
        </w:rPr>
      </w:pPr>
      <w:r w:rsidRPr="00B72A88">
        <w:rPr>
          <w:rFonts w:ascii="Times New Roman" w:eastAsia="Calibri" w:hAnsi="Times New Roman" w:cs="Times New Roman"/>
          <w:b/>
          <w:bCs/>
          <w:sz w:val="24"/>
          <w:szCs w:val="24"/>
        </w:rPr>
        <w:t>Požadavky na</w:t>
      </w:r>
      <w:r w:rsidRPr="00E36452">
        <w:rPr>
          <w:rFonts w:ascii="Times New Roman" w:eastAsia="Times New Roman" w:hAnsi="Times New Roman" w:cs="Times New Roman"/>
          <w:b/>
          <w:bCs/>
          <w:sz w:val="24"/>
          <w:szCs w:val="24"/>
          <w:lang w:eastAsia="cs-CZ"/>
        </w:rPr>
        <w:t xml:space="preserve"> stavbu lesních cest a stavbu na ostatních trasách pro lesní dopravu</w:t>
      </w:r>
    </w:p>
    <w:p w14:paraId="7366055D" w14:textId="760E92C6"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1.1. Lesní cesta </w:t>
      </w:r>
      <w:r w:rsidRPr="00A60729">
        <w:rPr>
          <w:rFonts w:ascii="Times New Roman" w:eastAsia="Times New Roman" w:hAnsi="Times New Roman" w:cs="Times New Roman"/>
          <w:sz w:val="24"/>
          <w:szCs w:val="24"/>
        </w:rPr>
        <w:t>pro</w:t>
      </w:r>
      <w:r w:rsidRPr="67C93FBB">
        <w:rPr>
          <w:rFonts w:ascii="Times New Roman" w:eastAsia="Times New Roman" w:hAnsi="Times New Roman" w:cs="Times New Roman"/>
          <w:sz w:val="24"/>
          <w:szCs w:val="24"/>
        </w:rPr>
        <w:t xml:space="preserve"> </w:t>
      </w:r>
      <w:r w:rsidR="0083137D" w:rsidRPr="00A60729">
        <w:rPr>
          <w:rFonts w:ascii="Times New Roman" w:eastAsia="Times New Roman" w:hAnsi="Times New Roman" w:cs="Times New Roman"/>
          <w:sz w:val="24"/>
          <w:szCs w:val="24"/>
        </w:rPr>
        <w:t xml:space="preserve">celoroční </w:t>
      </w:r>
      <w:r w:rsidRPr="00A60729">
        <w:rPr>
          <w:rFonts w:ascii="Times New Roman" w:eastAsia="Times New Roman" w:hAnsi="Times New Roman" w:cs="Times New Roman"/>
          <w:sz w:val="24"/>
          <w:szCs w:val="24"/>
        </w:rPr>
        <w:t>pro</w:t>
      </w:r>
      <w:r w:rsidRPr="67C93FBB">
        <w:rPr>
          <w:rFonts w:ascii="Times New Roman" w:eastAsia="Times New Roman" w:hAnsi="Times New Roman" w:cs="Times New Roman"/>
          <w:sz w:val="24"/>
          <w:szCs w:val="24"/>
        </w:rPr>
        <w:t>voz musí být opatřena vozovkou, účinným a technicky účelným odvodněním lesní cesty a musí být vybavena výhybnami. Překonání malých vodních toků na lesní cestě pro celoroční provoz není zajišťováno brody.</w:t>
      </w:r>
    </w:p>
    <w:p w14:paraId="2BE8BD3E" w14:textId="77777777"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1.2. Lesní cesta pro sezónní provoz musí být v případě nedostatečně únosného a odvodněného podloží opatřena vozovkou a účinným a technicky účelným odvodněním lesní cesty a vybavena výhybnami.</w:t>
      </w:r>
    </w:p>
    <w:p w14:paraId="1AB0C220" w14:textId="77777777"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1.3. Největší hodnota podélného sklonu lesní cesty v případě stavby nové lesní cesty s návrhovou rychlostí 30 km/h je 12 %, pro návrhovou rychlost 20 km/h pak 14 %. </w:t>
      </w:r>
    </w:p>
    <w:p w14:paraId="0A140DDC" w14:textId="31E6D8C9"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lastRenderedPageBreak/>
        <w:t>1.4. Příčný sklon vozovky a pláně lesní cesty je střechovitý nebo jednostranný. Nejmenší hodnota příčného sklonu vozovky a pláně lesní cesty je 3,0 % na zpevněných lesních cestách s vozovkou se stmeleným krytem a 3,5 % na ostatních lesních cestách.</w:t>
      </w:r>
    </w:p>
    <w:p w14:paraId="3E64684B" w14:textId="77777777"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1.5. Svodnicemi vody musí být šikmo ke své ose opatřeny lesní cesty s podélným sklonem větším než 6 %, pokud nejsou opatřeny vozovkou se stmeleným krytem.</w:t>
      </w:r>
    </w:p>
    <w:p w14:paraId="2D01E801" w14:textId="69988CC4"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1.6. Nejmenší kolmá světlost propustku v tělese lesní cesty musí být </w:t>
      </w:r>
      <w:r w:rsidR="000257D5">
        <w:rPr>
          <w:rFonts w:ascii="Times New Roman" w:eastAsia="Times New Roman" w:hAnsi="Times New Roman" w:cs="Times New Roman"/>
          <w:sz w:val="24"/>
          <w:szCs w:val="24"/>
        </w:rPr>
        <w:t>0,</w:t>
      </w:r>
      <w:r w:rsidRPr="67C93FBB">
        <w:rPr>
          <w:rFonts w:ascii="Times New Roman" w:eastAsia="Times New Roman" w:hAnsi="Times New Roman" w:cs="Times New Roman"/>
          <w:sz w:val="24"/>
          <w:szCs w:val="24"/>
        </w:rPr>
        <w:t xml:space="preserve">51 m. Nejmenší kolmá světlost hospodářského propustku o délce do 8 m musí být </w:t>
      </w:r>
      <w:r w:rsidR="000257D5">
        <w:rPr>
          <w:rFonts w:ascii="Times New Roman" w:eastAsia="Times New Roman" w:hAnsi="Times New Roman" w:cs="Times New Roman"/>
          <w:sz w:val="24"/>
          <w:szCs w:val="24"/>
        </w:rPr>
        <w:t>0,</w:t>
      </w:r>
      <w:r w:rsidRPr="67C93FBB">
        <w:rPr>
          <w:rFonts w:ascii="Times New Roman" w:eastAsia="Times New Roman" w:hAnsi="Times New Roman" w:cs="Times New Roman"/>
          <w:sz w:val="24"/>
          <w:szCs w:val="24"/>
        </w:rPr>
        <w:t xml:space="preserve">4 m, jinak </w:t>
      </w:r>
      <w:r w:rsidR="000257D5">
        <w:rPr>
          <w:rFonts w:ascii="Times New Roman" w:eastAsia="Times New Roman" w:hAnsi="Times New Roman" w:cs="Times New Roman"/>
          <w:sz w:val="24"/>
          <w:szCs w:val="24"/>
        </w:rPr>
        <w:t>0,</w:t>
      </w:r>
      <w:r w:rsidRPr="67C93FBB">
        <w:rPr>
          <w:rFonts w:ascii="Times New Roman" w:eastAsia="Times New Roman" w:hAnsi="Times New Roman" w:cs="Times New Roman"/>
          <w:sz w:val="24"/>
          <w:szCs w:val="24"/>
        </w:rPr>
        <w:t>51 m. Nejmenší podélný sklon dna propustku i hospodářského propustku musí být 0,5 %.</w:t>
      </w:r>
    </w:p>
    <w:p w14:paraId="3D2E3146" w14:textId="09D0297E"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1.7. Připojení lesní cesty na silnici nebo místní komunikaci musí být </w:t>
      </w:r>
      <w:r w:rsidR="00C91373">
        <w:rPr>
          <w:rFonts w:ascii="Times New Roman" w:eastAsia="Times New Roman" w:hAnsi="Times New Roman" w:cs="Times New Roman"/>
          <w:sz w:val="24"/>
          <w:szCs w:val="24"/>
        </w:rPr>
        <w:t>navrženo</w:t>
      </w:r>
      <w:r w:rsidRPr="67C93FBB">
        <w:rPr>
          <w:rFonts w:ascii="Times New Roman" w:eastAsia="Times New Roman" w:hAnsi="Times New Roman" w:cs="Times New Roman"/>
          <w:sz w:val="24"/>
          <w:szCs w:val="24"/>
        </w:rPr>
        <w:t xml:space="preserve"> </w:t>
      </w:r>
      <w:r w:rsidR="00A3D6C5" w:rsidRPr="59908CDE">
        <w:rPr>
          <w:rFonts w:ascii="Times New Roman" w:eastAsia="Times New Roman" w:hAnsi="Times New Roman" w:cs="Times New Roman"/>
          <w:sz w:val="24"/>
          <w:szCs w:val="24"/>
        </w:rPr>
        <w:t>a provedeno</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 xml:space="preserve">sjezdem širokým v místě připojení </w:t>
      </w:r>
      <w:r w:rsidR="528C3385"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6 m, dlouhým </w:t>
      </w:r>
      <w:r w:rsidR="7F9538F5"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25 m a opatřeným vozovkou.  Připojení lesní cesty na účelovou komunikaci musí být </w:t>
      </w:r>
      <w:r w:rsidR="00C91373">
        <w:rPr>
          <w:rFonts w:ascii="Times New Roman" w:eastAsia="Times New Roman" w:hAnsi="Times New Roman" w:cs="Times New Roman"/>
          <w:sz w:val="24"/>
          <w:szCs w:val="24"/>
        </w:rPr>
        <w:t>navrženo</w:t>
      </w:r>
      <w:r w:rsidRPr="67C93FBB">
        <w:rPr>
          <w:rFonts w:ascii="Times New Roman" w:eastAsia="Times New Roman" w:hAnsi="Times New Roman" w:cs="Times New Roman"/>
          <w:sz w:val="24"/>
          <w:szCs w:val="24"/>
        </w:rPr>
        <w:t xml:space="preserve"> </w:t>
      </w:r>
      <w:r w:rsidR="3A4AC48B" w:rsidRPr="59908CDE">
        <w:rPr>
          <w:rFonts w:ascii="Times New Roman" w:eastAsia="Times New Roman" w:hAnsi="Times New Roman" w:cs="Times New Roman"/>
          <w:sz w:val="24"/>
          <w:szCs w:val="24"/>
        </w:rPr>
        <w:t>a provedeno</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 xml:space="preserve">sjezdem širokým v místě připojení </w:t>
      </w:r>
      <w:r w:rsidR="31DEA61E"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6 m, dlouhým </w:t>
      </w:r>
      <w:r w:rsidR="421819ED"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25 m a opatřeným obdobným zpevněním, jakým je opatřena navazující účelová komunikace. Připojení ostatních tras pro lesní dopravu nebo sousedních pozemků na lesní cestu musí být </w:t>
      </w:r>
      <w:r w:rsidR="00C91373">
        <w:rPr>
          <w:rFonts w:ascii="Times New Roman" w:eastAsia="Times New Roman" w:hAnsi="Times New Roman" w:cs="Times New Roman"/>
          <w:sz w:val="24"/>
          <w:szCs w:val="24"/>
        </w:rPr>
        <w:t>navrženo</w:t>
      </w:r>
      <w:r w:rsidRPr="67C93FBB">
        <w:rPr>
          <w:rFonts w:ascii="Times New Roman" w:eastAsia="Times New Roman" w:hAnsi="Times New Roman" w:cs="Times New Roman"/>
          <w:sz w:val="24"/>
          <w:szCs w:val="24"/>
        </w:rPr>
        <w:t xml:space="preserve"> </w:t>
      </w:r>
      <w:r w:rsidR="601777A2" w:rsidRPr="59908CDE">
        <w:rPr>
          <w:rFonts w:ascii="Times New Roman" w:eastAsia="Times New Roman" w:hAnsi="Times New Roman" w:cs="Times New Roman"/>
          <w:sz w:val="24"/>
          <w:szCs w:val="24"/>
        </w:rPr>
        <w:t>a provedeno</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 xml:space="preserve">samostatným sjezdem širokým v místě napojení </w:t>
      </w:r>
      <w:r w:rsidR="0274170F"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6 m, dlouhým </w:t>
      </w:r>
      <w:r w:rsidR="247D8509"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6 m a zpevněným alespoň vrstvou drceného kameniva.</w:t>
      </w:r>
    </w:p>
    <w:p w14:paraId="30252C23" w14:textId="11D47502" w:rsidR="00287754" w:rsidRPr="00530A30"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1.8. Výhybna musí být v příznivých terénních podmínkách navržena </w:t>
      </w:r>
      <w:r w:rsidR="199D3724" w:rsidRPr="59908CDE">
        <w:rPr>
          <w:rFonts w:ascii="Times New Roman" w:eastAsia="Times New Roman" w:hAnsi="Times New Roman" w:cs="Times New Roman"/>
          <w:sz w:val="24"/>
          <w:szCs w:val="24"/>
        </w:rPr>
        <w:t>a provedena</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 xml:space="preserve">v počtu </w:t>
      </w:r>
      <w:r w:rsidR="316BDA2A" w:rsidRPr="0624F75D">
        <w:rPr>
          <w:rFonts w:ascii="Times New Roman" w:eastAsia="Times New Roman" w:hAnsi="Times New Roman" w:cs="Times New Roman"/>
          <w:sz w:val="24"/>
          <w:szCs w:val="24"/>
        </w:rPr>
        <w:t>minimálně</w:t>
      </w:r>
      <w:r w:rsidR="1DF2D21E" w:rsidRPr="3AAF4437">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1 výhybna na 1 km lesní cesty v místech s dobrým rozhledem na další průběh lesní cesty.</w:t>
      </w:r>
    </w:p>
    <w:p w14:paraId="1D1B0F29" w14:textId="0AB7B0A9"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1.9. Výhybna musí být navržena </w:t>
      </w:r>
      <w:r w:rsidR="5E248097" w:rsidRPr="59908CDE">
        <w:rPr>
          <w:rFonts w:ascii="Times New Roman" w:eastAsia="Times New Roman" w:hAnsi="Times New Roman" w:cs="Times New Roman"/>
          <w:sz w:val="24"/>
          <w:szCs w:val="24"/>
        </w:rPr>
        <w:t>a provedena</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 xml:space="preserve">v délce </w:t>
      </w:r>
      <w:r w:rsidR="35903816"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25 m a musí mít stejnou konstrukci jako lesní cesta. Jako výhybna se využívá i křižovatka lesních cest, samostatný sjezd na ostatní trasu pro lesní dopravu nebo na sousední pozemek, lesní sklad nebo jiné rozšířené místo v trase lesní cesty, pokud odpovídají technickým požadavkům na výhybnu.</w:t>
      </w:r>
    </w:p>
    <w:p w14:paraId="32216692" w14:textId="11F49479" w:rsidR="00287754" w:rsidRPr="00E36452" w:rsidRDefault="00287754" w:rsidP="00287754">
      <w:pPr>
        <w:tabs>
          <w:tab w:val="left" w:pos="284"/>
          <w:tab w:val="left" w:pos="709"/>
        </w:tabs>
        <w:spacing w:after="120"/>
        <w:ind w:left="567" w:hanging="567"/>
        <w:jc w:val="both"/>
        <w:rPr>
          <w:rFonts w:ascii="Times New Roman" w:eastAsia="Times New Roman" w:hAnsi="Times New Roman" w:cs="Times New Roman"/>
          <w:sz w:val="24"/>
          <w:szCs w:val="24"/>
          <w:lang w:eastAsia="cs-CZ"/>
        </w:rPr>
      </w:pPr>
      <w:r w:rsidRPr="67C93FBB">
        <w:rPr>
          <w:rFonts w:ascii="Times New Roman" w:eastAsia="Times New Roman" w:hAnsi="Times New Roman" w:cs="Times New Roman"/>
          <w:sz w:val="24"/>
          <w:szCs w:val="24"/>
        </w:rPr>
        <w:t xml:space="preserve">1.10. Na konci neprůjezdné lesní cesty delší než 100 m musí být navrženo </w:t>
      </w:r>
      <w:r w:rsidR="5239D543" w:rsidRPr="59908CDE">
        <w:rPr>
          <w:rFonts w:ascii="Times New Roman" w:eastAsia="Times New Roman" w:hAnsi="Times New Roman" w:cs="Times New Roman"/>
          <w:sz w:val="24"/>
          <w:szCs w:val="24"/>
        </w:rPr>
        <w:t>a provedeno</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obratiště, pokud v tomto místě nelze pro otočení jízdní soupravy pro odvoz dříví využít samostatný</w:t>
      </w:r>
      <w:r w:rsidRPr="67C93FBB">
        <w:rPr>
          <w:rFonts w:ascii="Times New Roman" w:eastAsia="Times New Roman" w:hAnsi="Times New Roman" w:cs="Times New Roman"/>
          <w:sz w:val="24"/>
          <w:szCs w:val="24"/>
          <w:lang w:eastAsia="cs-CZ"/>
        </w:rPr>
        <w:t xml:space="preserve"> sjezd na ostatní trasu pro lesní dopravu nebo sousední pozemek, lesní sklad nebo jiné rozšířené místo. Obratiště musí být navrženo </w:t>
      </w:r>
      <w:r w:rsidR="483DA91F" w:rsidRPr="59908CDE">
        <w:rPr>
          <w:rFonts w:ascii="Times New Roman" w:eastAsia="Times New Roman" w:hAnsi="Times New Roman" w:cs="Times New Roman"/>
          <w:sz w:val="24"/>
          <w:szCs w:val="24"/>
          <w:lang w:eastAsia="cs-CZ"/>
        </w:rPr>
        <w:t>a provedeno</w:t>
      </w:r>
      <w:r w:rsidRPr="59908CDE">
        <w:rPr>
          <w:rFonts w:ascii="Times New Roman" w:eastAsia="Times New Roman" w:hAnsi="Times New Roman" w:cs="Times New Roman"/>
          <w:sz w:val="24"/>
          <w:szCs w:val="24"/>
          <w:lang w:eastAsia="cs-CZ"/>
        </w:rPr>
        <w:t xml:space="preserve"> </w:t>
      </w:r>
      <w:r w:rsidRPr="67C93FBB">
        <w:rPr>
          <w:rFonts w:ascii="Times New Roman" w:eastAsia="Times New Roman" w:hAnsi="Times New Roman" w:cs="Times New Roman"/>
          <w:sz w:val="24"/>
          <w:szCs w:val="24"/>
          <w:lang w:eastAsia="cs-CZ"/>
        </w:rPr>
        <w:t xml:space="preserve">jako okružní nebo úvraťové. </w:t>
      </w:r>
    </w:p>
    <w:p w14:paraId="4668BE3D" w14:textId="77777777" w:rsidR="00287754" w:rsidRPr="00E36452" w:rsidRDefault="00287754" w:rsidP="00287754">
      <w:pPr>
        <w:tabs>
          <w:tab w:val="left" w:pos="284"/>
          <w:tab w:val="left" w:pos="567"/>
        </w:tabs>
        <w:spacing w:after="0" w:line="240" w:lineRule="auto"/>
        <w:ind w:firstLine="709"/>
        <w:jc w:val="both"/>
        <w:rPr>
          <w:rFonts w:ascii="Times New Roman" w:eastAsia="Times New Roman" w:hAnsi="Times New Roman" w:cs="Times New Roman"/>
          <w:sz w:val="24"/>
          <w:szCs w:val="24"/>
          <w:lang w:eastAsia="cs-CZ"/>
        </w:rPr>
      </w:pPr>
    </w:p>
    <w:p w14:paraId="3B5703C6" w14:textId="4B75F7F6" w:rsidR="00287754" w:rsidRPr="00E36452" w:rsidRDefault="00287754" w:rsidP="00287754">
      <w:pPr>
        <w:tabs>
          <w:tab w:val="left" w:pos="284"/>
          <w:tab w:val="left" w:pos="709"/>
        </w:tabs>
        <w:spacing w:after="120"/>
        <w:ind w:left="567" w:hanging="567"/>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1.11. Záchytné bezpečnostní zařízení musí být pro lesní cestu navrženo </w:t>
      </w:r>
      <w:r w:rsidR="1D8CD6D8" w:rsidRPr="59908CDE">
        <w:rPr>
          <w:rFonts w:ascii="Times New Roman" w:eastAsia="Times New Roman" w:hAnsi="Times New Roman" w:cs="Times New Roman"/>
          <w:sz w:val="24"/>
          <w:szCs w:val="24"/>
        </w:rPr>
        <w:t>a provedeno</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v případě mostu, opěrné zdi a propustku se svislou čelní stěnou, pokud je výška koruny přilehlé lesní cesty nad terénem, dnem vodního toku nebo nad povrchem přemosťované pozemní komunikace nebo překážky větší než 2 m.</w:t>
      </w:r>
    </w:p>
    <w:p w14:paraId="5C477333" w14:textId="7965EE66" w:rsidR="00287754" w:rsidRPr="00E36452" w:rsidRDefault="00287754" w:rsidP="00E607B6">
      <w:pPr>
        <w:tabs>
          <w:tab w:val="left" w:pos="284"/>
          <w:tab w:val="left" w:pos="709"/>
        </w:tabs>
        <w:spacing w:after="120"/>
        <w:ind w:left="567" w:hanging="567"/>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1.12. Pro propust</w:t>
      </w:r>
      <w:r>
        <w:rPr>
          <w:rFonts w:ascii="Times New Roman" w:eastAsia="Times New Roman" w:hAnsi="Times New Roman" w:cs="Times New Roman"/>
          <w:sz w:val="24"/>
          <w:szCs w:val="24"/>
        </w:rPr>
        <w:t>e</w:t>
      </w:r>
      <w:r w:rsidRPr="00E36452">
        <w:rPr>
          <w:rFonts w:ascii="Times New Roman" w:eastAsia="Times New Roman" w:hAnsi="Times New Roman" w:cs="Times New Roman"/>
          <w:sz w:val="24"/>
          <w:szCs w:val="24"/>
        </w:rPr>
        <w:t>k a hospodářsk</w:t>
      </w:r>
      <w:r>
        <w:rPr>
          <w:rFonts w:ascii="Times New Roman" w:eastAsia="Times New Roman" w:hAnsi="Times New Roman" w:cs="Times New Roman"/>
          <w:sz w:val="24"/>
          <w:szCs w:val="24"/>
        </w:rPr>
        <w:t>ý</w:t>
      </w:r>
      <w:r w:rsidRPr="00E36452">
        <w:rPr>
          <w:rFonts w:ascii="Times New Roman" w:eastAsia="Times New Roman" w:hAnsi="Times New Roman" w:cs="Times New Roman"/>
          <w:sz w:val="24"/>
          <w:szCs w:val="24"/>
        </w:rPr>
        <w:t xml:space="preserve"> propust</w:t>
      </w:r>
      <w:r>
        <w:rPr>
          <w:rFonts w:ascii="Times New Roman" w:eastAsia="Times New Roman" w:hAnsi="Times New Roman" w:cs="Times New Roman"/>
          <w:sz w:val="24"/>
          <w:szCs w:val="24"/>
        </w:rPr>
        <w:t>e</w:t>
      </w:r>
      <w:r w:rsidRPr="00E36452">
        <w:rPr>
          <w:rFonts w:ascii="Times New Roman" w:eastAsia="Times New Roman" w:hAnsi="Times New Roman" w:cs="Times New Roman"/>
          <w:sz w:val="24"/>
          <w:szCs w:val="24"/>
        </w:rPr>
        <w:t>k na ostatní tras</w:t>
      </w:r>
      <w:r>
        <w:rPr>
          <w:rFonts w:ascii="Times New Roman" w:eastAsia="Times New Roman" w:hAnsi="Times New Roman" w:cs="Times New Roman"/>
          <w:sz w:val="24"/>
          <w:szCs w:val="24"/>
        </w:rPr>
        <w:t>e</w:t>
      </w:r>
      <w:r w:rsidRPr="00E36452">
        <w:rPr>
          <w:rFonts w:ascii="Times New Roman" w:eastAsia="Times New Roman" w:hAnsi="Times New Roman" w:cs="Times New Roman"/>
          <w:sz w:val="24"/>
          <w:szCs w:val="24"/>
        </w:rPr>
        <w:t xml:space="preserve"> pro lesní dopravu se ustanovení bodu 1.6. použije obdobně.</w:t>
      </w:r>
    </w:p>
    <w:bookmarkEnd w:id="150"/>
    <w:p w14:paraId="14960E9E" w14:textId="77777777" w:rsidR="008A65F5" w:rsidRPr="00E36452" w:rsidRDefault="008A65F5" w:rsidP="00287754">
      <w:pPr>
        <w:widowControl w:val="0"/>
        <w:tabs>
          <w:tab w:val="left" w:pos="284"/>
          <w:tab w:val="left" w:pos="567"/>
        </w:tabs>
        <w:autoSpaceDE w:val="0"/>
        <w:autoSpaceDN w:val="0"/>
        <w:adjustRightInd w:val="0"/>
        <w:jc w:val="both"/>
        <w:rPr>
          <w:rFonts w:ascii="Times New Roman" w:eastAsia="Times New Roman" w:hAnsi="Times New Roman" w:cs="Times New Roman"/>
          <w:color w:val="000000" w:themeColor="text1"/>
          <w:sz w:val="24"/>
          <w:szCs w:val="24"/>
        </w:rPr>
      </w:pPr>
    </w:p>
    <w:p w14:paraId="01180C98" w14:textId="77777777" w:rsidR="00287754" w:rsidRPr="00B72A88" w:rsidRDefault="00287754" w:rsidP="00287754">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2</w:t>
      </w:r>
    </w:p>
    <w:p w14:paraId="12A7E04A" w14:textId="77777777" w:rsidR="00287754" w:rsidRPr="00E36452" w:rsidRDefault="00287754" w:rsidP="00287754">
      <w:pPr>
        <w:tabs>
          <w:tab w:val="left" w:pos="284"/>
          <w:tab w:val="left" w:pos="567"/>
        </w:tabs>
        <w:contextualSpacing/>
        <w:rPr>
          <w:rFonts w:ascii="Times New Roman" w:eastAsia="Times New Roman" w:hAnsi="Times New Roman" w:cs="Times New Roman"/>
          <w:b/>
          <w:bCs/>
          <w:sz w:val="24"/>
          <w:szCs w:val="24"/>
          <w:lang w:eastAsia="cs-CZ"/>
        </w:rPr>
      </w:pPr>
      <w:r w:rsidRPr="00B72A88">
        <w:rPr>
          <w:rFonts w:ascii="Times New Roman" w:eastAsia="Calibri" w:hAnsi="Times New Roman" w:cs="Times New Roman"/>
          <w:b/>
          <w:bCs/>
          <w:sz w:val="24"/>
          <w:szCs w:val="24"/>
        </w:rPr>
        <w:t>Požadavky</w:t>
      </w:r>
      <w:r w:rsidRPr="00E36452">
        <w:rPr>
          <w:rFonts w:ascii="Times New Roman" w:eastAsia="Times New Roman" w:hAnsi="Times New Roman" w:cs="Times New Roman"/>
          <w:b/>
          <w:bCs/>
          <w:sz w:val="24"/>
          <w:szCs w:val="24"/>
          <w:lang w:eastAsia="cs-CZ"/>
        </w:rPr>
        <w:t xml:space="preserve"> na stavbu pro úpravu vodního režimu lesních půd</w:t>
      </w:r>
    </w:p>
    <w:p w14:paraId="4D542BC8" w14:textId="43E363E3"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2.1. Odvodňovací a závlahový příkop musí být navržen </w:t>
      </w:r>
      <w:r w:rsidR="576EE9A3" w:rsidRPr="59908CDE">
        <w:rPr>
          <w:rFonts w:ascii="Times New Roman" w:eastAsia="Times New Roman" w:hAnsi="Times New Roman" w:cs="Times New Roman"/>
          <w:sz w:val="24"/>
          <w:szCs w:val="24"/>
        </w:rPr>
        <w:t>a proveden</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 xml:space="preserve">s hloubkou </w:t>
      </w:r>
      <w:r w:rsidR="02AEEA38"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w:t>
      </w:r>
      <w:r w:rsidR="000257D5">
        <w:rPr>
          <w:rFonts w:ascii="Times New Roman" w:eastAsia="Times New Roman" w:hAnsi="Times New Roman" w:cs="Times New Roman"/>
          <w:sz w:val="24"/>
          <w:szCs w:val="24"/>
        </w:rPr>
        <w:t>0,</w:t>
      </w:r>
      <w:r w:rsidRPr="67C93FBB">
        <w:rPr>
          <w:rFonts w:ascii="Times New Roman" w:eastAsia="Times New Roman" w:hAnsi="Times New Roman" w:cs="Times New Roman"/>
          <w:sz w:val="24"/>
          <w:szCs w:val="24"/>
        </w:rPr>
        <w:t xml:space="preserve">6 m a rozchodem </w:t>
      </w:r>
      <w:r w:rsidR="474D2E4D"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30 m, pokud není výpočtem stanoveno jinak. Přitom se přihlíží ke stanovištním</w:t>
      </w:r>
      <w:r w:rsidR="001F4564">
        <w:rPr>
          <w:rFonts w:ascii="Times New Roman" w:eastAsia="Times New Roman" w:hAnsi="Times New Roman" w:cs="Times New Roman"/>
          <w:sz w:val="24"/>
          <w:szCs w:val="24"/>
        </w:rPr>
        <w:t>u</w:t>
      </w:r>
      <w:r w:rsidRPr="00AC59D9">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požadavk</w:t>
      </w:r>
      <w:r w:rsidR="001F4564">
        <w:rPr>
          <w:rFonts w:ascii="Times New Roman" w:eastAsia="Times New Roman" w:hAnsi="Times New Roman" w:cs="Times New Roman"/>
          <w:sz w:val="24"/>
          <w:szCs w:val="24"/>
        </w:rPr>
        <w:t>u</w:t>
      </w:r>
      <w:r w:rsidR="00AB268D">
        <w:rPr>
          <w:rFonts w:ascii="Times New Roman" w:eastAsia="Times New Roman" w:hAnsi="Times New Roman" w:cs="Times New Roman"/>
          <w:color w:val="FF0000"/>
          <w:sz w:val="24"/>
          <w:szCs w:val="24"/>
        </w:rPr>
        <w:t xml:space="preserve"> </w:t>
      </w:r>
      <w:r w:rsidRPr="67C93FBB">
        <w:rPr>
          <w:rFonts w:ascii="Times New Roman" w:eastAsia="Times New Roman" w:hAnsi="Times New Roman" w:cs="Times New Roman"/>
          <w:sz w:val="24"/>
          <w:szCs w:val="24"/>
        </w:rPr>
        <w:t>lesních dřevin a ke druhové i věkové skladbě lesních porostů.</w:t>
      </w:r>
    </w:p>
    <w:p w14:paraId="31208624" w14:textId="11313C6D"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lastRenderedPageBreak/>
        <w:t xml:space="preserve">2.2. Odvodňovací příkop musí být navržen </w:t>
      </w:r>
      <w:r w:rsidR="770F4713" w:rsidRPr="59908CDE">
        <w:rPr>
          <w:rFonts w:ascii="Times New Roman" w:eastAsia="Times New Roman" w:hAnsi="Times New Roman" w:cs="Times New Roman"/>
          <w:sz w:val="24"/>
          <w:szCs w:val="24"/>
        </w:rPr>
        <w:t>a proveden</w:t>
      </w:r>
      <w:r w:rsidRPr="59908CDE">
        <w:rPr>
          <w:rFonts w:ascii="Times New Roman" w:eastAsia="Times New Roman" w:hAnsi="Times New Roman" w:cs="Times New Roman"/>
          <w:sz w:val="24"/>
          <w:szCs w:val="24"/>
        </w:rPr>
        <w:t xml:space="preserve"> </w:t>
      </w:r>
      <w:r w:rsidRPr="67C93FBB">
        <w:rPr>
          <w:rFonts w:ascii="Times New Roman" w:eastAsia="Times New Roman" w:hAnsi="Times New Roman" w:cs="Times New Roman"/>
          <w:sz w:val="24"/>
          <w:szCs w:val="24"/>
        </w:rPr>
        <w:t>s takovým podélným sklonem, aby nebylo dosaženo vymílací rychlosti vody.</w:t>
      </w:r>
    </w:p>
    <w:p w14:paraId="47C6D337" w14:textId="77777777" w:rsidR="00287754" w:rsidRPr="00E36452" w:rsidRDefault="00287754" w:rsidP="00287754">
      <w:pPr>
        <w:tabs>
          <w:tab w:val="left" w:pos="284"/>
          <w:tab w:val="left" w:pos="567"/>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2.3. Závlahov</w:t>
      </w:r>
      <w:r>
        <w:rPr>
          <w:rFonts w:ascii="Times New Roman" w:eastAsia="Times New Roman" w:hAnsi="Times New Roman" w:cs="Times New Roman"/>
          <w:sz w:val="24"/>
          <w:szCs w:val="24"/>
        </w:rPr>
        <w:t>ý</w:t>
      </w:r>
      <w:r w:rsidRPr="00E36452">
        <w:rPr>
          <w:rFonts w:ascii="Times New Roman" w:eastAsia="Times New Roman" w:hAnsi="Times New Roman" w:cs="Times New Roman"/>
          <w:sz w:val="24"/>
          <w:szCs w:val="24"/>
        </w:rPr>
        <w:t xml:space="preserve"> příkop se navrhuj</w:t>
      </w:r>
      <w:r>
        <w:rPr>
          <w:rFonts w:ascii="Times New Roman" w:eastAsia="Times New Roman" w:hAnsi="Times New Roman" w:cs="Times New Roman"/>
          <w:sz w:val="24"/>
          <w:szCs w:val="24"/>
        </w:rPr>
        <w:t>e</w:t>
      </w:r>
      <w:r w:rsidRPr="00E36452">
        <w:rPr>
          <w:rFonts w:ascii="Times New Roman" w:eastAsia="Times New Roman" w:hAnsi="Times New Roman" w:cs="Times New Roman"/>
          <w:sz w:val="24"/>
          <w:szCs w:val="24"/>
        </w:rPr>
        <w:t xml:space="preserve"> a provádí podle polohy a vydatnosti zdroje závlahové vody.</w:t>
      </w:r>
    </w:p>
    <w:p w14:paraId="31A1D167" w14:textId="03945E61" w:rsidR="00287754" w:rsidRDefault="00287754" w:rsidP="00287754">
      <w:pPr>
        <w:tabs>
          <w:tab w:val="left" w:pos="284"/>
          <w:tab w:val="left" w:pos="567"/>
        </w:tabs>
        <w:spacing w:after="120"/>
        <w:ind w:left="426" w:hanging="426"/>
        <w:jc w:val="both"/>
      </w:pPr>
      <w:r w:rsidRPr="67C93FBB">
        <w:rPr>
          <w:rFonts w:ascii="Times New Roman" w:eastAsia="Times New Roman" w:hAnsi="Times New Roman" w:cs="Times New Roman"/>
          <w:sz w:val="24"/>
          <w:szCs w:val="24"/>
        </w:rPr>
        <w:t xml:space="preserve">2.4. Trubní a kabelové vedení musí být v místě křížení s odvodňovacím a závlahovým příkopem uloženo do chráničky a umístěno </w:t>
      </w:r>
      <w:r w:rsidR="23E0A9C1"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0,7 m pod povrch dna příkopu v případě trubního vedení a sdělovacího kabelu nebo </w:t>
      </w:r>
      <w:r w:rsidR="052C6F98"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1 m pod povrch dna příkopu v případě silového elektrického kabelu. Pokud je v místě křížení s odvodňovacím nebo závlahovým příkopem</w:t>
      </w:r>
      <w:r w:rsidRPr="67C93FBB">
        <w:rPr>
          <w:rFonts w:ascii="Times New Roman" w:eastAsia="Times New Roman" w:hAnsi="Times New Roman" w:cs="Times New Roman"/>
          <w:sz w:val="24"/>
          <w:szCs w:val="24"/>
          <w:lang w:eastAsia="cs-CZ"/>
        </w:rPr>
        <w:t xml:space="preserve"> hloubena pro trubní nebo kabelové vedení rýha, musí být vyplněna zásypem a po jeho zhutnění musí být na dně i ve svazích příkopu opatřena opevněním.</w:t>
      </w:r>
    </w:p>
    <w:p w14:paraId="4B02A23E" w14:textId="77777777" w:rsidR="00E36452" w:rsidRPr="00E36452" w:rsidRDefault="00E36452" w:rsidP="00E36452">
      <w:pPr>
        <w:widowControl w:val="0"/>
        <w:tabs>
          <w:tab w:val="left" w:pos="284"/>
          <w:tab w:val="left" w:pos="567"/>
        </w:tabs>
        <w:autoSpaceDE w:val="0"/>
        <w:autoSpaceDN w:val="0"/>
        <w:adjustRightInd w:val="0"/>
        <w:jc w:val="both"/>
        <w:rPr>
          <w:rFonts w:ascii="Times New Roman" w:hAnsi="Times New Roman" w:cs="Times New Roman"/>
          <w:sz w:val="24"/>
          <w:szCs w:val="24"/>
        </w:rPr>
      </w:pPr>
    </w:p>
    <w:p w14:paraId="3F16FAB1" w14:textId="77777777" w:rsidR="00E36452" w:rsidRPr="00E36452" w:rsidRDefault="00E36452" w:rsidP="00E36452">
      <w:pPr>
        <w:tabs>
          <w:tab w:val="left" w:pos="284"/>
          <w:tab w:val="left" w:pos="567"/>
        </w:tabs>
        <w:jc w:val="both"/>
        <w:rPr>
          <w:highlight w:val="lightGray"/>
        </w:rPr>
        <w:sectPr w:rsidR="00E36452" w:rsidRPr="00E36452" w:rsidSect="00DC0E04">
          <w:headerReference w:type="default" r:id="rId17"/>
          <w:footnotePr>
            <w:numRestart w:val="eachSect"/>
          </w:footnotePr>
          <w:pgSz w:w="11906" w:h="16838"/>
          <w:pgMar w:top="1417" w:right="1417" w:bottom="1417" w:left="1418" w:header="708" w:footer="708" w:gutter="0"/>
          <w:cols w:space="708"/>
          <w:docGrid w:linePitch="360"/>
        </w:sectPr>
      </w:pPr>
      <w:r w:rsidRPr="00E36452">
        <w:rPr>
          <w:highlight w:val="lightGray"/>
        </w:rPr>
        <w:br w:type="page"/>
      </w:r>
    </w:p>
    <w:p w14:paraId="5595A840" w14:textId="68DCAE44" w:rsidR="00E36452" w:rsidRPr="00E36452"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51" w:name="_Hlk93474011"/>
      <w:bookmarkEnd w:id="151"/>
      <w:r w:rsidRPr="00E36452">
        <w:rPr>
          <w:rFonts w:ascii="Times New Roman" w:hAnsi="Times New Roman" w:cs="Times New Roman"/>
          <w:b/>
          <w:bCs/>
          <w:sz w:val="24"/>
          <w:szCs w:val="24"/>
        </w:rPr>
        <w:lastRenderedPageBreak/>
        <w:t>Příloha č. 1</w:t>
      </w:r>
      <w:r w:rsidR="00223DFA">
        <w:rPr>
          <w:rFonts w:ascii="Times New Roman" w:hAnsi="Times New Roman" w:cs="Times New Roman"/>
          <w:b/>
          <w:bCs/>
          <w:sz w:val="24"/>
          <w:szCs w:val="24"/>
        </w:rPr>
        <w:t>0</w:t>
      </w:r>
      <w:r w:rsidRPr="00E36452">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E36452">
        <w:rPr>
          <w:rFonts w:ascii="Times New Roman" w:hAnsi="Times New Roman" w:cs="Times New Roman"/>
          <w:b/>
          <w:bCs/>
          <w:sz w:val="24"/>
          <w:szCs w:val="24"/>
        </w:rPr>
        <w:t xml:space="preserve"> Sb.</w:t>
      </w:r>
    </w:p>
    <w:p w14:paraId="6964817B" w14:textId="08A5A1F4" w:rsidR="00E36452" w:rsidRPr="00E36452"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 xml:space="preserve">BEZPEČNOSTNÍ VZDÁLENOSTI PRO SKLAD PYROTECHNICKÝCH VÝROBKŮ ZAŘAZENÝCH DO PODTŘÍDY 1.1 </w:t>
      </w:r>
      <w:r w:rsidR="0078499A">
        <w:rPr>
          <w:rFonts w:ascii="Times New Roman" w:eastAsia="Times New Roman" w:hAnsi="Times New Roman" w:cs="Times New Roman"/>
          <w:b/>
          <w:bCs/>
          <w:caps/>
          <w:sz w:val="26"/>
          <w:szCs w:val="26"/>
          <w:lang w:eastAsia="cs-CZ"/>
        </w:rPr>
        <w:t>PODLE</w:t>
      </w:r>
      <w:r w:rsidRPr="00AE1FFA">
        <w:rPr>
          <w:rFonts w:ascii="Times New Roman" w:eastAsia="Times New Roman" w:hAnsi="Times New Roman" w:cs="Times New Roman"/>
          <w:b/>
          <w:bCs/>
          <w:caps/>
          <w:sz w:val="26"/>
          <w:szCs w:val="26"/>
          <w:lang w:eastAsia="cs-CZ"/>
        </w:rPr>
        <w:t xml:space="preserve"> DOHOD</w:t>
      </w:r>
      <w:r w:rsidR="0078499A">
        <w:rPr>
          <w:rFonts w:ascii="Times New Roman" w:eastAsia="Times New Roman" w:hAnsi="Times New Roman" w:cs="Times New Roman"/>
          <w:b/>
          <w:bCs/>
          <w:caps/>
          <w:sz w:val="26"/>
          <w:szCs w:val="26"/>
          <w:lang w:eastAsia="cs-CZ"/>
        </w:rPr>
        <w:t>Y</w:t>
      </w:r>
      <w:r w:rsidRPr="00AE1FFA">
        <w:rPr>
          <w:rFonts w:ascii="Times New Roman" w:eastAsia="Times New Roman" w:hAnsi="Times New Roman" w:cs="Times New Roman"/>
          <w:b/>
          <w:bCs/>
          <w:caps/>
          <w:sz w:val="26"/>
          <w:szCs w:val="26"/>
          <w:lang w:eastAsia="cs-CZ"/>
        </w:rPr>
        <w:t xml:space="preserve"> O MEZINÁRODNÍ SILNIČNÍ PŘEPRAVĚ NEBEZPEČNÝCH VĚCÍ (ADR) </w:t>
      </w:r>
      <w:r w:rsidR="00390CB4">
        <w:rPr>
          <w:rFonts w:ascii="Times New Roman" w:eastAsia="Times New Roman" w:hAnsi="Times New Roman" w:cs="Times New Roman"/>
          <w:b/>
          <w:bCs/>
          <w:caps/>
          <w:sz w:val="26"/>
          <w:szCs w:val="26"/>
          <w:vertAlign w:val="superscript"/>
          <w:lang w:eastAsia="cs-CZ"/>
        </w:rPr>
        <w:t>19</w:t>
      </w:r>
      <w:r w:rsidR="0078499A" w:rsidRPr="0078499A">
        <w:rPr>
          <w:rFonts w:ascii="Times New Roman" w:eastAsia="Times New Roman" w:hAnsi="Times New Roman" w:cs="Times New Roman"/>
          <w:b/>
          <w:bCs/>
          <w:caps/>
          <w:sz w:val="26"/>
          <w:szCs w:val="26"/>
          <w:vertAlign w:val="superscript"/>
          <w:lang w:eastAsia="cs-CZ"/>
        </w:rPr>
        <w:t>)</w:t>
      </w:r>
    </w:p>
    <w:p w14:paraId="4FC82A8B"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4D14EEB0"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Bezpečnostní vzdálenost skladu, kterou je nejmenší přípustná vzdálenost mezi skladem a okolní zástavbou, pozemními komunikacemi a železnicemi, se vypočítá</w:t>
      </w:r>
    </w:p>
    <w:p w14:paraId="3715A7C3"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54D1A4CD"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 pro okolní zástavbu podle vzorce</w:t>
      </w:r>
    </w:p>
    <w:p w14:paraId="09AC38D3"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 22 x NEC</w:t>
      </w:r>
      <w:r w:rsidRPr="00E36452">
        <w:rPr>
          <w:rFonts w:ascii="Times New Roman" w:eastAsia="Times New Roman" w:hAnsi="Times New Roman" w:cs="Times New Roman"/>
          <w:sz w:val="24"/>
          <w:szCs w:val="24"/>
          <w:vertAlign w:val="superscript"/>
        </w:rPr>
        <w:t>1/3</w:t>
      </w:r>
    </w:p>
    <w:p w14:paraId="2F0C9CCB"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11E7DCAF"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 pro pozemní komunikace a železnice podle vzorce</w:t>
      </w:r>
    </w:p>
    <w:p w14:paraId="0709DD40"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 15 x NEC</w:t>
      </w:r>
      <w:r w:rsidRPr="00E36452">
        <w:rPr>
          <w:rFonts w:ascii="Times New Roman" w:eastAsia="Times New Roman" w:hAnsi="Times New Roman" w:cs="Times New Roman"/>
          <w:sz w:val="24"/>
          <w:szCs w:val="24"/>
          <w:vertAlign w:val="superscript"/>
        </w:rPr>
        <w:t>1/3</w:t>
      </w:r>
    </w:p>
    <w:p w14:paraId="20799228"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72E8BAF5"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kde</w:t>
      </w:r>
    </w:p>
    <w:p w14:paraId="65592C35" w14:textId="77777777" w:rsidR="00E36452" w:rsidRPr="00E36452" w:rsidRDefault="00E36452" w:rsidP="00E36452">
      <w:pPr>
        <w:tabs>
          <w:tab w:val="left" w:pos="284"/>
          <w:tab w:val="left" w:pos="567"/>
        </w:tabs>
        <w:jc w:val="both"/>
        <w:rPr>
          <w:rFonts w:ascii="Times New Roman" w:eastAsia="Times New Roman" w:hAnsi="Times New Roman" w:cs="Times New Roman"/>
          <w:sz w:val="24"/>
          <w:szCs w:val="24"/>
        </w:rPr>
      </w:pPr>
    </w:p>
    <w:p w14:paraId="2901D9FA"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E je bezpečnostní vzdálenost v metrech,</w:t>
      </w:r>
    </w:p>
    <w:p w14:paraId="471414CD" w14:textId="77777777" w:rsidR="00E36452" w:rsidRPr="00E36452" w:rsidRDefault="00E36452" w:rsidP="00E36452">
      <w:pPr>
        <w:tabs>
          <w:tab w:val="left" w:pos="284"/>
          <w:tab w:val="left" w:pos="567"/>
        </w:tabs>
        <w:jc w:val="both"/>
        <w:rPr>
          <w:rFonts w:ascii="Times New Roman" w:hAnsi="Times New Roman" w:cs="Times New Roman"/>
          <w:sz w:val="24"/>
          <w:szCs w:val="24"/>
        </w:rPr>
      </w:pPr>
      <w:r w:rsidRPr="00E36452">
        <w:rPr>
          <w:rFonts w:ascii="Times New Roman" w:eastAsia="Times New Roman" w:hAnsi="Times New Roman" w:cs="Times New Roman"/>
          <w:sz w:val="24"/>
          <w:szCs w:val="24"/>
        </w:rPr>
        <w:t>NEC je čistá hmotnost výbušných látek v kilogramech.</w:t>
      </w:r>
    </w:p>
    <w:p w14:paraId="686ED32A" w14:textId="77777777" w:rsidR="00E36452" w:rsidRPr="00E36452" w:rsidRDefault="00E36452" w:rsidP="00E36452">
      <w:pPr>
        <w:tabs>
          <w:tab w:val="left" w:pos="284"/>
          <w:tab w:val="left" w:pos="567"/>
        </w:tabs>
      </w:pPr>
    </w:p>
    <w:p w14:paraId="7EA7D22A" w14:textId="77777777" w:rsidR="00E36452" w:rsidRPr="00E36452" w:rsidRDefault="00E36452" w:rsidP="00E36452">
      <w:pPr>
        <w:tabs>
          <w:tab w:val="left" w:pos="284"/>
          <w:tab w:val="left" w:pos="567"/>
        </w:tabs>
        <w:jc w:val="both"/>
      </w:pPr>
      <w:r w:rsidRPr="00E36452">
        <w:br w:type="page"/>
      </w:r>
    </w:p>
    <w:p w14:paraId="77EEB71D" w14:textId="776E0457" w:rsidR="008B30E8" w:rsidRPr="0050445F" w:rsidRDefault="008B30E8" w:rsidP="008B30E8">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52" w:name="_Hlk147936165"/>
      <w:r w:rsidRPr="0050445F">
        <w:rPr>
          <w:rFonts w:ascii="Times New Roman" w:hAnsi="Times New Roman" w:cs="Times New Roman"/>
          <w:b/>
          <w:bCs/>
          <w:sz w:val="24"/>
          <w:szCs w:val="24"/>
        </w:rPr>
        <w:lastRenderedPageBreak/>
        <w:t>Příloha č. 1</w:t>
      </w:r>
      <w:r w:rsidR="00223DFA">
        <w:rPr>
          <w:rFonts w:ascii="Times New Roman" w:hAnsi="Times New Roman" w:cs="Times New Roman"/>
          <w:b/>
          <w:bCs/>
          <w:sz w:val="24"/>
          <w:szCs w:val="24"/>
        </w:rPr>
        <w:t>1</w:t>
      </w:r>
      <w:r w:rsidRPr="0050445F">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50445F">
        <w:rPr>
          <w:rFonts w:ascii="Times New Roman" w:hAnsi="Times New Roman" w:cs="Times New Roman"/>
          <w:b/>
          <w:bCs/>
          <w:sz w:val="24"/>
          <w:szCs w:val="24"/>
        </w:rPr>
        <w:t xml:space="preserve"> Sb.</w:t>
      </w:r>
    </w:p>
    <w:p w14:paraId="1BF3BF0F" w14:textId="77777777" w:rsidR="008B30E8" w:rsidRPr="00C61752" w:rsidRDefault="008B30E8" w:rsidP="008B30E8">
      <w:pPr>
        <w:tabs>
          <w:tab w:val="left" w:pos="284"/>
          <w:tab w:val="left" w:pos="567"/>
        </w:tabs>
        <w:rPr>
          <w:rFonts w:ascii="Times New Roman" w:eastAsia="Times New Roman" w:hAnsi="Times New Roman" w:cs="Times New Roman"/>
          <w:b/>
          <w:bCs/>
          <w:sz w:val="20"/>
          <w:szCs w:val="20"/>
          <w:u w:val="single"/>
        </w:rPr>
      </w:pPr>
    </w:p>
    <w:p w14:paraId="70F56F19" w14:textId="7D47331F" w:rsidR="008B30E8" w:rsidRPr="00AE1FFA" w:rsidRDefault="008B30E8"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6A5277">
        <w:rPr>
          <w:rFonts w:ascii="Times New Roman" w:eastAsia="Times New Roman" w:hAnsi="Times New Roman" w:cs="Times New Roman"/>
          <w:b/>
          <w:bCs/>
          <w:caps/>
          <w:sz w:val="26"/>
          <w:szCs w:val="26"/>
          <w:lang w:eastAsia="cs-CZ"/>
        </w:rPr>
        <w:t>PROSTOR PRO PŘECHOVÁVÁNÍ</w:t>
      </w:r>
      <w:r w:rsidRPr="00AE1FFA">
        <w:rPr>
          <w:rFonts w:ascii="Times New Roman" w:eastAsia="Times New Roman" w:hAnsi="Times New Roman" w:cs="Times New Roman"/>
          <w:b/>
          <w:bCs/>
          <w:caps/>
          <w:sz w:val="26"/>
          <w:szCs w:val="26"/>
          <w:lang w:eastAsia="cs-CZ"/>
        </w:rPr>
        <w:t xml:space="preserve"> </w:t>
      </w:r>
      <w:r w:rsidR="00E64F92" w:rsidRPr="00AA4813">
        <w:rPr>
          <w:rFonts w:ascii="Times New Roman" w:eastAsia="Times New Roman" w:hAnsi="Times New Roman" w:cs="Times New Roman"/>
          <w:b/>
          <w:bCs/>
          <w:caps/>
          <w:sz w:val="26"/>
          <w:szCs w:val="26"/>
          <w:lang w:eastAsia="cs-CZ"/>
        </w:rPr>
        <w:t xml:space="preserve">ZBRANÍ, </w:t>
      </w:r>
      <w:r w:rsidRPr="00AA4813">
        <w:rPr>
          <w:rFonts w:ascii="Times New Roman" w:eastAsia="Times New Roman" w:hAnsi="Times New Roman" w:cs="Times New Roman"/>
          <w:b/>
          <w:bCs/>
          <w:caps/>
          <w:sz w:val="26"/>
          <w:szCs w:val="26"/>
          <w:lang w:eastAsia="cs-CZ"/>
        </w:rPr>
        <w:t xml:space="preserve">STŘELIVA </w:t>
      </w:r>
      <w:r w:rsidRPr="00AE1FFA">
        <w:rPr>
          <w:rFonts w:ascii="Times New Roman" w:eastAsia="Times New Roman" w:hAnsi="Times New Roman" w:cs="Times New Roman"/>
          <w:b/>
          <w:bCs/>
          <w:caps/>
          <w:sz w:val="26"/>
          <w:szCs w:val="26"/>
          <w:lang w:eastAsia="cs-CZ"/>
        </w:rPr>
        <w:t>A MUNIČNÍ SKLADIŠTĚ</w:t>
      </w:r>
    </w:p>
    <w:p w14:paraId="12B40B52" w14:textId="77777777" w:rsidR="008B30E8" w:rsidRPr="00C61752" w:rsidRDefault="008B30E8" w:rsidP="008B30E8">
      <w:pPr>
        <w:tabs>
          <w:tab w:val="left" w:pos="284"/>
          <w:tab w:val="left" w:pos="567"/>
        </w:tabs>
        <w:jc w:val="center"/>
        <w:rPr>
          <w:rFonts w:eastAsia="Calibri" w:cs="Arial"/>
          <w:b/>
          <w:bCs/>
          <w:sz w:val="28"/>
          <w:szCs w:val="28"/>
        </w:rPr>
      </w:pPr>
    </w:p>
    <w:p w14:paraId="2022F85F" w14:textId="77777777" w:rsidR="008B30E8" w:rsidRPr="00B72A88" w:rsidRDefault="008B30E8" w:rsidP="008B30E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1</w:t>
      </w:r>
    </w:p>
    <w:p w14:paraId="789F1519" w14:textId="2A60D39F" w:rsidR="008B30E8" w:rsidRPr="00C61752" w:rsidRDefault="008B30E8"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 xml:space="preserve">Prostor pro přechovávání zbraní a střeliva </w:t>
      </w:r>
    </w:p>
    <w:p w14:paraId="09F94FF4" w14:textId="7F8D77BC" w:rsidR="008B30E8" w:rsidRPr="00287754" w:rsidRDefault="00E05A7C" w:rsidP="0022711C">
      <w:pPr>
        <w:pStyle w:val="Odstavecseseznamem"/>
        <w:numPr>
          <w:ilvl w:val="1"/>
          <w:numId w:val="60"/>
        </w:numPr>
        <w:tabs>
          <w:tab w:val="left" w:pos="284"/>
          <w:tab w:val="left" w:pos="567"/>
        </w:tabs>
        <w:spacing w:after="120"/>
        <w:ind w:left="567" w:hanging="567"/>
        <w:jc w:val="both"/>
        <w:rPr>
          <w:rFonts w:eastAsia="Times New Roman" w:cs="Times New Roman"/>
        </w:rPr>
      </w:pPr>
      <w:bookmarkStart w:id="153" w:name="_Hlk147929430"/>
      <w:r w:rsidRPr="68BB2472">
        <w:rPr>
          <w:rFonts w:eastAsia="Times New Roman" w:cs="Times New Roman"/>
        </w:rPr>
        <w:t xml:space="preserve">Prostor pro přechovávání zbraní a střeliva </w:t>
      </w:r>
      <w:bookmarkEnd w:id="153"/>
      <w:r w:rsidR="008B30E8" w:rsidRPr="68BB2472">
        <w:rPr>
          <w:rFonts w:eastAsia="Times New Roman" w:cs="Times New Roman"/>
        </w:rPr>
        <w:t>musí být vybaven trezorovými dveřmi, které</w:t>
      </w:r>
      <w:r w:rsidR="00287754" w:rsidRPr="68BB2472">
        <w:rPr>
          <w:rFonts w:eastAsia="Times New Roman" w:cs="Times New Roman"/>
        </w:rPr>
        <w:t xml:space="preserve"> musí splňovat</w:t>
      </w:r>
      <w:r w:rsidR="008B30E8" w:rsidRPr="68BB2472">
        <w:rPr>
          <w:rFonts w:eastAsia="Times New Roman" w:cs="Times New Roman"/>
        </w:rPr>
        <w:t xml:space="preserve"> požadavky pro kvalifikaci trezorových dveří a komorových trezorů bezpečnostní třídy I, nebo celoocelovými dveřmi, které splňují požadavky 5. bezpečnostní třídy. </w:t>
      </w:r>
    </w:p>
    <w:p w14:paraId="223ABEE6" w14:textId="4711F4FD" w:rsidR="008B30E8" w:rsidRPr="00657CD6" w:rsidRDefault="008B30E8" w:rsidP="0022711C">
      <w:pPr>
        <w:pStyle w:val="Odstavecseseznamem"/>
        <w:numPr>
          <w:ilvl w:val="1"/>
          <w:numId w:val="60"/>
        </w:numPr>
        <w:tabs>
          <w:tab w:val="left" w:pos="284"/>
          <w:tab w:val="left" w:pos="567"/>
        </w:tabs>
        <w:spacing w:after="120"/>
        <w:ind w:left="567" w:hanging="567"/>
        <w:jc w:val="both"/>
        <w:rPr>
          <w:rFonts w:eastAsia="Times New Roman" w:cs="Times New Roman"/>
        </w:rPr>
      </w:pPr>
      <w:r w:rsidRPr="3AAF4437">
        <w:rPr>
          <w:rFonts w:eastAsia="Times New Roman" w:cs="Times New Roman"/>
        </w:rPr>
        <w:t>Stěn</w:t>
      </w:r>
      <w:r w:rsidR="00E41985" w:rsidRPr="3AAF4437">
        <w:rPr>
          <w:rFonts w:eastAsia="Times New Roman" w:cs="Times New Roman"/>
        </w:rPr>
        <w:t>a</w:t>
      </w:r>
      <w:r w:rsidRPr="3AAF4437">
        <w:rPr>
          <w:rFonts w:eastAsia="Times New Roman" w:cs="Times New Roman"/>
        </w:rPr>
        <w:t>, strop a podlah</w:t>
      </w:r>
      <w:r w:rsidR="00E41985" w:rsidRPr="3AAF4437">
        <w:rPr>
          <w:rFonts w:eastAsia="Times New Roman" w:cs="Times New Roman"/>
        </w:rPr>
        <w:t>a</w:t>
      </w:r>
      <w:r w:rsidRPr="3AAF4437">
        <w:rPr>
          <w:rFonts w:eastAsia="Times New Roman" w:cs="Times New Roman"/>
        </w:rPr>
        <w:t xml:space="preserve"> </w:t>
      </w:r>
      <w:r w:rsidR="00E05A7C" w:rsidRPr="3AAF4437">
        <w:rPr>
          <w:rFonts w:eastAsia="Times New Roman" w:cs="Times New Roman"/>
        </w:rPr>
        <w:t xml:space="preserve">prostoru pro přechovávání zbraní a střeliva </w:t>
      </w:r>
      <w:r w:rsidRPr="3AAF4437">
        <w:rPr>
          <w:rFonts w:eastAsia="Times New Roman" w:cs="Times New Roman"/>
        </w:rPr>
        <w:t xml:space="preserve">musí mít minimální tloušťku </w:t>
      </w:r>
    </w:p>
    <w:p w14:paraId="42BA42B7" w14:textId="77777777" w:rsidR="008B30E8" w:rsidRPr="0050445F" w:rsidRDefault="008B30E8" w:rsidP="0022711C">
      <w:pPr>
        <w:numPr>
          <w:ilvl w:val="0"/>
          <w:numId w:val="44"/>
        </w:numPr>
        <w:spacing w:after="0" w:line="240" w:lineRule="auto"/>
        <w:ind w:left="851" w:hanging="284"/>
        <w:jc w:val="both"/>
        <w:rPr>
          <w:rFonts w:ascii="Times New Roman" w:eastAsia="Times New Roman" w:hAnsi="Times New Roman" w:cs="Times New Roman"/>
          <w:sz w:val="24"/>
          <w:szCs w:val="24"/>
          <w:lang w:eastAsia="cs-CZ"/>
        </w:rPr>
      </w:pPr>
      <w:r w:rsidRPr="009D4B0D">
        <w:rPr>
          <w:rFonts w:ascii="Times New Roman" w:eastAsia="Times New Roman" w:hAnsi="Times New Roman" w:cs="Times New Roman"/>
          <w:sz w:val="24"/>
          <w:szCs w:val="24"/>
          <w:lang w:eastAsia="cs-CZ"/>
        </w:rPr>
        <w:t>300 mm,</w:t>
      </w:r>
      <w:r w:rsidRPr="0050445F">
        <w:rPr>
          <w:rFonts w:ascii="Times New Roman" w:eastAsia="Times New Roman" w:hAnsi="Times New Roman" w:cs="Times New Roman"/>
          <w:sz w:val="24"/>
          <w:szCs w:val="24"/>
          <w:lang w:eastAsia="cs-CZ"/>
        </w:rPr>
        <w:t xml:space="preserve"> pokud jsou zhotoveny z cihel, popřípadě z vápenocementových bloků nebo pórobetonových tvárnic, nebo</w:t>
      </w:r>
    </w:p>
    <w:p w14:paraId="5750884D" w14:textId="48832085" w:rsidR="00E41985" w:rsidRPr="00AA4813" w:rsidRDefault="008B30E8" w:rsidP="0022711C">
      <w:pPr>
        <w:numPr>
          <w:ilvl w:val="0"/>
          <w:numId w:val="44"/>
        </w:numPr>
        <w:spacing w:after="0" w:line="240" w:lineRule="auto"/>
        <w:ind w:left="851" w:hanging="284"/>
        <w:jc w:val="both"/>
        <w:rPr>
          <w:rFonts w:ascii="Times New Roman" w:eastAsia="Times New Roman" w:hAnsi="Times New Roman" w:cs="Times New Roman"/>
          <w:sz w:val="24"/>
          <w:szCs w:val="24"/>
          <w:lang w:eastAsia="cs-CZ"/>
        </w:rPr>
      </w:pPr>
      <w:r w:rsidRPr="0050445F">
        <w:rPr>
          <w:rFonts w:ascii="Times New Roman" w:eastAsia="Times New Roman" w:hAnsi="Times New Roman" w:cs="Times New Roman"/>
          <w:sz w:val="24"/>
          <w:szCs w:val="24"/>
          <w:lang w:eastAsia="cs-CZ"/>
        </w:rPr>
        <w:t xml:space="preserve">150 mm, pokud jsou zhotoveny z betonových panelů nebo obdobného stavebního materiálu. </w:t>
      </w:r>
    </w:p>
    <w:p w14:paraId="1619925B" w14:textId="7E48CA51" w:rsidR="008B30E8" w:rsidRDefault="008B30E8" w:rsidP="0022711C">
      <w:pPr>
        <w:pStyle w:val="Odstavecseseznamem"/>
        <w:numPr>
          <w:ilvl w:val="1"/>
          <w:numId w:val="60"/>
        </w:numPr>
        <w:spacing w:after="120"/>
        <w:ind w:left="426" w:hanging="426"/>
        <w:jc w:val="both"/>
        <w:rPr>
          <w:rFonts w:eastAsia="Times New Roman" w:cs="Times New Roman"/>
        </w:rPr>
      </w:pPr>
      <w:r w:rsidRPr="59908CDE">
        <w:rPr>
          <w:rFonts w:eastAsia="Times New Roman" w:cs="Times New Roman"/>
        </w:rPr>
        <w:t>Okn</w:t>
      </w:r>
      <w:r w:rsidR="00E41985" w:rsidRPr="59908CDE">
        <w:rPr>
          <w:rFonts w:eastAsia="Times New Roman" w:cs="Times New Roman"/>
        </w:rPr>
        <w:t>o</w:t>
      </w:r>
      <w:r w:rsidRPr="59908CDE">
        <w:rPr>
          <w:rFonts w:eastAsia="Times New Roman" w:cs="Times New Roman"/>
        </w:rPr>
        <w:t>, včetně část</w:t>
      </w:r>
      <w:r w:rsidR="00E41985" w:rsidRPr="59908CDE">
        <w:rPr>
          <w:rFonts w:eastAsia="Times New Roman" w:cs="Times New Roman"/>
        </w:rPr>
        <w:t>i</w:t>
      </w:r>
      <w:r w:rsidRPr="59908CDE">
        <w:rPr>
          <w:rFonts w:eastAsia="Times New Roman" w:cs="Times New Roman"/>
        </w:rPr>
        <w:t xml:space="preserve"> stěn</w:t>
      </w:r>
      <w:r w:rsidR="00E41985" w:rsidRPr="59908CDE">
        <w:rPr>
          <w:rFonts w:eastAsia="Times New Roman" w:cs="Times New Roman"/>
        </w:rPr>
        <w:t>y</w:t>
      </w:r>
      <w:r w:rsidRPr="59908CDE">
        <w:rPr>
          <w:rFonts w:eastAsia="Times New Roman" w:cs="Times New Roman"/>
        </w:rPr>
        <w:t xml:space="preserve"> </w:t>
      </w:r>
      <w:r w:rsidR="00E05A7C" w:rsidRPr="59908CDE">
        <w:rPr>
          <w:rFonts w:eastAsia="Times New Roman" w:cs="Times New Roman"/>
        </w:rPr>
        <w:t xml:space="preserve">prostoru pro přechovávání zbraní a střeliva </w:t>
      </w:r>
      <w:r w:rsidRPr="59908CDE">
        <w:rPr>
          <w:rFonts w:eastAsia="Times New Roman" w:cs="Times New Roman"/>
        </w:rPr>
        <w:t>v provedení z dutých skleněných tvárnic (luxferů), světlík, komín, větrák, šacht</w:t>
      </w:r>
      <w:r w:rsidR="00E41985" w:rsidRPr="59908CDE">
        <w:rPr>
          <w:rFonts w:eastAsia="Times New Roman" w:cs="Times New Roman"/>
        </w:rPr>
        <w:t>a</w:t>
      </w:r>
      <w:r w:rsidRPr="59908CDE">
        <w:rPr>
          <w:rFonts w:eastAsia="Times New Roman" w:cs="Times New Roman"/>
        </w:rPr>
        <w:t xml:space="preserve"> a další otvory o rozměrech větších než 150 mm x 150 mm, které se nacházejí ve vnějším plášti musí být </w:t>
      </w:r>
      <w:r w:rsidR="006A2E97" w:rsidRPr="59908CDE">
        <w:rPr>
          <w:rFonts w:eastAsia="Calibri" w:cs="Times New Roman"/>
        </w:rPr>
        <w:t>navržen</w:t>
      </w:r>
      <w:r w:rsidRPr="59908CDE">
        <w:rPr>
          <w:rFonts w:eastAsia="Times New Roman" w:cs="Times New Roman"/>
        </w:rPr>
        <w:t xml:space="preserve">y </w:t>
      </w:r>
      <w:r w:rsidR="062870E8" w:rsidRPr="59908CDE">
        <w:rPr>
          <w:rFonts w:eastAsia="Times New Roman" w:cs="Times New Roman"/>
        </w:rPr>
        <w:t>a provedeny</w:t>
      </w:r>
      <w:r w:rsidRPr="59908CDE">
        <w:rPr>
          <w:rFonts w:eastAsia="Times New Roman" w:cs="Times New Roman"/>
        </w:rPr>
        <w:t xml:space="preserve"> </w:t>
      </w:r>
      <w:r w:rsidR="006A2E97" w:rsidRPr="59908CDE">
        <w:rPr>
          <w:rFonts w:eastAsia="Times New Roman" w:cs="Times New Roman"/>
        </w:rPr>
        <w:t xml:space="preserve">s </w:t>
      </w:r>
      <w:r w:rsidRPr="59908CDE">
        <w:rPr>
          <w:rFonts w:eastAsia="Times New Roman" w:cs="Times New Roman"/>
        </w:rPr>
        <w:t xml:space="preserve">pevně zabudovanými ocelovými mřížemi s pruty o průměru </w:t>
      </w:r>
      <w:r w:rsidR="2688A644" w:rsidRPr="0624F75D">
        <w:rPr>
          <w:rFonts w:eastAsia="Times New Roman" w:cs="Times New Roman"/>
        </w:rPr>
        <w:t>minimálně</w:t>
      </w:r>
      <w:r w:rsidRPr="59908CDE">
        <w:rPr>
          <w:rFonts w:eastAsia="Times New Roman" w:cs="Times New Roman"/>
        </w:rPr>
        <w:t xml:space="preserve"> 10 mm, kdy vzdálenost os prutů činí nejvíce 130 mm. Spoje prutů musí být svařeny nebo snýtovány. Kotvení mříže se </w:t>
      </w:r>
      <w:r w:rsidR="00C91373" w:rsidRPr="59908CDE">
        <w:rPr>
          <w:rFonts w:eastAsia="Times New Roman" w:cs="Times New Roman"/>
        </w:rPr>
        <w:t>navrhuje</w:t>
      </w:r>
      <w:r w:rsidRPr="59908CDE">
        <w:rPr>
          <w:rFonts w:eastAsia="Times New Roman" w:cs="Times New Roman"/>
        </w:rPr>
        <w:t xml:space="preserve"> </w:t>
      </w:r>
      <w:r w:rsidR="11AEEBAA" w:rsidRPr="59908CDE">
        <w:rPr>
          <w:rFonts w:eastAsia="Times New Roman" w:cs="Times New Roman"/>
        </w:rPr>
        <w:t>a provádí</w:t>
      </w:r>
      <w:r w:rsidRPr="59908CDE">
        <w:rPr>
          <w:rFonts w:eastAsia="Times New Roman" w:cs="Times New Roman"/>
        </w:rPr>
        <w:t xml:space="preserve"> pomocí kotev s roztečí nejvýše 750 mm a zasazených ve zdivu do hloubky </w:t>
      </w:r>
      <w:r w:rsidR="396F8BEE" w:rsidRPr="0624F75D">
        <w:rPr>
          <w:rFonts w:eastAsia="Times New Roman" w:cs="Times New Roman"/>
        </w:rPr>
        <w:t>minimálně</w:t>
      </w:r>
      <w:r w:rsidRPr="59908CDE">
        <w:rPr>
          <w:rFonts w:eastAsia="Times New Roman" w:cs="Times New Roman"/>
        </w:rPr>
        <w:t xml:space="preserve"> 150 mm. K zabezpečení okn</w:t>
      </w:r>
      <w:r w:rsidR="00DE169E" w:rsidRPr="59908CDE">
        <w:rPr>
          <w:rFonts w:eastAsia="Times New Roman" w:cs="Times New Roman"/>
        </w:rPr>
        <w:t>a</w:t>
      </w:r>
      <w:r w:rsidRPr="59908CDE">
        <w:rPr>
          <w:rFonts w:eastAsia="Times New Roman" w:cs="Times New Roman"/>
        </w:rPr>
        <w:t>, světlík</w:t>
      </w:r>
      <w:r w:rsidR="00DE169E" w:rsidRPr="59908CDE">
        <w:rPr>
          <w:rFonts w:eastAsia="Times New Roman" w:cs="Times New Roman"/>
        </w:rPr>
        <w:t>u</w:t>
      </w:r>
      <w:r w:rsidRPr="59908CDE">
        <w:rPr>
          <w:rFonts w:eastAsia="Times New Roman" w:cs="Times New Roman"/>
        </w:rPr>
        <w:t>, komín</w:t>
      </w:r>
      <w:r w:rsidR="00DE169E" w:rsidRPr="59908CDE">
        <w:rPr>
          <w:rFonts w:eastAsia="Times New Roman" w:cs="Times New Roman"/>
        </w:rPr>
        <w:t>u</w:t>
      </w:r>
      <w:r w:rsidRPr="59908CDE">
        <w:rPr>
          <w:rFonts w:eastAsia="Times New Roman" w:cs="Times New Roman"/>
        </w:rPr>
        <w:t>, větrák</w:t>
      </w:r>
      <w:r w:rsidR="00DE169E" w:rsidRPr="59908CDE">
        <w:rPr>
          <w:rFonts w:eastAsia="Times New Roman" w:cs="Times New Roman"/>
        </w:rPr>
        <w:t>u</w:t>
      </w:r>
      <w:r w:rsidRPr="59908CDE">
        <w:rPr>
          <w:rFonts w:eastAsia="Times New Roman" w:cs="Times New Roman"/>
        </w:rPr>
        <w:t>, šacht</w:t>
      </w:r>
      <w:r w:rsidR="00DE169E" w:rsidRPr="59908CDE">
        <w:rPr>
          <w:rFonts w:eastAsia="Times New Roman" w:cs="Times New Roman"/>
        </w:rPr>
        <w:t>y</w:t>
      </w:r>
      <w:r w:rsidRPr="59908CDE">
        <w:rPr>
          <w:rFonts w:eastAsia="Times New Roman" w:cs="Times New Roman"/>
        </w:rPr>
        <w:t xml:space="preserve"> nebo dalších otvorů podle věty první lze použít též jiné zabezpečení, například mříž nebo rolet</w:t>
      </w:r>
      <w:r w:rsidR="00DE169E" w:rsidRPr="59908CDE">
        <w:rPr>
          <w:rFonts w:eastAsia="Times New Roman" w:cs="Times New Roman"/>
        </w:rPr>
        <w:t>u</w:t>
      </w:r>
      <w:r w:rsidRPr="59908CDE">
        <w:rPr>
          <w:rFonts w:eastAsia="Times New Roman" w:cs="Times New Roman"/>
        </w:rPr>
        <w:t>, splňující požadavky 4. bezpečnostní třídy.</w:t>
      </w:r>
    </w:p>
    <w:p w14:paraId="7F6E0D76" w14:textId="77777777" w:rsidR="003E183C" w:rsidRPr="0050445F" w:rsidRDefault="003E183C" w:rsidP="003E183C">
      <w:pPr>
        <w:pStyle w:val="Odstavecseseznamem"/>
        <w:spacing w:after="120"/>
        <w:ind w:left="426"/>
        <w:jc w:val="both"/>
        <w:rPr>
          <w:rFonts w:eastAsia="Times New Roman" w:cs="Times New Roman"/>
          <w:szCs w:val="24"/>
        </w:rPr>
      </w:pPr>
    </w:p>
    <w:p w14:paraId="6E1060AF" w14:textId="1C5DF02F" w:rsidR="008B30E8" w:rsidRDefault="00E05A7C" w:rsidP="0022711C">
      <w:pPr>
        <w:pStyle w:val="Odstavecseseznamem"/>
        <w:numPr>
          <w:ilvl w:val="1"/>
          <w:numId w:val="60"/>
        </w:numPr>
        <w:tabs>
          <w:tab w:val="left" w:pos="284"/>
          <w:tab w:val="left" w:pos="567"/>
        </w:tabs>
        <w:spacing w:after="120"/>
        <w:ind w:left="426" w:hanging="426"/>
        <w:jc w:val="both"/>
        <w:rPr>
          <w:rFonts w:eastAsia="Times New Roman" w:cs="Times New Roman"/>
        </w:rPr>
      </w:pPr>
      <w:r w:rsidRPr="6FB97DD8">
        <w:rPr>
          <w:rFonts w:eastAsia="Times New Roman" w:cs="Times New Roman"/>
        </w:rPr>
        <w:t>Je</w:t>
      </w:r>
      <w:r w:rsidR="00652656" w:rsidRPr="6FB97DD8">
        <w:rPr>
          <w:rFonts w:eastAsia="Times New Roman" w:cs="Times New Roman"/>
        </w:rPr>
        <w:t>-</w:t>
      </w:r>
      <w:r w:rsidRPr="6FB97DD8">
        <w:rPr>
          <w:rFonts w:eastAsia="Times New Roman" w:cs="Times New Roman"/>
        </w:rPr>
        <w:t xml:space="preserve">li prostor pro přechovávání zbraní a střeliva ve 2 a vyšším </w:t>
      </w:r>
      <w:r w:rsidR="008B30E8" w:rsidRPr="6FB97DD8">
        <w:rPr>
          <w:rFonts w:eastAsia="Times New Roman" w:cs="Times New Roman"/>
        </w:rPr>
        <w:t>nadzemní</w:t>
      </w:r>
      <w:r w:rsidRPr="6FB97DD8">
        <w:rPr>
          <w:rFonts w:eastAsia="Times New Roman" w:cs="Times New Roman"/>
        </w:rPr>
        <w:t>m</w:t>
      </w:r>
      <w:r w:rsidR="008B30E8" w:rsidRPr="6FB97DD8">
        <w:rPr>
          <w:rFonts w:eastAsia="Times New Roman" w:cs="Times New Roman"/>
        </w:rPr>
        <w:t xml:space="preserve"> podlaží</w:t>
      </w:r>
      <w:r w:rsidRPr="6FB97DD8">
        <w:rPr>
          <w:rFonts w:eastAsia="Times New Roman" w:cs="Times New Roman"/>
        </w:rPr>
        <w:t xml:space="preserve"> a </w:t>
      </w:r>
      <w:r w:rsidR="008B30E8" w:rsidRPr="6FB97DD8">
        <w:rPr>
          <w:rFonts w:eastAsia="Times New Roman" w:cs="Times New Roman"/>
        </w:rPr>
        <w:t xml:space="preserve">do jeho úrovně nelze proniknout ze střechy </w:t>
      </w:r>
      <w:r w:rsidRPr="6FB97DD8">
        <w:rPr>
          <w:rFonts w:eastAsia="Times New Roman" w:cs="Times New Roman"/>
        </w:rPr>
        <w:t xml:space="preserve">budovy ani z vnějšího pláště budovy </w:t>
      </w:r>
      <w:r w:rsidR="008B30E8" w:rsidRPr="6FB97DD8">
        <w:rPr>
          <w:rFonts w:eastAsia="Times New Roman" w:cs="Times New Roman"/>
        </w:rPr>
        <w:t>pomocí hromosvod</w:t>
      </w:r>
      <w:r w:rsidR="00DE169E" w:rsidRPr="6FB97DD8">
        <w:rPr>
          <w:rFonts w:eastAsia="Times New Roman" w:cs="Times New Roman"/>
        </w:rPr>
        <w:t>u</w:t>
      </w:r>
      <w:r w:rsidR="008B30E8" w:rsidRPr="6FB97DD8">
        <w:rPr>
          <w:rFonts w:eastAsia="Times New Roman" w:cs="Times New Roman"/>
        </w:rPr>
        <w:t>, okap</w:t>
      </w:r>
      <w:r w:rsidR="00DE169E" w:rsidRPr="6FB97DD8">
        <w:rPr>
          <w:rFonts w:eastAsia="Times New Roman" w:cs="Times New Roman"/>
        </w:rPr>
        <w:t>u</w:t>
      </w:r>
      <w:r w:rsidR="008B30E8" w:rsidRPr="6FB97DD8">
        <w:rPr>
          <w:rFonts w:eastAsia="Times New Roman" w:cs="Times New Roman"/>
        </w:rPr>
        <w:t>, parapet</w:t>
      </w:r>
      <w:r w:rsidR="00DE169E" w:rsidRPr="6FB97DD8">
        <w:rPr>
          <w:rFonts w:eastAsia="Times New Roman" w:cs="Times New Roman"/>
        </w:rPr>
        <w:t>u</w:t>
      </w:r>
      <w:r w:rsidR="008B30E8" w:rsidRPr="6FB97DD8">
        <w:rPr>
          <w:rFonts w:eastAsia="Times New Roman" w:cs="Times New Roman"/>
        </w:rPr>
        <w:t>, jiných stavebních prvků, terénní nerovnost</w:t>
      </w:r>
      <w:r w:rsidR="00DE169E" w:rsidRPr="6FB97DD8">
        <w:rPr>
          <w:rFonts w:eastAsia="Times New Roman" w:cs="Times New Roman"/>
        </w:rPr>
        <w:t>i</w:t>
      </w:r>
      <w:r w:rsidR="008B30E8" w:rsidRPr="6FB97DD8">
        <w:rPr>
          <w:rFonts w:eastAsia="Times New Roman" w:cs="Times New Roman"/>
        </w:rPr>
        <w:t>, strom</w:t>
      </w:r>
      <w:r w:rsidR="00DE169E" w:rsidRPr="6FB97DD8">
        <w:rPr>
          <w:rFonts w:eastAsia="Times New Roman" w:cs="Times New Roman"/>
        </w:rPr>
        <w:t>u</w:t>
      </w:r>
      <w:r w:rsidR="008B30E8" w:rsidRPr="6FB97DD8">
        <w:rPr>
          <w:rFonts w:eastAsia="Times New Roman" w:cs="Times New Roman"/>
        </w:rPr>
        <w:t xml:space="preserve"> nebo jin</w:t>
      </w:r>
      <w:r w:rsidR="00DE169E" w:rsidRPr="6FB97DD8">
        <w:rPr>
          <w:rFonts w:eastAsia="Times New Roman" w:cs="Times New Roman"/>
        </w:rPr>
        <w:t>é</w:t>
      </w:r>
      <w:r w:rsidR="008B30E8" w:rsidRPr="6FB97DD8">
        <w:rPr>
          <w:rFonts w:eastAsia="Times New Roman" w:cs="Times New Roman"/>
        </w:rPr>
        <w:t xml:space="preserve"> stavb</w:t>
      </w:r>
      <w:r w:rsidR="00DE169E" w:rsidRPr="6FB97DD8">
        <w:rPr>
          <w:rFonts w:eastAsia="Times New Roman" w:cs="Times New Roman"/>
        </w:rPr>
        <w:t>y</w:t>
      </w:r>
      <w:r w:rsidR="008B30E8" w:rsidRPr="6FB97DD8">
        <w:rPr>
          <w:rFonts w:eastAsia="Times New Roman" w:cs="Times New Roman"/>
        </w:rPr>
        <w:t xml:space="preserve">, lze místo mříže použít uzavíratelné okno s ocelovým okenním rámem pevně zabudovaným do stěny budovy se sklem, které musí být opatřeno bezpečnostní fólií proti průrazu s odolností </w:t>
      </w:r>
      <w:r w:rsidR="6CF443BD" w:rsidRPr="0624F75D">
        <w:rPr>
          <w:rFonts w:eastAsia="Times New Roman" w:cs="Times New Roman"/>
        </w:rPr>
        <w:t>minimálně</w:t>
      </w:r>
      <w:r w:rsidR="008B30E8" w:rsidRPr="6FB97DD8">
        <w:rPr>
          <w:rFonts w:eastAsia="Times New Roman" w:cs="Times New Roman"/>
        </w:rPr>
        <w:t xml:space="preserve"> 250 J, nebo sklem obdobně odolným proti průrazu a vytlačení z rámu nebo jiné zabezpečení splňující požadavky 3. bezpečnostní třídy.</w:t>
      </w:r>
    </w:p>
    <w:p w14:paraId="01FF9A00" w14:textId="77777777" w:rsidR="003E183C" w:rsidRPr="0050445F" w:rsidRDefault="003E183C" w:rsidP="003E183C">
      <w:pPr>
        <w:pStyle w:val="Odstavecseseznamem"/>
        <w:tabs>
          <w:tab w:val="left" w:pos="284"/>
          <w:tab w:val="left" w:pos="567"/>
        </w:tabs>
        <w:spacing w:after="120"/>
        <w:ind w:left="426"/>
        <w:jc w:val="both"/>
        <w:rPr>
          <w:rFonts w:eastAsia="Times New Roman" w:cs="Times New Roman"/>
          <w:szCs w:val="24"/>
        </w:rPr>
      </w:pPr>
    </w:p>
    <w:p w14:paraId="0559F930" w14:textId="6BA7A42A" w:rsidR="008B30E8" w:rsidRPr="0050445F" w:rsidRDefault="008B30E8" w:rsidP="0022711C">
      <w:pPr>
        <w:pStyle w:val="Odstavecseseznamem"/>
        <w:numPr>
          <w:ilvl w:val="1"/>
          <w:numId w:val="60"/>
        </w:numPr>
        <w:tabs>
          <w:tab w:val="left" w:pos="284"/>
          <w:tab w:val="left" w:pos="567"/>
        </w:tabs>
        <w:spacing w:after="120"/>
        <w:ind w:left="426" w:hanging="426"/>
        <w:jc w:val="both"/>
        <w:rPr>
          <w:rFonts w:eastAsia="Times New Roman" w:cs="Times New Roman"/>
          <w:szCs w:val="24"/>
        </w:rPr>
      </w:pPr>
      <w:r w:rsidRPr="0050445F">
        <w:rPr>
          <w:rFonts w:eastAsia="Times New Roman" w:cs="Times New Roman"/>
          <w:szCs w:val="24"/>
        </w:rPr>
        <w:t>Povrch konstrukc</w:t>
      </w:r>
      <w:r w:rsidR="00DE169E">
        <w:rPr>
          <w:rFonts w:eastAsia="Times New Roman" w:cs="Times New Roman"/>
          <w:szCs w:val="24"/>
        </w:rPr>
        <w:t>e</w:t>
      </w:r>
      <w:r w:rsidRPr="0050445F">
        <w:rPr>
          <w:rFonts w:eastAsia="Times New Roman" w:cs="Times New Roman"/>
          <w:szCs w:val="24"/>
        </w:rPr>
        <w:t xml:space="preserve"> </w:t>
      </w:r>
      <w:r w:rsidR="004175A5" w:rsidRPr="004175A5">
        <w:rPr>
          <w:rFonts w:eastAsia="Times New Roman" w:cs="Times New Roman"/>
          <w:szCs w:val="24"/>
        </w:rPr>
        <w:t xml:space="preserve">prostoru pro přechovávání zbraní a střeliva </w:t>
      </w:r>
      <w:r w:rsidRPr="0050445F">
        <w:rPr>
          <w:rFonts w:eastAsia="Times New Roman" w:cs="Times New Roman"/>
          <w:szCs w:val="24"/>
        </w:rPr>
        <w:t>musí být hladk</w:t>
      </w:r>
      <w:r w:rsidR="00DE169E">
        <w:rPr>
          <w:rFonts w:eastAsia="Times New Roman" w:cs="Times New Roman"/>
          <w:szCs w:val="24"/>
        </w:rPr>
        <w:t>ý</w:t>
      </w:r>
      <w:r w:rsidRPr="0050445F">
        <w:rPr>
          <w:rFonts w:eastAsia="Times New Roman" w:cs="Times New Roman"/>
          <w:szCs w:val="24"/>
        </w:rPr>
        <w:t xml:space="preserve"> se snadno čistitelnou úpravou.</w:t>
      </w:r>
    </w:p>
    <w:p w14:paraId="67B95138" w14:textId="77777777" w:rsidR="008B30E8" w:rsidRPr="00657CD6" w:rsidRDefault="008B30E8" w:rsidP="00657CD6">
      <w:pPr>
        <w:pStyle w:val="Odstavecseseznamem"/>
        <w:tabs>
          <w:tab w:val="left" w:pos="284"/>
          <w:tab w:val="left" w:pos="567"/>
        </w:tabs>
        <w:spacing w:after="120"/>
        <w:ind w:left="792"/>
        <w:jc w:val="both"/>
        <w:rPr>
          <w:rFonts w:eastAsia="Times New Roman" w:cs="Times New Roman"/>
          <w:szCs w:val="24"/>
        </w:rPr>
      </w:pPr>
    </w:p>
    <w:p w14:paraId="405475A6" w14:textId="3A7F0C35" w:rsidR="008B30E8" w:rsidRPr="0050445F" w:rsidRDefault="008B30E8" w:rsidP="008B30E8">
      <w:pPr>
        <w:tabs>
          <w:tab w:val="left" w:pos="284"/>
          <w:tab w:val="left" w:pos="357"/>
          <w:tab w:val="left" w:pos="567"/>
        </w:tabs>
        <w:spacing w:after="120"/>
        <w:jc w:val="both"/>
        <w:rPr>
          <w:rFonts w:ascii="Times New Roman" w:eastAsia="Times New Roman" w:hAnsi="Times New Roman" w:cs="Times New Roman"/>
          <w:b/>
          <w:bCs/>
          <w:sz w:val="24"/>
          <w:szCs w:val="24"/>
        </w:rPr>
      </w:pPr>
      <w:r w:rsidRPr="0050445F">
        <w:rPr>
          <w:rFonts w:ascii="Times New Roman" w:eastAsia="Times New Roman" w:hAnsi="Times New Roman" w:cs="Times New Roman"/>
          <w:b/>
          <w:bCs/>
          <w:sz w:val="24"/>
          <w:szCs w:val="24"/>
        </w:rPr>
        <w:t>Prosklená výloha prostoru</w:t>
      </w:r>
      <w:r w:rsidR="00E05A7C" w:rsidRPr="00E05A7C">
        <w:t xml:space="preserve"> </w:t>
      </w:r>
      <w:r w:rsidR="00E05A7C" w:rsidRPr="00E05A7C">
        <w:rPr>
          <w:rFonts w:ascii="Times New Roman" w:eastAsia="Times New Roman" w:hAnsi="Times New Roman" w:cs="Times New Roman"/>
          <w:b/>
          <w:bCs/>
          <w:sz w:val="24"/>
          <w:szCs w:val="24"/>
        </w:rPr>
        <w:t>pro přechovávání zbraní a střeliva</w:t>
      </w:r>
    </w:p>
    <w:p w14:paraId="033245F0" w14:textId="575E7C6D" w:rsidR="008B30E8" w:rsidRPr="0050445F" w:rsidRDefault="008B30E8" w:rsidP="0022711C">
      <w:pPr>
        <w:pStyle w:val="Odstavecseseznamem"/>
        <w:numPr>
          <w:ilvl w:val="1"/>
          <w:numId w:val="60"/>
        </w:numPr>
        <w:tabs>
          <w:tab w:val="left" w:pos="284"/>
          <w:tab w:val="left" w:pos="567"/>
        </w:tabs>
        <w:spacing w:after="120"/>
        <w:ind w:left="426" w:hanging="426"/>
        <w:jc w:val="both"/>
        <w:rPr>
          <w:rFonts w:eastAsia="Times New Roman" w:cs="Times New Roman"/>
          <w:szCs w:val="24"/>
        </w:rPr>
      </w:pPr>
      <w:r w:rsidRPr="0050445F">
        <w:rPr>
          <w:rFonts w:eastAsia="Times New Roman" w:cs="Times New Roman"/>
          <w:szCs w:val="24"/>
        </w:rPr>
        <w:t xml:space="preserve">Prosklená výloha musí mít ocelový rám pevně kotvený do stěny budovy a </w:t>
      </w:r>
      <w:r w:rsidR="00287754">
        <w:rPr>
          <w:rFonts w:eastAsia="Times New Roman" w:cs="Times New Roman"/>
          <w:szCs w:val="24"/>
        </w:rPr>
        <w:t>musí být vybave</w:t>
      </w:r>
      <w:r w:rsidRPr="0050445F">
        <w:rPr>
          <w:rFonts w:eastAsia="Times New Roman" w:cs="Times New Roman"/>
          <w:szCs w:val="24"/>
        </w:rPr>
        <w:t xml:space="preserve">na </w:t>
      </w:r>
    </w:p>
    <w:p w14:paraId="3AB1B97E" w14:textId="1842DBC5" w:rsidR="008B30E8" w:rsidRPr="0050445F" w:rsidRDefault="008B30E8" w:rsidP="0022711C">
      <w:pPr>
        <w:numPr>
          <w:ilvl w:val="0"/>
          <w:numId w:val="122"/>
        </w:numPr>
        <w:spacing w:after="0" w:line="240" w:lineRule="auto"/>
        <w:ind w:left="709" w:hanging="283"/>
        <w:jc w:val="both"/>
        <w:rPr>
          <w:rFonts w:ascii="Times New Roman" w:eastAsia="Times New Roman" w:hAnsi="Times New Roman" w:cs="Times New Roman"/>
          <w:sz w:val="24"/>
          <w:szCs w:val="24"/>
          <w:lang w:eastAsia="cs-CZ"/>
        </w:rPr>
      </w:pPr>
      <w:r w:rsidRPr="0050445F">
        <w:rPr>
          <w:rFonts w:ascii="Times New Roman" w:eastAsia="Times New Roman" w:hAnsi="Times New Roman" w:cs="Times New Roman"/>
          <w:sz w:val="24"/>
          <w:szCs w:val="24"/>
          <w:lang w:eastAsia="cs-CZ"/>
        </w:rPr>
        <w:t xml:space="preserve">sklem výlohy opatřeným bezpečnostní fólií proti průrazu s odolností </w:t>
      </w:r>
      <w:r w:rsidR="20A64202" w:rsidRPr="0624F75D">
        <w:rPr>
          <w:rFonts w:ascii="Times New Roman" w:eastAsia="Times New Roman" w:hAnsi="Times New Roman" w:cs="Times New Roman"/>
          <w:sz w:val="24"/>
          <w:szCs w:val="24"/>
          <w:lang w:eastAsia="cs-CZ"/>
        </w:rPr>
        <w:t>minimálně</w:t>
      </w:r>
      <w:r w:rsidRPr="0050445F">
        <w:rPr>
          <w:rFonts w:ascii="Times New Roman" w:eastAsia="Times New Roman" w:hAnsi="Times New Roman" w:cs="Times New Roman"/>
          <w:sz w:val="24"/>
          <w:szCs w:val="24"/>
          <w:lang w:eastAsia="cs-CZ"/>
        </w:rPr>
        <w:t xml:space="preserve"> 250 J nebo sklem obdobně odolným proti průrazu nebo vytlačení z rámu, </w:t>
      </w:r>
    </w:p>
    <w:p w14:paraId="4F25DE2F" w14:textId="04C08D40" w:rsidR="008B30E8" w:rsidRPr="0050445F" w:rsidRDefault="008B30E8" w:rsidP="0022711C">
      <w:pPr>
        <w:numPr>
          <w:ilvl w:val="0"/>
          <w:numId w:val="122"/>
        </w:numPr>
        <w:spacing w:after="0" w:line="240" w:lineRule="auto"/>
        <w:ind w:left="709" w:hanging="283"/>
        <w:jc w:val="both"/>
        <w:rPr>
          <w:rFonts w:ascii="Times New Roman" w:eastAsia="Times New Roman" w:hAnsi="Times New Roman" w:cs="Times New Roman"/>
          <w:sz w:val="24"/>
          <w:szCs w:val="24"/>
          <w:lang w:eastAsia="cs-CZ"/>
        </w:rPr>
      </w:pPr>
      <w:r w:rsidRPr="0050445F">
        <w:rPr>
          <w:rFonts w:ascii="Times New Roman" w:eastAsia="Times New Roman" w:hAnsi="Times New Roman" w:cs="Times New Roman"/>
          <w:sz w:val="24"/>
          <w:szCs w:val="24"/>
          <w:lang w:eastAsia="cs-CZ"/>
        </w:rPr>
        <w:lastRenderedPageBreak/>
        <w:t>pevně kotvenou ocelovou mříží splňující obdobné požadavky jako ocelová mříž zvláštního objektu pro zabezpečení zbraní a střeliva,</w:t>
      </w:r>
      <w:r w:rsidR="5E8F2931" w:rsidRPr="57C4BDB9">
        <w:rPr>
          <w:rFonts w:ascii="Times New Roman" w:eastAsia="Times New Roman" w:hAnsi="Times New Roman" w:cs="Times New Roman"/>
          <w:sz w:val="24"/>
          <w:szCs w:val="24"/>
          <w:lang w:eastAsia="cs-CZ"/>
        </w:rPr>
        <w:t xml:space="preserve"> a</w:t>
      </w:r>
    </w:p>
    <w:p w14:paraId="7AC97F85" w14:textId="13F6F4E9" w:rsidR="008B30E8" w:rsidRDefault="008B30E8" w:rsidP="0022711C">
      <w:pPr>
        <w:numPr>
          <w:ilvl w:val="0"/>
          <w:numId w:val="122"/>
        </w:numPr>
        <w:spacing w:after="0" w:line="240" w:lineRule="auto"/>
        <w:ind w:left="709" w:hanging="283"/>
        <w:jc w:val="both"/>
        <w:rPr>
          <w:rFonts w:ascii="Times New Roman" w:eastAsia="Times New Roman" w:hAnsi="Times New Roman" w:cs="Times New Roman"/>
          <w:sz w:val="24"/>
          <w:szCs w:val="24"/>
          <w:lang w:eastAsia="cs-CZ"/>
        </w:rPr>
      </w:pPr>
      <w:r w:rsidRPr="0050445F">
        <w:rPr>
          <w:rFonts w:ascii="Times New Roman" w:eastAsia="Times New Roman" w:hAnsi="Times New Roman" w:cs="Times New Roman"/>
          <w:sz w:val="24"/>
          <w:szCs w:val="24"/>
          <w:lang w:eastAsia="cs-CZ"/>
        </w:rPr>
        <w:t>posuvnou, sklopnou nebo svinovací ocelovou mříží nebo roletou splňující požadavky 3.</w:t>
      </w:r>
      <w:r w:rsidR="00AA4813">
        <w:rPr>
          <w:rFonts w:ascii="Times New Roman" w:eastAsia="Times New Roman" w:hAnsi="Times New Roman" w:cs="Times New Roman"/>
          <w:sz w:val="24"/>
          <w:szCs w:val="24"/>
          <w:lang w:eastAsia="cs-CZ"/>
        </w:rPr>
        <w:t> </w:t>
      </w:r>
      <w:r w:rsidRPr="0050445F">
        <w:rPr>
          <w:rFonts w:ascii="Times New Roman" w:eastAsia="Times New Roman" w:hAnsi="Times New Roman" w:cs="Times New Roman"/>
          <w:sz w:val="24"/>
          <w:szCs w:val="24"/>
          <w:lang w:eastAsia="cs-CZ"/>
        </w:rPr>
        <w:t>bezpečnostní třídy.</w:t>
      </w:r>
    </w:p>
    <w:p w14:paraId="5D7A7EF4" w14:textId="77777777" w:rsidR="00E41985" w:rsidRPr="0050445F" w:rsidRDefault="00E41985" w:rsidP="00E41985">
      <w:pPr>
        <w:spacing w:after="0" w:line="240" w:lineRule="auto"/>
        <w:jc w:val="both"/>
        <w:rPr>
          <w:rFonts w:ascii="Times New Roman" w:eastAsia="Times New Roman" w:hAnsi="Times New Roman" w:cs="Times New Roman"/>
          <w:sz w:val="24"/>
          <w:szCs w:val="24"/>
          <w:lang w:eastAsia="cs-CZ"/>
        </w:rPr>
      </w:pPr>
    </w:p>
    <w:p w14:paraId="1F2E1857" w14:textId="50A252A1" w:rsidR="008B30E8" w:rsidRPr="0050445F" w:rsidRDefault="008B30E8" w:rsidP="0022711C">
      <w:pPr>
        <w:pStyle w:val="Odstavecseseznamem"/>
        <w:numPr>
          <w:ilvl w:val="1"/>
          <w:numId w:val="60"/>
        </w:numPr>
        <w:tabs>
          <w:tab w:val="left" w:pos="284"/>
          <w:tab w:val="left" w:pos="567"/>
        </w:tabs>
        <w:spacing w:after="120"/>
        <w:ind w:left="426" w:hanging="426"/>
        <w:jc w:val="both"/>
        <w:rPr>
          <w:rFonts w:eastAsia="Times New Roman" w:cs="Times New Roman"/>
        </w:rPr>
      </w:pPr>
      <w:r w:rsidRPr="6FB97DD8">
        <w:rPr>
          <w:rFonts w:eastAsia="Times New Roman" w:cs="Times New Roman"/>
        </w:rPr>
        <w:t>Posuvná, sklopná nebo svinovací ocelová mříž nebo roleta podle odst. 1 písm. c) musí být vybavena zámky s vysokou bezpečností zařazenými do třídy A.</w:t>
      </w:r>
    </w:p>
    <w:p w14:paraId="4668815F" w14:textId="77777777" w:rsidR="008B30E8" w:rsidRPr="0050445F" w:rsidRDefault="008B30E8" w:rsidP="008B30E8">
      <w:pPr>
        <w:tabs>
          <w:tab w:val="left" w:pos="284"/>
          <w:tab w:val="left" w:pos="567"/>
        </w:tabs>
        <w:rPr>
          <w:rFonts w:ascii="Times New Roman" w:eastAsia="Times New Roman" w:hAnsi="Times New Roman" w:cs="Times New Roman"/>
          <w:b/>
          <w:bCs/>
          <w:sz w:val="24"/>
          <w:szCs w:val="24"/>
          <w:highlight w:val="lightGray"/>
        </w:rPr>
      </w:pPr>
    </w:p>
    <w:p w14:paraId="3237E318" w14:textId="77777777" w:rsidR="008B30E8" w:rsidRPr="0050445F" w:rsidRDefault="008B30E8" w:rsidP="008B30E8">
      <w:pPr>
        <w:tabs>
          <w:tab w:val="left" w:pos="284"/>
          <w:tab w:val="left" w:pos="567"/>
        </w:tabs>
        <w:contextualSpacing/>
        <w:rPr>
          <w:rFonts w:ascii="Times New Roman" w:eastAsia="Calibri" w:hAnsi="Times New Roman" w:cs="Times New Roman"/>
          <w:b/>
          <w:bCs/>
          <w:sz w:val="24"/>
          <w:szCs w:val="24"/>
        </w:rPr>
      </w:pPr>
      <w:r w:rsidRPr="0050445F">
        <w:rPr>
          <w:rFonts w:ascii="Times New Roman" w:eastAsia="Calibri" w:hAnsi="Times New Roman" w:cs="Times New Roman"/>
          <w:b/>
          <w:bCs/>
          <w:sz w:val="24"/>
          <w:szCs w:val="24"/>
        </w:rPr>
        <w:t>Část 2</w:t>
      </w:r>
    </w:p>
    <w:p w14:paraId="250FD16F" w14:textId="77777777" w:rsidR="008B30E8" w:rsidRPr="0050445F" w:rsidRDefault="008B30E8" w:rsidP="008B30E8">
      <w:pPr>
        <w:tabs>
          <w:tab w:val="left" w:pos="284"/>
          <w:tab w:val="left" w:pos="567"/>
        </w:tabs>
        <w:contextualSpacing/>
        <w:rPr>
          <w:rFonts w:ascii="Times New Roman" w:eastAsia="Calibri" w:hAnsi="Times New Roman" w:cs="Times New Roman"/>
          <w:b/>
          <w:bCs/>
          <w:sz w:val="24"/>
          <w:szCs w:val="24"/>
        </w:rPr>
      </w:pPr>
      <w:bookmarkStart w:id="154" w:name="_Hlk147929368"/>
      <w:r w:rsidRPr="0050445F">
        <w:rPr>
          <w:rFonts w:ascii="Times New Roman" w:eastAsia="Calibri" w:hAnsi="Times New Roman" w:cs="Times New Roman"/>
          <w:b/>
          <w:bCs/>
          <w:sz w:val="24"/>
          <w:szCs w:val="24"/>
        </w:rPr>
        <w:t>Muniční skladiště</w:t>
      </w:r>
    </w:p>
    <w:bookmarkEnd w:id="154"/>
    <w:p w14:paraId="6AE24E43" w14:textId="25CAB42B" w:rsidR="008B30E8" w:rsidRPr="0050445F" w:rsidRDefault="008B30E8" w:rsidP="008B30E8">
      <w:pPr>
        <w:tabs>
          <w:tab w:val="left" w:pos="284"/>
          <w:tab w:val="left" w:pos="357"/>
          <w:tab w:val="left" w:pos="567"/>
        </w:tabs>
        <w:spacing w:line="257" w:lineRule="auto"/>
        <w:rPr>
          <w:rFonts w:ascii="Times New Roman" w:eastAsia="Times New Roman" w:hAnsi="Times New Roman" w:cs="Times New Roman"/>
          <w:b/>
          <w:bCs/>
          <w:sz w:val="24"/>
          <w:szCs w:val="24"/>
        </w:rPr>
      </w:pPr>
      <w:r w:rsidRPr="0050445F">
        <w:rPr>
          <w:rFonts w:ascii="Times New Roman" w:eastAsia="Times New Roman" w:hAnsi="Times New Roman" w:cs="Times New Roman"/>
          <w:b/>
          <w:bCs/>
          <w:sz w:val="24"/>
          <w:szCs w:val="24"/>
        </w:rPr>
        <w:t xml:space="preserve">Zásady pro výstavbu </w:t>
      </w:r>
      <w:r w:rsidR="00E05A7C">
        <w:rPr>
          <w:rFonts w:ascii="Times New Roman" w:eastAsia="Times New Roman" w:hAnsi="Times New Roman" w:cs="Times New Roman"/>
          <w:b/>
          <w:bCs/>
          <w:sz w:val="24"/>
          <w:szCs w:val="24"/>
        </w:rPr>
        <w:t>m</w:t>
      </w:r>
      <w:r w:rsidR="00E05A7C" w:rsidRPr="00E05A7C">
        <w:rPr>
          <w:rFonts w:ascii="Times New Roman" w:eastAsia="Times New Roman" w:hAnsi="Times New Roman" w:cs="Times New Roman"/>
          <w:b/>
          <w:bCs/>
          <w:sz w:val="24"/>
          <w:szCs w:val="24"/>
        </w:rPr>
        <w:t>uniční skladiště</w:t>
      </w:r>
    </w:p>
    <w:p w14:paraId="06E1505D" w14:textId="705C21FD" w:rsidR="008B30E8" w:rsidRPr="00657CD6" w:rsidRDefault="008B30E8" w:rsidP="00657CD6">
      <w:pPr>
        <w:tabs>
          <w:tab w:val="left" w:pos="284"/>
          <w:tab w:val="left" w:pos="567"/>
        </w:tabs>
        <w:spacing w:after="120"/>
        <w:jc w:val="both"/>
        <w:rPr>
          <w:rFonts w:ascii="Times New Roman" w:eastAsia="Times New Roman" w:hAnsi="Times New Roman" w:cs="Times New Roman"/>
          <w:sz w:val="24"/>
          <w:szCs w:val="24"/>
        </w:rPr>
      </w:pPr>
      <w:r w:rsidRPr="00657CD6">
        <w:rPr>
          <w:rFonts w:ascii="Times New Roman" w:eastAsia="Times New Roman" w:hAnsi="Times New Roman" w:cs="Times New Roman"/>
          <w:sz w:val="24"/>
          <w:szCs w:val="24"/>
        </w:rPr>
        <w:t xml:space="preserve">2.1. </w:t>
      </w:r>
      <w:r w:rsidR="004332CA">
        <w:rPr>
          <w:rFonts w:ascii="Times New Roman" w:eastAsia="Times New Roman" w:hAnsi="Times New Roman" w:cs="Times New Roman"/>
          <w:sz w:val="24"/>
          <w:szCs w:val="24"/>
        </w:rPr>
        <w:t>M</w:t>
      </w:r>
      <w:r w:rsidRPr="00657CD6">
        <w:rPr>
          <w:rFonts w:ascii="Times New Roman" w:eastAsia="Times New Roman" w:hAnsi="Times New Roman" w:cs="Times New Roman"/>
          <w:sz w:val="24"/>
          <w:szCs w:val="24"/>
        </w:rPr>
        <w:t xml:space="preserve">uniční skladiště musí </w:t>
      </w:r>
    </w:p>
    <w:p w14:paraId="0CD4A22E" w14:textId="49C718D6" w:rsidR="008B30E8" w:rsidRPr="0050445F" w:rsidRDefault="008B30E8" w:rsidP="0022711C">
      <w:pPr>
        <w:numPr>
          <w:ilvl w:val="0"/>
          <w:numId w:val="128"/>
        </w:numPr>
        <w:spacing w:after="0" w:line="240" w:lineRule="auto"/>
        <w:ind w:left="709" w:hanging="283"/>
        <w:jc w:val="both"/>
        <w:rPr>
          <w:rFonts w:ascii="Times New Roman" w:eastAsia="Times New Roman" w:hAnsi="Times New Roman" w:cs="Times New Roman"/>
          <w:sz w:val="24"/>
          <w:szCs w:val="24"/>
          <w:lang w:eastAsia="cs-CZ"/>
        </w:rPr>
      </w:pPr>
      <w:r w:rsidRPr="0050445F">
        <w:rPr>
          <w:rFonts w:ascii="Times New Roman" w:eastAsia="Times New Roman" w:hAnsi="Times New Roman" w:cs="Times New Roman"/>
          <w:sz w:val="24"/>
          <w:szCs w:val="24"/>
        </w:rPr>
        <w:t xml:space="preserve">zohledňovat riziko rozletu munice a jejích střepin při rizikové události, včetně možnosti </w:t>
      </w:r>
      <w:r w:rsidRPr="0050445F">
        <w:rPr>
          <w:rFonts w:ascii="Times New Roman" w:eastAsia="Times New Roman" w:hAnsi="Times New Roman" w:cs="Times New Roman"/>
          <w:sz w:val="24"/>
          <w:szCs w:val="24"/>
          <w:lang w:eastAsia="cs-CZ"/>
        </w:rPr>
        <w:t>rozletu nevybuchlé munice, a místní podmínky, zejména členitost terénu okolí muničního skladiště, způsob skladování munice a skladovací a manipulační techniku a technologii, a</w:t>
      </w:r>
    </w:p>
    <w:p w14:paraId="7D14B565" w14:textId="4B59E25E" w:rsidR="003E183C" w:rsidRDefault="008B30E8" w:rsidP="0022711C">
      <w:pPr>
        <w:numPr>
          <w:ilvl w:val="0"/>
          <w:numId w:val="128"/>
        </w:numPr>
        <w:spacing w:after="0" w:line="240" w:lineRule="auto"/>
        <w:ind w:left="709" w:hanging="283"/>
        <w:jc w:val="both"/>
        <w:rPr>
          <w:rFonts w:ascii="Times New Roman" w:eastAsia="Times New Roman" w:hAnsi="Times New Roman" w:cs="Times New Roman"/>
          <w:sz w:val="24"/>
          <w:szCs w:val="24"/>
          <w:lang w:eastAsia="cs-CZ"/>
        </w:rPr>
      </w:pPr>
      <w:r w:rsidRPr="0050445F">
        <w:rPr>
          <w:rFonts w:ascii="Times New Roman" w:eastAsia="Times New Roman" w:hAnsi="Times New Roman" w:cs="Times New Roman"/>
          <w:sz w:val="24"/>
          <w:szCs w:val="24"/>
          <w:lang w:eastAsia="cs-CZ"/>
        </w:rPr>
        <w:t>být navrženo</w:t>
      </w:r>
      <w:r w:rsidR="0F12C641" w:rsidRPr="59908CDE">
        <w:rPr>
          <w:rFonts w:ascii="Times New Roman" w:eastAsia="Times New Roman" w:hAnsi="Times New Roman" w:cs="Times New Roman"/>
          <w:sz w:val="24"/>
          <w:szCs w:val="24"/>
          <w:lang w:eastAsia="cs-CZ"/>
        </w:rPr>
        <w:t xml:space="preserve"> a provedeno</w:t>
      </w:r>
      <w:r w:rsidRPr="0050445F">
        <w:rPr>
          <w:rFonts w:ascii="Times New Roman" w:eastAsia="Times New Roman" w:hAnsi="Times New Roman" w:cs="Times New Roman"/>
          <w:sz w:val="24"/>
          <w:szCs w:val="24"/>
          <w:lang w:eastAsia="cs-CZ"/>
        </w:rPr>
        <w:t xml:space="preserve"> včetně určení </w:t>
      </w:r>
      <w:r w:rsidR="7B569314" w:rsidRPr="3AAF4437">
        <w:rPr>
          <w:rFonts w:ascii="Times New Roman" w:eastAsia="Times New Roman" w:hAnsi="Times New Roman" w:cs="Times New Roman"/>
          <w:sz w:val="24"/>
          <w:szCs w:val="24"/>
          <w:lang w:eastAsia="cs-CZ"/>
        </w:rPr>
        <w:t>nejvyššího</w:t>
      </w:r>
      <w:r w:rsidRPr="0050445F">
        <w:rPr>
          <w:rFonts w:ascii="Times New Roman" w:eastAsia="Times New Roman" w:hAnsi="Times New Roman" w:cs="Times New Roman"/>
          <w:sz w:val="24"/>
          <w:szCs w:val="24"/>
          <w:lang w:eastAsia="cs-CZ"/>
        </w:rPr>
        <w:t xml:space="preserve"> povoleného množství skladované munice, v závislosti na vzdálenostech k</w:t>
      </w:r>
      <w:r w:rsidR="004175A5">
        <w:rPr>
          <w:rFonts w:ascii="Times New Roman" w:eastAsia="Times New Roman" w:hAnsi="Times New Roman" w:cs="Times New Roman"/>
          <w:sz w:val="24"/>
          <w:szCs w:val="24"/>
          <w:lang w:eastAsia="cs-CZ"/>
        </w:rPr>
        <w:t> </w:t>
      </w:r>
      <w:r w:rsidRPr="0050445F">
        <w:rPr>
          <w:rFonts w:ascii="Times New Roman" w:eastAsia="Times New Roman" w:hAnsi="Times New Roman" w:cs="Times New Roman"/>
          <w:sz w:val="24"/>
          <w:szCs w:val="24"/>
          <w:lang w:eastAsia="cs-CZ"/>
        </w:rPr>
        <w:t>okolní</w:t>
      </w:r>
      <w:r w:rsidR="004175A5">
        <w:rPr>
          <w:rFonts w:ascii="Times New Roman" w:eastAsia="Times New Roman" w:hAnsi="Times New Roman" w:cs="Times New Roman"/>
          <w:sz w:val="24"/>
          <w:szCs w:val="24"/>
          <w:lang w:eastAsia="cs-CZ"/>
        </w:rPr>
        <w:t xml:space="preserve">m objektům, které by mohly být ohroženy </w:t>
      </w:r>
      <w:r w:rsidR="004175A5" w:rsidRPr="0050445F">
        <w:rPr>
          <w:rFonts w:ascii="Times New Roman" w:eastAsia="Times New Roman" w:hAnsi="Times New Roman" w:cs="Times New Roman"/>
          <w:sz w:val="24"/>
          <w:szCs w:val="24"/>
          <w:lang w:eastAsia="cs-CZ"/>
        </w:rPr>
        <w:t>rozlet</w:t>
      </w:r>
      <w:r w:rsidR="004175A5">
        <w:rPr>
          <w:rFonts w:ascii="Times New Roman" w:eastAsia="Times New Roman" w:hAnsi="Times New Roman" w:cs="Times New Roman"/>
          <w:sz w:val="24"/>
          <w:szCs w:val="24"/>
          <w:lang w:eastAsia="cs-CZ"/>
        </w:rPr>
        <w:t>em</w:t>
      </w:r>
      <w:r w:rsidR="004175A5" w:rsidRPr="0050445F">
        <w:rPr>
          <w:rFonts w:ascii="Times New Roman" w:eastAsia="Times New Roman" w:hAnsi="Times New Roman" w:cs="Times New Roman"/>
          <w:sz w:val="24"/>
          <w:szCs w:val="24"/>
          <w:lang w:eastAsia="cs-CZ"/>
        </w:rPr>
        <w:t xml:space="preserve"> střepin</w:t>
      </w:r>
      <w:r w:rsidR="004175A5">
        <w:rPr>
          <w:rFonts w:ascii="Times New Roman" w:eastAsia="Times New Roman" w:hAnsi="Times New Roman" w:cs="Times New Roman"/>
          <w:sz w:val="24"/>
          <w:szCs w:val="24"/>
          <w:lang w:eastAsia="cs-CZ"/>
        </w:rPr>
        <w:t xml:space="preserve">. </w:t>
      </w:r>
    </w:p>
    <w:p w14:paraId="545E807F" w14:textId="5ED45F5C" w:rsidR="008B30E8" w:rsidRPr="0050445F" w:rsidRDefault="008B30E8" w:rsidP="00AA4813">
      <w:pPr>
        <w:spacing w:after="0" w:line="240" w:lineRule="auto"/>
        <w:jc w:val="both"/>
        <w:rPr>
          <w:rFonts w:ascii="Times New Roman" w:eastAsia="Times New Roman" w:hAnsi="Times New Roman" w:cs="Times New Roman"/>
          <w:sz w:val="24"/>
          <w:szCs w:val="24"/>
          <w:lang w:eastAsia="cs-CZ"/>
        </w:rPr>
      </w:pPr>
    </w:p>
    <w:p w14:paraId="48747468" w14:textId="7A3DE7B0"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2.2. Muniční skladiště musí být navrženo </w:t>
      </w:r>
      <w:r w:rsidR="407DA11D" w:rsidRPr="59908CDE">
        <w:rPr>
          <w:rFonts w:ascii="Times New Roman" w:eastAsia="Times New Roman" w:hAnsi="Times New Roman" w:cs="Times New Roman"/>
          <w:sz w:val="24"/>
          <w:szCs w:val="24"/>
        </w:rPr>
        <w:t>a provedeno</w:t>
      </w:r>
      <w:r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takovým způsobem, aby v případě požáru</w:t>
      </w:r>
    </w:p>
    <w:p w14:paraId="36A2A5AE" w14:textId="31A6A7DF" w:rsidR="008B30E8" w:rsidRPr="0050445F" w:rsidRDefault="008B30E8" w:rsidP="0022711C">
      <w:pPr>
        <w:numPr>
          <w:ilvl w:val="0"/>
          <w:numId w:val="129"/>
        </w:numPr>
        <w:spacing w:after="0" w:line="240" w:lineRule="auto"/>
        <w:ind w:left="709" w:hanging="283"/>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byla po určenou dobu, a to </w:t>
      </w:r>
      <w:r w:rsidR="0ED5D134"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180 minut zachována nosnost jeho konstrukce,</w:t>
      </w:r>
    </w:p>
    <w:p w14:paraId="18BACD45" w14:textId="77777777" w:rsidR="008B30E8" w:rsidRPr="0050445F" w:rsidRDefault="008B30E8" w:rsidP="0022711C">
      <w:pPr>
        <w:numPr>
          <w:ilvl w:val="0"/>
          <w:numId w:val="129"/>
        </w:numPr>
        <w:spacing w:after="0" w:line="240" w:lineRule="auto"/>
        <w:ind w:left="709" w:hanging="283"/>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byl uvnitř stavby omezen vznik a šíření ohně a kouře,</w:t>
      </w:r>
    </w:p>
    <w:p w14:paraId="5161875D" w14:textId="77777777" w:rsidR="008B30E8" w:rsidRPr="0050445F" w:rsidRDefault="008B30E8" w:rsidP="0022711C">
      <w:pPr>
        <w:numPr>
          <w:ilvl w:val="0"/>
          <w:numId w:val="129"/>
        </w:numPr>
        <w:spacing w:after="0" w:line="240" w:lineRule="auto"/>
        <w:ind w:left="709" w:hanging="283"/>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uživatelé mohli stavbu opustit nebo mohli být zachráněni pomocí jiných prostředků a</w:t>
      </w:r>
    </w:p>
    <w:p w14:paraId="2592D693" w14:textId="77777777" w:rsidR="008B30E8" w:rsidRPr="0050445F" w:rsidRDefault="008B30E8" w:rsidP="0022711C">
      <w:pPr>
        <w:numPr>
          <w:ilvl w:val="0"/>
          <w:numId w:val="129"/>
        </w:numPr>
        <w:spacing w:after="0" w:line="240" w:lineRule="auto"/>
        <w:ind w:left="709" w:hanging="283"/>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byla brána v úvahu bezpečnost jednotek požární ochrany.</w:t>
      </w:r>
    </w:p>
    <w:p w14:paraId="0D3E8C70" w14:textId="77777777" w:rsidR="008B30E8" w:rsidRPr="0050445F" w:rsidRDefault="008B30E8" w:rsidP="008B30E8">
      <w:pPr>
        <w:tabs>
          <w:tab w:val="left" w:pos="284"/>
          <w:tab w:val="left" w:pos="357"/>
          <w:tab w:val="left" w:pos="567"/>
        </w:tabs>
        <w:spacing w:line="257" w:lineRule="auto"/>
        <w:jc w:val="both"/>
        <w:rPr>
          <w:rFonts w:ascii="Times New Roman" w:eastAsia="Times New Roman" w:hAnsi="Times New Roman" w:cs="Times New Roman"/>
          <w:sz w:val="16"/>
          <w:szCs w:val="16"/>
        </w:rPr>
      </w:pPr>
    </w:p>
    <w:p w14:paraId="339E5FA8" w14:textId="6D6AC9B7"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2.3. </w:t>
      </w:r>
      <w:r w:rsidR="006A2E97">
        <w:rPr>
          <w:rFonts w:ascii="Times New Roman" w:eastAsia="Times New Roman" w:hAnsi="Times New Roman" w:cs="Times New Roman"/>
          <w:sz w:val="24"/>
          <w:szCs w:val="24"/>
        </w:rPr>
        <w:t>Návrh k</w:t>
      </w:r>
      <w:r w:rsidRPr="0050445F">
        <w:rPr>
          <w:rFonts w:ascii="Times New Roman" w:eastAsia="Times New Roman" w:hAnsi="Times New Roman" w:cs="Times New Roman"/>
          <w:sz w:val="24"/>
          <w:szCs w:val="24"/>
        </w:rPr>
        <w:t>onstrukce muničního skladiště, včetně vnějších zabezpečovacích prvků, například ochrann</w:t>
      </w:r>
      <w:r w:rsidR="00DE169E">
        <w:rPr>
          <w:rFonts w:ascii="Times New Roman" w:eastAsia="Times New Roman" w:hAnsi="Times New Roman" w:cs="Times New Roman"/>
          <w:sz w:val="24"/>
          <w:szCs w:val="24"/>
        </w:rPr>
        <w:t>ého</w:t>
      </w:r>
      <w:r w:rsidRPr="0050445F">
        <w:rPr>
          <w:rFonts w:ascii="Times New Roman" w:eastAsia="Times New Roman" w:hAnsi="Times New Roman" w:cs="Times New Roman"/>
          <w:sz w:val="24"/>
          <w:szCs w:val="24"/>
        </w:rPr>
        <w:t xml:space="preserve"> val</w:t>
      </w:r>
      <w:r w:rsidR="00DE169E">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 xml:space="preserve"> nebo ochrann</w:t>
      </w:r>
      <w:r w:rsidR="00DE169E">
        <w:rPr>
          <w:rFonts w:ascii="Times New Roman" w:eastAsia="Times New Roman" w:hAnsi="Times New Roman" w:cs="Times New Roman"/>
          <w:sz w:val="24"/>
          <w:szCs w:val="24"/>
        </w:rPr>
        <w:t>é</w:t>
      </w:r>
      <w:r w:rsidRPr="0050445F">
        <w:rPr>
          <w:rFonts w:ascii="Times New Roman" w:eastAsia="Times New Roman" w:hAnsi="Times New Roman" w:cs="Times New Roman"/>
          <w:sz w:val="24"/>
          <w:szCs w:val="24"/>
        </w:rPr>
        <w:t xml:space="preserve"> stěn</w:t>
      </w:r>
      <w:r w:rsidR="00DE169E">
        <w:rPr>
          <w:rFonts w:ascii="Times New Roman" w:eastAsia="Times New Roman" w:hAnsi="Times New Roman" w:cs="Times New Roman"/>
          <w:sz w:val="24"/>
          <w:szCs w:val="24"/>
        </w:rPr>
        <w:t>y</w:t>
      </w:r>
      <w:r w:rsidR="00287754">
        <w:rPr>
          <w:rFonts w:ascii="Times New Roman" w:eastAsia="Times New Roman" w:hAnsi="Times New Roman" w:cs="Times New Roman"/>
          <w:sz w:val="24"/>
          <w:szCs w:val="24"/>
        </w:rPr>
        <w:t>,</w:t>
      </w:r>
      <w:r w:rsidRPr="0050445F">
        <w:rPr>
          <w:rFonts w:ascii="Times New Roman" w:eastAsia="Times New Roman" w:hAnsi="Times New Roman" w:cs="Times New Roman"/>
          <w:sz w:val="24"/>
          <w:szCs w:val="24"/>
        </w:rPr>
        <w:t xml:space="preserve"> musí omezovat riziko, </w:t>
      </w:r>
      <w:r w:rsidR="006A2E97">
        <w:rPr>
          <w:rFonts w:ascii="Times New Roman" w:eastAsia="Times New Roman" w:hAnsi="Times New Roman" w:cs="Times New Roman"/>
          <w:sz w:val="24"/>
          <w:szCs w:val="24"/>
        </w:rPr>
        <w:t xml:space="preserve">aby </w:t>
      </w:r>
      <w:r w:rsidRPr="0050445F">
        <w:rPr>
          <w:rFonts w:ascii="Times New Roman" w:eastAsia="Times New Roman" w:hAnsi="Times New Roman" w:cs="Times New Roman"/>
          <w:sz w:val="24"/>
          <w:szCs w:val="24"/>
        </w:rPr>
        <w:t>rozlet střepin neohroz</w:t>
      </w:r>
      <w:r w:rsidR="006A2E97">
        <w:rPr>
          <w:rFonts w:ascii="Times New Roman" w:eastAsia="Times New Roman" w:hAnsi="Times New Roman" w:cs="Times New Roman"/>
          <w:sz w:val="24"/>
          <w:szCs w:val="24"/>
        </w:rPr>
        <w:t>il</w:t>
      </w:r>
      <w:r w:rsidRPr="0050445F">
        <w:rPr>
          <w:rFonts w:ascii="Times New Roman" w:eastAsia="Times New Roman" w:hAnsi="Times New Roman" w:cs="Times New Roman"/>
          <w:sz w:val="24"/>
          <w:szCs w:val="24"/>
        </w:rPr>
        <w:t xml:space="preserve"> </w:t>
      </w:r>
      <w:r w:rsidR="004175A5">
        <w:rPr>
          <w:rFonts w:ascii="Times New Roman" w:eastAsia="Times New Roman" w:hAnsi="Times New Roman" w:cs="Times New Roman"/>
          <w:sz w:val="24"/>
          <w:szCs w:val="24"/>
        </w:rPr>
        <w:t xml:space="preserve">stavby obsahující bytové a pobytové místnosti, </w:t>
      </w:r>
      <w:r w:rsidRPr="0050445F">
        <w:rPr>
          <w:rFonts w:ascii="Times New Roman" w:eastAsia="Times New Roman" w:hAnsi="Times New Roman" w:cs="Times New Roman"/>
          <w:sz w:val="24"/>
          <w:szCs w:val="24"/>
        </w:rPr>
        <w:t>jin</w:t>
      </w:r>
      <w:r w:rsidR="004175A5">
        <w:rPr>
          <w:rFonts w:ascii="Times New Roman" w:eastAsia="Times New Roman" w:hAnsi="Times New Roman" w:cs="Times New Roman"/>
          <w:sz w:val="24"/>
          <w:szCs w:val="24"/>
        </w:rPr>
        <w:t>á</w:t>
      </w:r>
      <w:r w:rsidRPr="0050445F">
        <w:rPr>
          <w:rFonts w:ascii="Times New Roman" w:eastAsia="Times New Roman" w:hAnsi="Times New Roman" w:cs="Times New Roman"/>
          <w:sz w:val="24"/>
          <w:szCs w:val="24"/>
        </w:rPr>
        <w:t xml:space="preserve"> muniční skladiš</w:t>
      </w:r>
      <w:r w:rsidR="004175A5">
        <w:rPr>
          <w:rFonts w:ascii="Times New Roman" w:eastAsia="Times New Roman" w:hAnsi="Times New Roman" w:cs="Times New Roman"/>
          <w:sz w:val="24"/>
          <w:szCs w:val="24"/>
        </w:rPr>
        <w:t>tě</w:t>
      </w:r>
      <w:r w:rsidRPr="0050445F">
        <w:rPr>
          <w:rFonts w:ascii="Times New Roman" w:eastAsia="Times New Roman" w:hAnsi="Times New Roman" w:cs="Times New Roman"/>
          <w:sz w:val="24"/>
          <w:szCs w:val="24"/>
        </w:rPr>
        <w:t xml:space="preserve">, </w:t>
      </w:r>
      <w:r w:rsidR="004175A5">
        <w:rPr>
          <w:rFonts w:ascii="Times New Roman" w:eastAsia="Times New Roman" w:hAnsi="Times New Roman" w:cs="Times New Roman"/>
          <w:sz w:val="24"/>
          <w:szCs w:val="24"/>
        </w:rPr>
        <w:t xml:space="preserve">sítě </w:t>
      </w:r>
      <w:r w:rsidRPr="0050445F">
        <w:rPr>
          <w:rFonts w:ascii="Times New Roman" w:eastAsia="Times New Roman" w:hAnsi="Times New Roman" w:cs="Times New Roman"/>
          <w:sz w:val="24"/>
          <w:szCs w:val="24"/>
        </w:rPr>
        <w:t xml:space="preserve">dopravní </w:t>
      </w:r>
      <w:r w:rsidR="004175A5">
        <w:rPr>
          <w:rFonts w:ascii="Times New Roman" w:eastAsia="Times New Roman" w:hAnsi="Times New Roman" w:cs="Times New Roman"/>
          <w:sz w:val="24"/>
          <w:szCs w:val="24"/>
        </w:rPr>
        <w:t xml:space="preserve">a technické </w:t>
      </w:r>
      <w:r w:rsidRPr="0050445F">
        <w:rPr>
          <w:rFonts w:ascii="Times New Roman" w:eastAsia="Times New Roman" w:hAnsi="Times New Roman" w:cs="Times New Roman"/>
          <w:sz w:val="24"/>
          <w:szCs w:val="24"/>
        </w:rPr>
        <w:t>infrastruktur</w:t>
      </w:r>
      <w:r w:rsidR="004175A5">
        <w:rPr>
          <w:rFonts w:ascii="Times New Roman" w:eastAsia="Times New Roman" w:hAnsi="Times New Roman" w:cs="Times New Roman"/>
          <w:sz w:val="24"/>
          <w:szCs w:val="24"/>
        </w:rPr>
        <w:t>y</w:t>
      </w:r>
      <w:r w:rsidRPr="0050445F">
        <w:rPr>
          <w:rFonts w:ascii="Times New Roman" w:eastAsia="Times New Roman" w:hAnsi="Times New Roman" w:cs="Times New Roman"/>
          <w:sz w:val="24"/>
          <w:szCs w:val="24"/>
        </w:rPr>
        <w:t xml:space="preserve"> </w:t>
      </w:r>
      <w:r w:rsidR="004175A5">
        <w:rPr>
          <w:rFonts w:ascii="Times New Roman" w:eastAsia="Times New Roman" w:hAnsi="Times New Roman" w:cs="Times New Roman"/>
          <w:sz w:val="24"/>
          <w:szCs w:val="24"/>
        </w:rPr>
        <w:t xml:space="preserve">(dále jen „ohrožený objekt) </w:t>
      </w:r>
      <w:r w:rsidRPr="0050445F">
        <w:rPr>
          <w:rFonts w:ascii="Times New Roman" w:eastAsia="Times New Roman" w:hAnsi="Times New Roman" w:cs="Times New Roman"/>
          <w:sz w:val="24"/>
          <w:szCs w:val="24"/>
        </w:rPr>
        <w:t xml:space="preserve">a případě výbuchu nebo požáru muničního skladiště </w:t>
      </w:r>
      <w:r w:rsidR="006A2E97">
        <w:rPr>
          <w:rFonts w:ascii="Times New Roman" w:eastAsia="Times New Roman" w:hAnsi="Times New Roman" w:cs="Times New Roman"/>
          <w:sz w:val="24"/>
          <w:szCs w:val="24"/>
        </w:rPr>
        <w:t xml:space="preserve">byl </w:t>
      </w:r>
      <w:r w:rsidRPr="0050445F">
        <w:rPr>
          <w:rFonts w:ascii="Times New Roman" w:eastAsia="Times New Roman" w:hAnsi="Times New Roman" w:cs="Times New Roman"/>
          <w:sz w:val="24"/>
          <w:szCs w:val="24"/>
        </w:rPr>
        <w:t xml:space="preserve">v </w:t>
      </w:r>
      <w:r w:rsidR="1393182E" w:rsidRPr="3AAF4437">
        <w:rPr>
          <w:rFonts w:ascii="Times New Roman" w:eastAsia="Times New Roman" w:hAnsi="Times New Roman" w:cs="Times New Roman"/>
          <w:sz w:val="24"/>
          <w:szCs w:val="24"/>
        </w:rPr>
        <w:t>nejvyšší</w:t>
      </w:r>
      <w:r w:rsidRPr="0050445F">
        <w:rPr>
          <w:rFonts w:ascii="Times New Roman" w:eastAsia="Times New Roman" w:hAnsi="Times New Roman" w:cs="Times New Roman"/>
          <w:sz w:val="24"/>
          <w:szCs w:val="24"/>
        </w:rPr>
        <w:t xml:space="preserve"> míře omezen případný rozlet nevybuchlé munice do okolí.</w:t>
      </w:r>
    </w:p>
    <w:p w14:paraId="5DC887FF" w14:textId="4ECFB8FE" w:rsidR="008B30E8" w:rsidRPr="0050445F" w:rsidRDefault="008B30E8" w:rsidP="008B30E8">
      <w:pPr>
        <w:tabs>
          <w:tab w:val="left" w:pos="284"/>
          <w:tab w:val="left" w:pos="567"/>
        </w:tabs>
        <w:spacing w:after="120"/>
        <w:ind w:left="426" w:hanging="426"/>
        <w:jc w:val="both"/>
        <w:rPr>
          <w:rFonts w:ascii="Times New Roman" w:eastAsia="Calibri" w:hAnsi="Times New Roman" w:cs="Times New Roman"/>
          <w:sz w:val="24"/>
          <w:szCs w:val="24"/>
        </w:rPr>
      </w:pPr>
      <w:r w:rsidRPr="0050445F">
        <w:rPr>
          <w:rFonts w:ascii="Times New Roman" w:eastAsia="Calibri" w:hAnsi="Times New Roman" w:cs="Times New Roman"/>
          <w:sz w:val="24"/>
          <w:szCs w:val="24"/>
        </w:rPr>
        <w:t xml:space="preserve">2.4. Objekt muničního skladiště musí být </w:t>
      </w:r>
      <w:r w:rsidR="006A2E97">
        <w:rPr>
          <w:rFonts w:ascii="Times New Roman" w:eastAsia="Calibri" w:hAnsi="Times New Roman" w:cs="Times New Roman"/>
          <w:sz w:val="24"/>
          <w:szCs w:val="24"/>
        </w:rPr>
        <w:t xml:space="preserve">navržen </w:t>
      </w:r>
      <w:r w:rsidR="3A3FC3D1" w:rsidRPr="59908CDE">
        <w:rPr>
          <w:rFonts w:ascii="Times New Roman" w:eastAsia="Calibri" w:hAnsi="Times New Roman" w:cs="Times New Roman"/>
          <w:sz w:val="24"/>
          <w:szCs w:val="24"/>
        </w:rPr>
        <w:t>a proveden</w:t>
      </w:r>
      <w:r w:rsidR="006A2E97" w:rsidRPr="59908CDE">
        <w:rPr>
          <w:rFonts w:ascii="Times New Roman" w:eastAsia="Calibri" w:hAnsi="Times New Roman" w:cs="Times New Roman"/>
          <w:sz w:val="24"/>
          <w:szCs w:val="24"/>
        </w:rPr>
        <w:t xml:space="preserve"> </w:t>
      </w:r>
      <w:r w:rsidR="006A2E97">
        <w:rPr>
          <w:rFonts w:ascii="Times New Roman" w:eastAsia="Calibri" w:hAnsi="Times New Roman" w:cs="Times New Roman"/>
          <w:sz w:val="24"/>
          <w:szCs w:val="24"/>
        </w:rPr>
        <w:t xml:space="preserve">jako </w:t>
      </w:r>
      <w:r w:rsidRPr="0050445F">
        <w:rPr>
          <w:rFonts w:ascii="Times New Roman" w:eastAsia="Calibri" w:hAnsi="Times New Roman" w:cs="Times New Roman"/>
          <w:sz w:val="24"/>
          <w:szCs w:val="24"/>
        </w:rPr>
        <w:t>jednopodlažní.</w:t>
      </w:r>
    </w:p>
    <w:p w14:paraId="711624EA" w14:textId="74C64876" w:rsidR="008B30E8" w:rsidRPr="0050445F" w:rsidRDefault="008B30E8" w:rsidP="008B30E8">
      <w:pPr>
        <w:tabs>
          <w:tab w:val="left" w:pos="284"/>
          <w:tab w:val="left" w:pos="567"/>
        </w:tabs>
        <w:spacing w:after="120"/>
        <w:ind w:left="426" w:hanging="426"/>
        <w:jc w:val="both"/>
        <w:rPr>
          <w:rFonts w:ascii="Times New Roman" w:eastAsia="Calibri" w:hAnsi="Times New Roman" w:cs="Times New Roman"/>
          <w:sz w:val="24"/>
          <w:szCs w:val="24"/>
        </w:rPr>
      </w:pPr>
      <w:r w:rsidRPr="0050445F">
        <w:rPr>
          <w:rFonts w:ascii="Times New Roman" w:eastAsia="Calibri" w:hAnsi="Times New Roman" w:cs="Times New Roman"/>
          <w:sz w:val="24"/>
          <w:szCs w:val="24"/>
        </w:rPr>
        <w:t xml:space="preserve">2.5. U muničního skladiště musí být </w:t>
      </w:r>
      <w:r w:rsidR="006A2E97">
        <w:rPr>
          <w:rFonts w:ascii="Times New Roman" w:eastAsia="Calibri" w:hAnsi="Times New Roman" w:cs="Times New Roman"/>
          <w:sz w:val="24"/>
          <w:szCs w:val="24"/>
        </w:rPr>
        <w:t xml:space="preserve">navržen </w:t>
      </w:r>
      <w:r w:rsidR="4F240D63" w:rsidRPr="59908CDE">
        <w:rPr>
          <w:rFonts w:ascii="Times New Roman" w:eastAsia="Calibri" w:hAnsi="Times New Roman" w:cs="Times New Roman"/>
          <w:sz w:val="24"/>
          <w:szCs w:val="24"/>
        </w:rPr>
        <w:t xml:space="preserve">a proveden </w:t>
      </w:r>
      <w:r w:rsidRPr="0050445F">
        <w:rPr>
          <w:rFonts w:ascii="Times New Roman" w:eastAsia="Calibri" w:hAnsi="Times New Roman" w:cs="Times New Roman"/>
          <w:sz w:val="24"/>
          <w:szCs w:val="24"/>
        </w:rPr>
        <w:t>kromě hlavního východu ještě další východ v případě, že délka únikové cesty z kteréhokoliv místa muničního skladiště k nejbližšímu východu je větší než 20 m.</w:t>
      </w:r>
    </w:p>
    <w:p w14:paraId="799318B2" w14:textId="16FDB91E" w:rsidR="008B30E8" w:rsidRPr="0050445F" w:rsidRDefault="008B30E8" w:rsidP="008B30E8">
      <w:pPr>
        <w:tabs>
          <w:tab w:val="left" w:pos="284"/>
          <w:tab w:val="left" w:pos="567"/>
        </w:tabs>
        <w:spacing w:after="120"/>
        <w:ind w:left="426" w:hanging="426"/>
        <w:jc w:val="both"/>
        <w:rPr>
          <w:rFonts w:ascii="Times New Roman" w:eastAsia="Calibri" w:hAnsi="Times New Roman" w:cs="Times New Roman"/>
          <w:sz w:val="24"/>
          <w:szCs w:val="24"/>
        </w:rPr>
      </w:pPr>
      <w:r w:rsidRPr="0050445F">
        <w:rPr>
          <w:rFonts w:ascii="Times New Roman" w:eastAsia="Calibri" w:hAnsi="Times New Roman" w:cs="Times New Roman"/>
          <w:sz w:val="24"/>
          <w:szCs w:val="24"/>
        </w:rPr>
        <w:t xml:space="preserve">2.6. Hlavní východ (vchod) u muničního skladiště obklopeného valem musí </w:t>
      </w:r>
      <w:r w:rsidR="004175A5">
        <w:rPr>
          <w:rFonts w:ascii="Times New Roman" w:eastAsia="Calibri" w:hAnsi="Times New Roman" w:cs="Times New Roman"/>
          <w:sz w:val="24"/>
          <w:szCs w:val="24"/>
        </w:rPr>
        <w:t xml:space="preserve">být </w:t>
      </w:r>
      <w:r w:rsidRPr="0050445F">
        <w:rPr>
          <w:rFonts w:ascii="Times New Roman" w:eastAsia="Calibri" w:hAnsi="Times New Roman" w:cs="Times New Roman"/>
          <w:sz w:val="24"/>
          <w:szCs w:val="24"/>
        </w:rPr>
        <w:t>navr</w:t>
      </w:r>
      <w:r w:rsidR="004175A5">
        <w:rPr>
          <w:rFonts w:ascii="Times New Roman" w:eastAsia="Calibri" w:hAnsi="Times New Roman" w:cs="Times New Roman"/>
          <w:sz w:val="24"/>
          <w:szCs w:val="24"/>
        </w:rPr>
        <w:t>žen</w:t>
      </w:r>
      <w:r w:rsidRPr="0050445F">
        <w:rPr>
          <w:rFonts w:ascii="Times New Roman" w:eastAsia="Calibri" w:hAnsi="Times New Roman" w:cs="Times New Roman"/>
          <w:sz w:val="24"/>
          <w:szCs w:val="24"/>
        </w:rPr>
        <w:t xml:space="preserve"> </w:t>
      </w:r>
      <w:r w:rsidR="3E66BFB5" w:rsidRPr="59908CDE">
        <w:rPr>
          <w:rFonts w:ascii="Times New Roman" w:eastAsia="Calibri" w:hAnsi="Times New Roman" w:cs="Times New Roman"/>
          <w:sz w:val="24"/>
          <w:szCs w:val="24"/>
        </w:rPr>
        <w:t>a proveden</w:t>
      </w:r>
      <w:r w:rsidRPr="59908CDE">
        <w:rPr>
          <w:rFonts w:ascii="Times New Roman" w:eastAsia="Calibri" w:hAnsi="Times New Roman" w:cs="Times New Roman"/>
          <w:sz w:val="24"/>
          <w:szCs w:val="24"/>
        </w:rPr>
        <w:t xml:space="preserve"> </w:t>
      </w:r>
      <w:r w:rsidRPr="0050445F">
        <w:rPr>
          <w:rFonts w:ascii="Times New Roman" w:eastAsia="Calibri" w:hAnsi="Times New Roman" w:cs="Times New Roman"/>
          <w:sz w:val="24"/>
          <w:szCs w:val="24"/>
        </w:rPr>
        <w:t>nejblíže k průchodu valem.</w:t>
      </w:r>
    </w:p>
    <w:p w14:paraId="1B274FE4" w14:textId="3A626825" w:rsidR="008B30E8" w:rsidRPr="00381E8C" w:rsidRDefault="008B30E8" w:rsidP="008B30E8">
      <w:pPr>
        <w:tabs>
          <w:tab w:val="left" w:pos="284"/>
          <w:tab w:val="left" w:pos="567"/>
        </w:tabs>
        <w:spacing w:after="120"/>
        <w:ind w:left="426" w:hanging="426"/>
        <w:jc w:val="both"/>
        <w:rPr>
          <w:rFonts w:ascii="Times New Roman" w:eastAsia="Calibri" w:hAnsi="Times New Roman" w:cs="Times New Roman"/>
          <w:sz w:val="24"/>
          <w:szCs w:val="24"/>
        </w:rPr>
      </w:pPr>
      <w:r w:rsidRPr="0050445F">
        <w:rPr>
          <w:rFonts w:ascii="Times New Roman" w:eastAsia="Calibri" w:hAnsi="Times New Roman" w:cs="Times New Roman"/>
          <w:sz w:val="24"/>
          <w:szCs w:val="24"/>
        </w:rPr>
        <w:t xml:space="preserve">2.7. Kolem </w:t>
      </w:r>
      <w:r w:rsidRPr="00381E8C">
        <w:rPr>
          <w:rFonts w:ascii="Times New Roman" w:eastAsia="Calibri" w:hAnsi="Times New Roman" w:cs="Times New Roman"/>
          <w:sz w:val="24"/>
          <w:szCs w:val="24"/>
        </w:rPr>
        <w:t xml:space="preserve">muničního skladiště musí být </w:t>
      </w:r>
      <w:r w:rsidR="006A2E97">
        <w:rPr>
          <w:rFonts w:ascii="Times New Roman" w:eastAsia="Calibri" w:hAnsi="Times New Roman" w:cs="Times New Roman"/>
          <w:sz w:val="24"/>
          <w:szCs w:val="24"/>
        </w:rPr>
        <w:t>navržen</w:t>
      </w:r>
      <w:r w:rsidR="006A2E97" w:rsidRPr="00381E8C">
        <w:rPr>
          <w:rFonts w:ascii="Times New Roman" w:eastAsia="Calibri" w:hAnsi="Times New Roman" w:cs="Times New Roman"/>
          <w:sz w:val="24"/>
          <w:szCs w:val="24"/>
        </w:rPr>
        <w:t xml:space="preserve"> </w:t>
      </w:r>
      <w:r w:rsidR="6BB8D096" w:rsidRPr="59908CDE">
        <w:rPr>
          <w:rFonts w:ascii="Times New Roman" w:eastAsia="Calibri" w:hAnsi="Times New Roman" w:cs="Times New Roman"/>
          <w:sz w:val="24"/>
          <w:szCs w:val="24"/>
        </w:rPr>
        <w:t>a proveden</w:t>
      </w:r>
      <w:r w:rsidR="006A2E97" w:rsidRPr="59908CDE">
        <w:rPr>
          <w:rFonts w:ascii="Times New Roman" w:eastAsia="Calibri" w:hAnsi="Times New Roman" w:cs="Times New Roman"/>
          <w:sz w:val="24"/>
          <w:szCs w:val="24"/>
        </w:rPr>
        <w:t xml:space="preserve"> </w:t>
      </w:r>
      <w:r w:rsidRPr="00381E8C">
        <w:rPr>
          <w:rFonts w:ascii="Times New Roman" w:eastAsia="Calibri" w:hAnsi="Times New Roman" w:cs="Times New Roman"/>
          <w:sz w:val="24"/>
          <w:szCs w:val="24"/>
        </w:rPr>
        <w:t xml:space="preserve">pás z nehořlavých hmot, široký </w:t>
      </w:r>
      <w:r w:rsidR="44AFA350" w:rsidRPr="0624F75D">
        <w:rPr>
          <w:rFonts w:ascii="Times New Roman" w:eastAsia="Calibri" w:hAnsi="Times New Roman" w:cs="Times New Roman"/>
          <w:sz w:val="24"/>
          <w:szCs w:val="24"/>
        </w:rPr>
        <w:t>minimálně</w:t>
      </w:r>
      <w:r w:rsidRPr="00381E8C">
        <w:rPr>
          <w:rFonts w:ascii="Times New Roman" w:eastAsia="Calibri" w:hAnsi="Times New Roman" w:cs="Times New Roman"/>
          <w:sz w:val="24"/>
          <w:szCs w:val="24"/>
        </w:rPr>
        <w:t xml:space="preserve"> 1 m, který </w:t>
      </w:r>
      <w:r w:rsidR="006A2E97">
        <w:rPr>
          <w:rFonts w:ascii="Times New Roman" w:eastAsia="Calibri" w:hAnsi="Times New Roman" w:cs="Times New Roman"/>
          <w:sz w:val="24"/>
          <w:szCs w:val="24"/>
        </w:rPr>
        <w:t xml:space="preserve">musí být </w:t>
      </w:r>
      <w:r w:rsidRPr="00381E8C">
        <w:rPr>
          <w:rFonts w:ascii="Times New Roman" w:eastAsia="Calibri" w:hAnsi="Times New Roman" w:cs="Times New Roman"/>
          <w:sz w:val="24"/>
          <w:szCs w:val="24"/>
        </w:rPr>
        <w:t xml:space="preserve">odvodněn a na </w:t>
      </w:r>
      <w:r w:rsidR="006A2E97">
        <w:rPr>
          <w:rFonts w:ascii="Times New Roman" w:eastAsia="Calibri" w:hAnsi="Times New Roman" w:cs="Times New Roman"/>
          <w:sz w:val="24"/>
          <w:szCs w:val="24"/>
        </w:rPr>
        <w:t xml:space="preserve">nějž musí </w:t>
      </w:r>
      <w:r w:rsidRPr="00381E8C">
        <w:rPr>
          <w:rFonts w:ascii="Times New Roman" w:eastAsia="Calibri" w:hAnsi="Times New Roman" w:cs="Times New Roman"/>
          <w:sz w:val="24"/>
          <w:szCs w:val="24"/>
        </w:rPr>
        <w:t>navaz</w:t>
      </w:r>
      <w:r w:rsidR="006A2E97">
        <w:rPr>
          <w:rFonts w:ascii="Times New Roman" w:eastAsia="Calibri" w:hAnsi="Times New Roman" w:cs="Times New Roman"/>
          <w:sz w:val="24"/>
          <w:szCs w:val="24"/>
        </w:rPr>
        <w:t xml:space="preserve">ovat </w:t>
      </w:r>
      <w:r w:rsidRPr="00381E8C">
        <w:rPr>
          <w:rFonts w:ascii="Times New Roman" w:eastAsia="Calibri" w:hAnsi="Times New Roman" w:cs="Times New Roman"/>
          <w:sz w:val="24"/>
          <w:szCs w:val="24"/>
        </w:rPr>
        <w:t xml:space="preserve">požární pruh široký </w:t>
      </w:r>
      <w:r w:rsidR="1C130784" w:rsidRPr="0624F75D">
        <w:rPr>
          <w:rFonts w:ascii="Times New Roman" w:eastAsia="Calibri" w:hAnsi="Times New Roman" w:cs="Times New Roman"/>
          <w:sz w:val="24"/>
          <w:szCs w:val="24"/>
        </w:rPr>
        <w:t>minimálně</w:t>
      </w:r>
      <w:r w:rsidRPr="00381E8C">
        <w:rPr>
          <w:rFonts w:ascii="Times New Roman" w:eastAsia="Calibri" w:hAnsi="Times New Roman" w:cs="Times New Roman"/>
          <w:sz w:val="24"/>
          <w:szCs w:val="24"/>
        </w:rPr>
        <w:t xml:space="preserve"> 5 m. Povrch požárního pruhu </w:t>
      </w:r>
      <w:r w:rsidR="006A2E97">
        <w:rPr>
          <w:rFonts w:ascii="Times New Roman" w:eastAsia="Calibri" w:hAnsi="Times New Roman" w:cs="Times New Roman"/>
          <w:sz w:val="24"/>
          <w:szCs w:val="24"/>
        </w:rPr>
        <w:t xml:space="preserve">musí být navržen </w:t>
      </w:r>
      <w:r w:rsidR="2002518E" w:rsidRPr="59908CDE">
        <w:rPr>
          <w:rFonts w:ascii="Times New Roman" w:eastAsia="Calibri" w:hAnsi="Times New Roman" w:cs="Times New Roman"/>
          <w:sz w:val="24"/>
          <w:szCs w:val="24"/>
        </w:rPr>
        <w:t>a proveden</w:t>
      </w:r>
      <w:r w:rsidR="006A2E97" w:rsidRPr="59908CDE">
        <w:rPr>
          <w:rFonts w:ascii="Times New Roman" w:eastAsia="Calibri" w:hAnsi="Times New Roman" w:cs="Times New Roman"/>
          <w:sz w:val="24"/>
          <w:szCs w:val="24"/>
        </w:rPr>
        <w:t xml:space="preserve"> </w:t>
      </w:r>
      <w:r w:rsidR="006A2E97">
        <w:rPr>
          <w:rFonts w:ascii="Times New Roman" w:eastAsia="Calibri" w:hAnsi="Times New Roman" w:cs="Times New Roman"/>
          <w:sz w:val="24"/>
          <w:szCs w:val="24"/>
        </w:rPr>
        <w:t>jako nehořlavý</w:t>
      </w:r>
      <w:r w:rsidRPr="00381E8C">
        <w:rPr>
          <w:rFonts w:ascii="Times New Roman" w:eastAsia="Calibri" w:hAnsi="Times New Roman" w:cs="Times New Roman"/>
          <w:sz w:val="24"/>
          <w:szCs w:val="24"/>
        </w:rPr>
        <w:t>, popřípadě zatravn</w:t>
      </w:r>
      <w:r w:rsidR="006A2E97">
        <w:rPr>
          <w:rFonts w:ascii="Times New Roman" w:eastAsia="Calibri" w:hAnsi="Times New Roman" w:cs="Times New Roman"/>
          <w:sz w:val="24"/>
          <w:szCs w:val="24"/>
        </w:rPr>
        <w:t>ěný</w:t>
      </w:r>
      <w:r w:rsidRPr="00381E8C">
        <w:rPr>
          <w:rFonts w:ascii="Times New Roman" w:eastAsia="Calibri" w:hAnsi="Times New Roman" w:cs="Times New Roman"/>
          <w:sz w:val="24"/>
          <w:szCs w:val="24"/>
        </w:rPr>
        <w:t xml:space="preserve">. U zasypaného muničního skladiště se </w:t>
      </w:r>
      <w:r w:rsidR="006A2E97">
        <w:rPr>
          <w:rFonts w:ascii="Times New Roman" w:eastAsia="Calibri" w:hAnsi="Times New Roman" w:cs="Times New Roman"/>
          <w:sz w:val="24"/>
          <w:szCs w:val="24"/>
        </w:rPr>
        <w:t xml:space="preserve">navrhuje </w:t>
      </w:r>
      <w:r w:rsidR="141F02A0" w:rsidRPr="59908CDE">
        <w:rPr>
          <w:rFonts w:ascii="Times New Roman" w:eastAsia="Calibri" w:hAnsi="Times New Roman" w:cs="Times New Roman"/>
          <w:sz w:val="24"/>
          <w:szCs w:val="24"/>
        </w:rPr>
        <w:t>a provádí</w:t>
      </w:r>
      <w:r w:rsidR="006A2E97" w:rsidRPr="59908CDE">
        <w:rPr>
          <w:rFonts w:ascii="Times New Roman" w:eastAsia="Calibri" w:hAnsi="Times New Roman" w:cs="Times New Roman"/>
          <w:sz w:val="24"/>
          <w:szCs w:val="24"/>
        </w:rPr>
        <w:t xml:space="preserve"> </w:t>
      </w:r>
      <w:r w:rsidRPr="00381E8C">
        <w:rPr>
          <w:rFonts w:ascii="Times New Roman" w:eastAsia="Calibri" w:hAnsi="Times New Roman" w:cs="Times New Roman"/>
          <w:sz w:val="24"/>
          <w:szCs w:val="24"/>
        </w:rPr>
        <w:t xml:space="preserve">požární pruh široký </w:t>
      </w:r>
      <w:r w:rsidR="1AC3DDC0" w:rsidRPr="0624F75D">
        <w:rPr>
          <w:rFonts w:ascii="Times New Roman" w:eastAsia="Calibri" w:hAnsi="Times New Roman" w:cs="Times New Roman"/>
          <w:sz w:val="24"/>
          <w:szCs w:val="24"/>
        </w:rPr>
        <w:t>minimálně</w:t>
      </w:r>
      <w:r w:rsidRPr="00381E8C">
        <w:rPr>
          <w:rFonts w:ascii="Times New Roman" w:eastAsia="Calibri" w:hAnsi="Times New Roman" w:cs="Times New Roman"/>
          <w:sz w:val="24"/>
          <w:szCs w:val="24"/>
        </w:rPr>
        <w:t xml:space="preserve"> 3 m od vstupu do muničního skladiště a vyústění větracích šachet.</w:t>
      </w:r>
    </w:p>
    <w:p w14:paraId="4E308E9B" w14:textId="6C42217A" w:rsidR="008B30E8" w:rsidRPr="0050445F" w:rsidRDefault="008B30E8" w:rsidP="00DE169E">
      <w:pPr>
        <w:tabs>
          <w:tab w:val="left" w:pos="426"/>
          <w:tab w:val="left" w:pos="567"/>
        </w:tabs>
        <w:spacing w:after="120"/>
        <w:ind w:left="426" w:hanging="426"/>
        <w:jc w:val="both"/>
        <w:rPr>
          <w:rFonts w:ascii="Times New Roman" w:eastAsia="Calibri" w:hAnsi="Times New Roman" w:cs="Times New Roman"/>
          <w:sz w:val="24"/>
          <w:szCs w:val="24"/>
        </w:rPr>
      </w:pPr>
      <w:r w:rsidRPr="00381E8C">
        <w:rPr>
          <w:rFonts w:ascii="Times New Roman" w:eastAsia="Calibri" w:hAnsi="Times New Roman" w:cs="Times New Roman"/>
          <w:sz w:val="24"/>
          <w:szCs w:val="24"/>
        </w:rPr>
        <w:lastRenderedPageBreak/>
        <w:t xml:space="preserve">2.8. Muniční skladiště musí </w:t>
      </w:r>
      <w:r w:rsidR="007E002F">
        <w:rPr>
          <w:rFonts w:ascii="Times New Roman" w:eastAsia="Calibri" w:hAnsi="Times New Roman" w:cs="Times New Roman"/>
          <w:sz w:val="24"/>
          <w:szCs w:val="24"/>
        </w:rPr>
        <w:t xml:space="preserve">být oploceno plotem </w:t>
      </w:r>
      <w:r w:rsidRPr="00381E8C">
        <w:rPr>
          <w:rFonts w:ascii="Times New Roman" w:eastAsia="Calibri" w:hAnsi="Times New Roman" w:cs="Times New Roman"/>
          <w:sz w:val="24"/>
          <w:szCs w:val="24"/>
        </w:rPr>
        <w:t xml:space="preserve">vysokým </w:t>
      </w:r>
      <w:r w:rsidR="643C167F" w:rsidRPr="0624F75D">
        <w:rPr>
          <w:rFonts w:ascii="Times New Roman" w:eastAsia="Calibri" w:hAnsi="Times New Roman" w:cs="Times New Roman"/>
          <w:sz w:val="24"/>
          <w:szCs w:val="24"/>
        </w:rPr>
        <w:t>minimálně</w:t>
      </w:r>
      <w:r w:rsidRPr="00381E8C">
        <w:rPr>
          <w:rFonts w:ascii="Times New Roman" w:eastAsia="Calibri" w:hAnsi="Times New Roman" w:cs="Times New Roman"/>
          <w:sz w:val="24"/>
          <w:szCs w:val="24"/>
        </w:rPr>
        <w:t xml:space="preserve"> 2,2 m. Pokud se použije </w:t>
      </w:r>
      <w:r w:rsidR="007E002F">
        <w:rPr>
          <w:rFonts w:ascii="Times New Roman" w:eastAsia="Calibri" w:hAnsi="Times New Roman" w:cs="Times New Roman"/>
          <w:sz w:val="24"/>
          <w:szCs w:val="24"/>
        </w:rPr>
        <w:t xml:space="preserve">plotové </w:t>
      </w:r>
      <w:r w:rsidRPr="00381E8C">
        <w:rPr>
          <w:rFonts w:ascii="Times New Roman" w:eastAsia="Calibri" w:hAnsi="Times New Roman" w:cs="Times New Roman"/>
          <w:sz w:val="24"/>
          <w:szCs w:val="24"/>
        </w:rPr>
        <w:t xml:space="preserve">pletivo, může být velikost oka nejvíce 50 mm, s nástavbou tří řad ostnatého drátu. Uvedené ustanovení se nevztahuje na muniční skladiště, které je umístěno uvnitř </w:t>
      </w:r>
      <w:r w:rsidR="007E002F">
        <w:rPr>
          <w:rFonts w:ascii="Times New Roman" w:eastAsia="Calibri" w:hAnsi="Times New Roman" w:cs="Times New Roman"/>
          <w:sz w:val="24"/>
          <w:szCs w:val="24"/>
        </w:rPr>
        <w:t xml:space="preserve">obdobně oploceného </w:t>
      </w:r>
      <w:r w:rsidRPr="00381E8C">
        <w:rPr>
          <w:rFonts w:ascii="Times New Roman" w:eastAsia="Calibri" w:hAnsi="Times New Roman" w:cs="Times New Roman"/>
          <w:sz w:val="24"/>
          <w:szCs w:val="24"/>
        </w:rPr>
        <w:t>areálu</w:t>
      </w:r>
      <w:r w:rsidR="007E002F">
        <w:rPr>
          <w:rFonts w:ascii="Times New Roman" w:eastAsia="Calibri" w:hAnsi="Times New Roman" w:cs="Times New Roman"/>
          <w:sz w:val="24"/>
          <w:szCs w:val="24"/>
        </w:rPr>
        <w:t xml:space="preserve">, </w:t>
      </w:r>
      <w:r w:rsidRPr="00381E8C">
        <w:rPr>
          <w:rFonts w:ascii="Times New Roman" w:eastAsia="Calibri" w:hAnsi="Times New Roman" w:cs="Times New Roman"/>
          <w:sz w:val="24"/>
          <w:szCs w:val="24"/>
        </w:rPr>
        <w:t xml:space="preserve">pokud </w:t>
      </w:r>
      <w:r w:rsidR="004332CA">
        <w:rPr>
          <w:rFonts w:ascii="Times New Roman" w:eastAsia="Calibri" w:hAnsi="Times New Roman" w:cs="Times New Roman"/>
          <w:sz w:val="24"/>
          <w:szCs w:val="24"/>
        </w:rPr>
        <w:t xml:space="preserve">jsou stanovena </w:t>
      </w:r>
      <w:r w:rsidRPr="00381E8C">
        <w:rPr>
          <w:rFonts w:ascii="Times New Roman" w:eastAsia="Calibri" w:hAnsi="Times New Roman" w:cs="Times New Roman"/>
          <w:sz w:val="24"/>
          <w:szCs w:val="24"/>
        </w:rPr>
        <w:t>režimová opatření znemožňují</w:t>
      </w:r>
      <w:r w:rsidR="004332CA">
        <w:rPr>
          <w:rFonts w:ascii="Times New Roman" w:eastAsia="Calibri" w:hAnsi="Times New Roman" w:cs="Times New Roman"/>
          <w:sz w:val="24"/>
          <w:szCs w:val="24"/>
        </w:rPr>
        <w:t>cí</w:t>
      </w:r>
      <w:r w:rsidRPr="00381E8C">
        <w:rPr>
          <w:rFonts w:ascii="Times New Roman" w:eastAsia="Calibri" w:hAnsi="Times New Roman" w:cs="Times New Roman"/>
          <w:sz w:val="24"/>
          <w:szCs w:val="24"/>
        </w:rPr>
        <w:t xml:space="preserve"> vstup nepovolaným osobám.</w:t>
      </w:r>
    </w:p>
    <w:p w14:paraId="37DBB3AA" w14:textId="77777777" w:rsidR="008B30E8" w:rsidRPr="0050445F" w:rsidRDefault="008B30E8" w:rsidP="008B30E8">
      <w:pPr>
        <w:tabs>
          <w:tab w:val="left" w:pos="284"/>
          <w:tab w:val="left" w:pos="567"/>
        </w:tabs>
        <w:spacing w:after="120"/>
        <w:ind w:firstLine="709"/>
        <w:jc w:val="both"/>
        <w:rPr>
          <w:rFonts w:ascii="Times New Roman" w:eastAsia="Calibri" w:hAnsi="Times New Roman" w:cs="Times New Roman"/>
          <w:sz w:val="24"/>
          <w:szCs w:val="24"/>
        </w:rPr>
      </w:pPr>
    </w:p>
    <w:p w14:paraId="0288550E" w14:textId="77777777" w:rsidR="008B30E8" w:rsidRPr="0050445F" w:rsidRDefault="008B30E8" w:rsidP="008B30E8">
      <w:pPr>
        <w:tabs>
          <w:tab w:val="left" w:pos="284"/>
          <w:tab w:val="left" w:pos="567"/>
        </w:tabs>
        <w:rPr>
          <w:rFonts w:ascii="Times New Roman" w:eastAsia="Times New Roman" w:hAnsi="Times New Roman" w:cs="Times New Roman"/>
          <w:b/>
          <w:bCs/>
          <w:strike/>
          <w:sz w:val="24"/>
          <w:szCs w:val="24"/>
        </w:rPr>
      </w:pPr>
      <w:r w:rsidRPr="0050445F">
        <w:rPr>
          <w:rFonts w:ascii="Times New Roman" w:eastAsia="Times New Roman" w:hAnsi="Times New Roman" w:cs="Times New Roman"/>
          <w:b/>
          <w:bCs/>
          <w:sz w:val="24"/>
          <w:szCs w:val="24"/>
        </w:rPr>
        <w:t xml:space="preserve">Konstrukční požadavky na jednotlivé části muničního skladiště </w:t>
      </w:r>
    </w:p>
    <w:p w14:paraId="32930819" w14:textId="0484ED8A" w:rsidR="008B30E8" w:rsidRPr="0050445F" w:rsidRDefault="008B30E8" w:rsidP="00245D9B">
      <w:pPr>
        <w:tabs>
          <w:tab w:val="left" w:pos="284"/>
        </w:tabs>
        <w:spacing w:after="120"/>
        <w:ind w:left="567" w:hanging="566"/>
        <w:jc w:val="both"/>
        <w:rPr>
          <w:rFonts w:ascii="Times New Roman" w:eastAsia="Calibri" w:hAnsi="Times New Roman" w:cs="Times New Roman"/>
          <w:sz w:val="24"/>
          <w:szCs w:val="24"/>
        </w:rPr>
      </w:pPr>
      <w:r w:rsidRPr="33F4F472">
        <w:rPr>
          <w:rFonts w:ascii="Times New Roman" w:eastAsia="Calibri" w:hAnsi="Times New Roman" w:cs="Times New Roman"/>
          <w:sz w:val="24"/>
          <w:szCs w:val="24"/>
        </w:rPr>
        <w:t xml:space="preserve">2.9. </w:t>
      </w:r>
      <w:r w:rsidR="00245D9B" w:rsidRPr="33F4F472">
        <w:rPr>
          <w:rFonts w:ascii="Times New Roman" w:eastAsia="Calibri" w:hAnsi="Times New Roman" w:cs="Times New Roman"/>
          <w:sz w:val="24"/>
          <w:szCs w:val="24"/>
        </w:rPr>
        <w:t xml:space="preserve">   </w:t>
      </w:r>
      <w:bookmarkStart w:id="155" w:name="_Hlk148450730"/>
      <w:r w:rsidR="006A2E97" w:rsidRPr="33F4F472">
        <w:rPr>
          <w:rFonts w:ascii="Times New Roman" w:eastAsia="Calibri" w:hAnsi="Times New Roman" w:cs="Times New Roman"/>
          <w:sz w:val="24"/>
          <w:szCs w:val="24"/>
        </w:rPr>
        <w:t xml:space="preserve">Návrh </w:t>
      </w:r>
      <w:r w:rsidRPr="33F4F472">
        <w:rPr>
          <w:rFonts w:ascii="Times New Roman" w:eastAsia="Calibri" w:hAnsi="Times New Roman" w:cs="Times New Roman"/>
          <w:sz w:val="24"/>
          <w:szCs w:val="24"/>
        </w:rPr>
        <w:t>konstrukc</w:t>
      </w:r>
      <w:r w:rsidR="006A2E97" w:rsidRPr="33F4F472">
        <w:rPr>
          <w:rFonts w:ascii="Times New Roman" w:eastAsia="Calibri" w:hAnsi="Times New Roman" w:cs="Times New Roman"/>
          <w:sz w:val="24"/>
          <w:szCs w:val="24"/>
        </w:rPr>
        <w:t>e</w:t>
      </w:r>
      <w:r w:rsidRPr="33F4F472">
        <w:rPr>
          <w:rFonts w:ascii="Times New Roman" w:eastAsia="Calibri" w:hAnsi="Times New Roman" w:cs="Times New Roman"/>
          <w:sz w:val="24"/>
          <w:szCs w:val="24"/>
        </w:rPr>
        <w:t xml:space="preserve"> stěn, přepážek, zárubní, dveří, výfukových ploch a střešních konstrukcí </w:t>
      </w:r>
      <w:r w:rsidR="006A2E97" w:rsidRPr="33F4F472">
        <w:rPr>
          <w:rFonts w:ascii="Times New Roman" w:eastAsia="Calibri" w:hAnsi="Times New Roman" w:cs="Times New Roman"/>
          <w:sz w:val="24"/>
          <w:szCs w:val="24"/>
        </w:rPr>
        <w:t xml:space="preserve">musí být </w:t>
      </w:r>
      <w:r w:rsidR="004332CA" w:rsidRPr="33F4F472">
        <w:rPr>
          <w:rFonts w:ascii="Times New Roman" w:eastAsia="Calibri" w:hAnsi="Times New Roman" w:cs="Times New Roman"/>
          <w:sz w:val="24"/>
          <w:szCs w:val="24"/>
        </w:rPr>
        <w:t xml:space="preserve">pouze </w:t>
      </w:r>
      <w:r w:rsidR="006A2E97" w:rsidRPr="33F4F472">
        <w:rPr>
          <w:rFonts w:ascii="Times New Roman" w:eastAsia="Calibri" w:hAnsi="Times New Roman" w:cs="Times New Roman"/>
          <w:sz w:val="24"/>
          <w:szCs w:val="24"/>
        </w:rPr>
        <w:t xml:space="preserve">ze </w:t>
      </w:r>
      <w:r w:rsidRPr="33F4F472">
        <w:rPr>
          <w:rFonts w:ascii="Times New Roman" w:eastAsia="Calibri" w:hAnsi="Times New Roman" w:cs="Times New Roman"/>
          <w:sz w:val="24"/>
          <w:szCs w:val="24"/>
        </w:rPr>
        <w:t>stavební</w:t>
      </w:r>
      <w:r w:rsidR="006A2E97" w:rsidRPr="33F4F472">
        <w:rPr>
          <w:rFonts w:ascii="Times New Roman" w:eastAsia="Calibri" w:hAnsi="Times New Roman" w:cs="Times New Roman"/>
          <w:sz w:val="24"/>
          <w:szCs w:val="24"/>
        </w:rPr>
        <w:t>ch</w:t>
      </w:r>
      <w:r w:rsidRPr="33F4F472">
        <w:rPr>
          <w:rFonts w:ascii="Times New Roman" w:eastAsia="Calibri" w:hAnsi="Times New Roman" w:cs="Times New Roman"/>
          <w:sz w:val="24"/>
          <w:szCs w:val="24"/>
        </w:rPr>
        <w:t xml:space="preserve"> výrobk</w:t>
      </w:r>
      <w:r w:rsidR="006A2E97" w:rsidRPr="33F4F472">
        <w:rPr>
          <w:rFonts w:ascii="Times New Roman" w:eastAsia="Calibri" w:hAnsi="Times New Roman" w:cs="Times New Roman"/>
          <w:sz w:val="24"/>
          <w:szCs w:val="24"/>
        </w:rPr>
        <w:t>ů</w:t>
      </w:r>
      <w:r w:rsidRPr="33F4F472">
        <w:rPr>
          <w:rFonts w:ascii="Times New Roman" w:eastAsia="Calibri" w:hAnsi="Times New Roman" w:cs="Times New Roman"/>
          <w:sz w:val="24"/>
          <w:szCs w:val="24"/>
        </w:rPr>
        <w:t xml:space="preserve"> třídy reakce na oheň A1, A2 nebo B klasifikované podle právního předpisu upravujícího technické podmínky požární ochrany staveb </w:t>
      </w:r>
      <w:bookmarkEnd w:id="155"/>
      <w:r w:rsidRPr="33F4F472">
        <w:rPr>
          <w:rFonts w:ascii="Times New Roman" w:eastAsia="Calibri" w:hAnsi="Times New Roman" w:cs="Times New Roman"/>
          <w:sz w:val="24"/>
          <w:szCs w:val="24"/>
        </w:rPr>
        <w:t>podle</w:t>
      </w:r>
      <w:r w:rsidR="003C572E" w:rsidRPr="33F4F472">
        <w:rPr>
          <w:rFonts w:ascii="Times New Roman" w:eastAsia="Calibri" w:hAnsi="Times New Roman" w:cs="Times New Roman"/>
          <w:sz w:val="24"/>
          <w:szCs w:val="24"/>
        </w:rPr>
        <w:t xml:space="preserve"> jiného právního předpisu</w:t>
      </w:r>
      <w:r w:rsidRPr="33F4F472">
        <w:rPr>
          <w:rFonts w:ascii="Times New Roman" w:eastAsia="Calibri" w:hAnsi="Times New Roman" w:cs="Times New Roman"/>
          <w:sz w:val="24"/>
          <w:szCs w:val="24"/>
        </w:rPr>
        <w:t xml:space="preserve">. </w:t>
      </w:r>
      <w:bookmarkStart w:id="156" w:name="_Hlk148450743"/>
      <w:r w:rsidRPr="33F4F472">
        <w:rPr>
          <w:rFonts w:ascii="Times New Roman" w:eastAsia="Calibri" w:hAnsi="Times New Roman" w:cs="Times New Roman"/>
          <w:sz w:val="24"/>
          <w:szCs w:val="24"/>
        </w:rPr>
        <w:t xml:space="preserve">Stavební výrobky ze dřeva je možné </w:t>
      </w:r>
      <w:r w:rsidR="007E002F" w:rsidRPr="33F4F472">
        <w:rPr>
          <w:rFonts w:ascii="Times New Roman" w:eastAsia="Calibri" w:hAnsi="Times New Roman" w:cs="Times New Roman"/>
          <w:sz w:val="24"/>
          <w:szCs w:val="24"/>
        </w:rPr>
        <w:t>navrhnout</w:t>
      </w:r>
      <w:r w:rsidRPr="33F4F472">
        <w:rPr>
          <w:rFonts w:ascii="Times New Roman" w:eastAsia="Calibri" w:hAnsi="Times New Roman" w:cs="Times New Roman"/>
          <w:sz w:val="24"/>
          <w:szCs w:val="24"/>
        </w:rPr>
        <w:t xml:space="preserve"> pouze s úpravou zajišťující třídu reakce na oheň B klasifikovanou podle </w:t>
      </w:r>
      <w:r w:rsidR="009D4B0D" w:rsidRPr="33F4F472">
        <w:rPr>
          <w:rFonts w:ascii="Times New Roman" w:eastAsia="Calibri" w:hAnsi="Times New Roman" w:cs="Times New Roman"/>
          <w:sz w:val="24"/>
          <w:szCs w:val="24"/>
        </w:rPr>
        <w:t xml:space="preserve">jiného </w:t>
      </w:r>
      <w:r w:rsidRPr="33F4F472">
        <w:rPr>
          <w:rFonts w:ascii="Times New Roman" w:eastAsia="Calibri" w:hAnsi="Times New Roman" w:cs="Times New Roman"/>
          <w:sz w:val="24"/>
          <w:szCs w:val="24"/>
        </w:rPr>
        <w:t>právního předpisu upravujícího technické podmínky požární ochrany staveb</w:t>
      </w:r>
      <w:r w:rsidR="009D4B0D" w:rsidRPr="33F4F472">
        <w:rPr>
          <w:rFonts w:ascii="Times New Roman" w:eastAsia="Calibri" w:hAnsi="Times New Roman" w:cs="Times New Roman"/>
          <w:sz w:val="24"/>
          <w:szCs w:val="24"/>
        </w:rPr>
        <w:t>.</w:t>
      </w:r>
      <w:bookmarkEnd w:id="156"/>
      <w:r w:rsidR="007E002F" w:rsidRPr="33F4F472">
        <w:rPr>
          <w:rFonts w:ascii="Times New Roman" w:eastAsia="Calibri" w:hAnsi="Times New Roman" w:cs="Times New Roman"/>
          <w:sz w:val="24"/>
          <w:szCs w:val="24"/>
        </w:rPr>
        <w:t xml:space="preserve"> Návrh s</w:t>
      </w:r>
      <w:r w:rsidRPr="33F4F472">
        <w:rPr>
          <w:rFonts w:ascii="Times New Roman" w:eastAsia="Calibri" w:hAnsi="Times New Roman" w:cs="Times New Roman"/>
          <w:sz w:val="24"/>
          <w:szCs w:val="24"/>
        </w:rPr>
        <w:t>tavební</w:t>
      </w:r>
      <w:r w:rsidR="007E002F" w:rsidRPr="33F4F472">
        <w:rPr>
          <w:rFonts w:ascii="Times New Roman" w:eastAsia="Calibri" w:hAnsi="Times New Roman" w:cs="Times New Roman"/>
          <w:sz w:val="24"/>
          <w:szCs w:val="24"/>
        </w:rPr>
        <w:t>ch</w:t>
      </w:r>
      <w:r w:rsidRPr="33F4F472">
        <w:rPr>
          <w:rFonts w:ascii="Times New Roman" w:eastAsia="Calibri" w:hAnsi="Times New Roman" w:cs="Times New Roman"/>
          <w:sz w:val="24"/>
          <w:szCs w:val="24"/>
        </w:rPr>
        <w:t xml:space="preserve"> hmot a nátěr</w:t>
      </w:r>
      <w:r w:rsidR="007E002F" w:rsidRPr="33F4F472">
        <w:rPr>
          <w:rFonts w:ascii="Times New Roman" w:eastAsia="Calibri" w:hAnsi="Times New Roman" w:cs="Times New Roman"/>
          <w:sz w:val="24"/>
          <w:szCs w:val="24"/>
        </w:rPr>
        <w:t>ů</w:t>
      </w:r>
      <w:r w:rsidRPr="33F4F472">
        <w:rPr>
          <w:rFonts w:ascii="Times New Roman" w:eastAsia="Calibri" w:hAnsi="Times New Roman" w:cs="Times New Roman"/>
          <w:sz w:val="24"/>
          <w:szCs w:val="24"/>
        </w:rPr>
        <w:t xml:space="preserve">, které tvoří s výbušninami výbušné nebo zápalné směsi a sloučeniny, </w:t>
      </w:r>
      <w:r w:rsidR="007E002F" w:rsidRPr="33F4F472">
        <w:rPr>
          <w:rFonts w:ascii="Times New Roman" w:eastAsia="Calibri" w:hAnsi="Times New Roman" w:cs="Times New Roman"/>
          <w:sz w:val="24"/>
          <w:szCs w:val="24"/>
        </w:rPr>
        <w:t>je vyloučen</w:t>
      </w:r>
      <w:r w:rsidRPr="33F4F472">
        <w:rPr>
          <w:rFonts w:ascii="Times New Roman" w:eastAsia="Calibri" w:hAnsi="Times New Roman" w:cs="Times New Roman"/>
          <w:sz w:val="24"/>
          <w:szCs w:val="24"/>
        </w:rPr>
        <w:t>.</w:t>
      </w:r>
    </w:p>
    <w:p w14:paraId="4DAA7096" w14:textId="6F26A8FA" w:rsidR="008B30E8" w:rsidRPr="0050445F" w:rsidRDefault="008B30E8" w:rsidP="00E607B6">
      <w:pPr>
        <w:tabs>
          <w:tab w:val="left" w:pos="284"/>
        </w:tabs>
        <w:spacing w:after="240"/>
        <w:ind w:left="567" w:hanging="567"/>
        <w:jc w:val="both"/>
        <w:rPr>
          <w:rFonts w:ascii="Times New Roman" w:eastAsia="Calibri" w:hAnsi="Times New Roman" w:cs="Times New Roman"/>
          <w:sz w:val="24"/>
          <w:szCs w:val="24"/>
        </w:rPr>
      </w:pPr>
      <w:r w:rsidRPr="0050445F">
        <w:rPr>
          <w:rFonts w:ascii="Times New Roman" w:eastAsia="Calibri" w:hAnsi="Times New Roman" w:cs="Times New Roman"/>
          <w:sz w:val="24"/>
          <w:szCs w:val="24"/>
        </w:rPr>
        <w:t>2.1</w:t>
      </w:r>
      <w:r w:rsidR="007E002F">
        <w:rPr>
          <w:rFonts w:ascii="Times New Roman" w:eastAsia="Calibri" w:hAnsi="Times New Roman" w:cs="Times New Roman"/>
          <w:sz w:val="24"/>
          <w:szCs w:val="24"/>
        </w:rPr>
        <w:t>0</w:t>
      </w:r>
      <w:r w:rsidRPr="0050445F">
        <w:rPr>
          <w:rFonts w:ascii="Times New Roman" w:eastAsia="Calibri" w:hAnsi="Times New Roman" w:cs="Times New Roman"/>
          <w:sz w:val="24"/>
          <w:szCs w:val="24"/>
        </w:rPr>
        <w:t xml:space="preserve">. Střecha muničního skladiště musí být </w:t>
      </w:r>
      <w:r w:rsidR="000D5B26" w:rsidRPr="0050445F">
        <w:rPr>
          <w:rFonts w:ascii="Times New Roman" w:eastAsia="Calibri" w:hAnsi="Times New Roman" w:cs="Times New Roman"/>
          <w:sz w:val="24"/>
          <w:szCs w:val="24"/>
        </w:rPr>
        <w:t>navržena</w:t>
      </w:r>
      <w:r w:rsidR="006A2E97">
        <w:rPr>
          <w:rFonts w:ascii="Times New Roman" w:eastAsia="Calibri" w:hAnsi="Times New Roman" w:cs="Times New Roman"/>
          <w:sz w:val="24"/>
          <w:szCs w:val="24"/>
        </w:rPr>
        <w:t xml:space="preserve"> </w:t>
      </w:r>
      <w:r w:rsidR="39C3C761" w:rsidRPr="59908CDE">
        <w:rPr>
          <w:rFonts w:ascii="Times New Roman" w:eastAsia="Calibri" w:hAnsi="Times New Roman" w:cs="Times New Roman"/>
          <w:sz w:val="24"/>
          <w:szCs w:val="24"/>
        </w:rPr>
        <w:t>a provedena</w:t>
      </w:r>
      <w:r w:rsidR="006A2E97" w:rsidRPr="59908CDE">
        <w:rPr>
          <w:rFonts w:ascii="Times New Roman" w:eastAsia="Calibri" w:hAnsi="Times New Roman" w:cs="Times New Roman"/>
          <w:sz w:val="24"/>
          <w:szCs w:val="24"/>
        </w:rPr>
        <w:t xml:space="preserve"> </w:t>
      </w:r>
      <w:r w:rsidR="006A2E97">
        <w:rPr>
          <w:rFonts w:ascii="Times New Roman" w:eastAsia="Calibri" w:hAnsi="Times New Roman" w:cs="Times New Roman"/>
          <w:sz w:val="24"/>
          <w:szCs w:val="24"/>
        </w:rPr>
        <w:t>jako</w:t>
      </w:r>
    </w:p>
    <w:p w14:paraId="1EAE0B9A" w14:textId="366CF552" w:rsidR="008B30E8" w:rsidRPr="00245D9B" w:rsidRDefault="008B30E8" w:rsidP="00E607B6">
      <w:pPr>
        <w:numPr>
          <w:ilvl w:val="0"/>
          <w:numId w:val="130"/>
        </w:numPr>
        <w:spacing w:after="240" w:line="240" w:lineRule="auto"/>
        <w:ind w:left="851" w:hanging="284"/>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výfuková, z lehkého, snadno tříštitelného materiálu, který při výbuchu uvnitř objektu neohrozí okolí rozletem těžkých úlomků, nebo</w:t>
      </w:r>
    </w:p>
    <w:p w14:paraId="15FFD602" w14:textId="137618D2" w:rsidR="008B30E8" w:rsidRPr="00245D9B" w:rsidRDefault="008B30E8" w:rsidP="00E607B6">
      <w:pPr>
        <w:numPr>
          <w:ilvl w:val="0"/>
          <w:numId w:val="130"/>
        </w:numPr>
        <w:spacing w:after="240" w:line="240" w:lineRule="auto"/>
        <w:ind w:left="851" w:hanging="284"/>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odolná proti účinkům výbuchu munice nebo snižující účinek tlakové vlny, pevně zakotvená do okolních stěn a dimenzovaná tak, aby odolala tlakové vlně a ostatním účinkům výbuchu nebo aby je omezila.</w:t>
      </w:r>
    </w:p>
    <w:p w14:paraId="12C1D402" w14:textId="400B3929"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7E002F">
        <w:rPr>
          <w:rFonts w:ascii="Times New Roman" w:eastAsia="Times New Roman" w:hAnsi="Times New Roman" w:cs="Times New Roman"/>
          <w:sz w:val="24"/>
          <w:szCs w:val="24"/>
        </w:rPr>
        <w:t>1</w:t>
      </w:r>
      <w:r w:rsidRPr="0050445F">
        <w:rPr>
          <w:rFonts w:ascii="Times New Roman" w:eastAsia="Times New Roman" w:hAnsi="Times New Roman" w:cs="Times New Roman"/>
          <w:sz w:val="24"/>
          <w:szCs w:val="24"/>
        </w:rPr>
        <w:t xml:space="preserve">. Podlaha musí být </w:t>
      </w:r>
      <w:r w:rsidR="007E002F">
        <w:rPr>
          <w:rFonts w:ascii="Times New Roman" w:eastAsia="Times New Roman" w:hAnsi="Times New Roman" w:cs="Times New Roman"/>
          <w:sz w:val="24"/>
          <w:szCs w:val="24"/>
        </w:rPr>
        <w:t xml:space="preserve">navržena </w:t>
      </w:r>
      <w:r w:rsidR="2D6B0FBB" w:rsidRPr="59908CDE">
        <w:rPr>
          <w:rFonts w:ascii="Times New Roman" w:eastAsia="Times New Roman" w:hAnsi="Times New Roman" w:cs="Times New Roman"/>
          <w:sz w:val="24"/>
          <w:szCs w:val="24"/>
        </w:rPr>
        <w:t>a provedena</w:t>
      </w:r>
      <w:r w:rsidR="007E002F"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rovná a navazovat na stěny zaoblením bez spár do výšky </w:t>
      </w:r>
      <w:r w:rsidR="1C6B02E3"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100 mm nad podlahu. Povrch podlahy musí být </w:t>
      </w:r>
      <w:r w:rsidR="007E002F">
        <w:rPr>
          <w:rFonts w:ascii="Times New Roman" w:eastAsia="Times New Roman" w:hAnsi="Times New Roman" w:cs="Times New Roman"/>
          <w:sz w:val="24"/>
          <w:szCs w:val="24"/>
        </w:rPr>
        <w:t xml:space="preserve">navržen </w:t>
      </w:r>
      <w:r w:rsidR="5EC25DF1" w:rsidRPr="59908CDE">
        <w:rPr>
          <w:rFonts w:ascii="Times New Roman" w:eastAsia="Times New Roman" w:hAnsi="Times New Roman" w:cs="Times New Roman"/>
          <w:sz w:val="24"/>
          <w:szCs w:val="24"/>
        </w:rPr>
        <w:t>a proveden</w:t>
      </w:r>
      <w:r w:rsidR="007E002F"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z nejiskřivého materiálu </w:t>
      </w:r>
      <w:r w:rsidR="007E002F">
        <w:rPr>
          <w:rFonts w:ascii="Times New Roman" w:eastAsia="Times New Roman" w:hAnsi="Times New Roman" w:cs="Times New Roman"/>
          <w:sz w:val="24"/>
          <w:szCs w:val="24"/>
        </w:rPr>
        <w:t xml:space="preserve">jako </w:t>
      </w:r>
      <w:r w:rsidRPr="0050445F">
        <w:rPr>
          <w:rFonts w:ascii="Times New Roman" w:eastAsia="Times New Roman" w:hAnsi="Times New Roman" w:cs="Times New Roman"/>
          <w:sz w:val="24"/>
          <w:szCs w:val="24"/>
        </w:rPr>
        <w:t xml:space="preserve">nepropustný, bez trhlin a snadno čistitelný. Podlaha v muničním skladišti, ve kterém skladována munice, u níž hrozí iniciace v důsledku výboje statické elektřiny, musí být </w:t>
      </w:r>
      <w:r w:rsidR="007E002F">
        <w:rPr>
          <w:rFonts w:ascii="Times New Roman" w:eastAsia="Times New Roman" w:hAnsi="Times New Roman" w:cs="Times New Roman"/>
          <w:sz w:val="24"/>
          <w:szCs w:val="24"/>
        </w:rPr>
        <w:t>navržena</w:t>
      </w:r>
      <w:r w:rsidRPr="0050445F">
        <w:rPr>
          <w:rFonts w:ascii="Times New Roman" w:eastAsia="Times New Roman" w:hAnsi="Times New Roman" w:cs="Times New Roman"/>
          <w:sz w:val="24"/>
          <w:szCs w:val="24"/>
        </w:rPr>
        <w:t xml:space="preserve"> </w:t>
      </w:r>
      <w:r w:rsidR="624F9509" w:rsidRPr="59908CDE">
        <w:rPr>
          <w:rFonts w:ascii="Times New Roman" w:eastAsia="Times New Roman" w:hAnsi="Times New Roman" w:cs="Times New Roman"/>
          <w:sz w:val="24"/>
          <w:szCs w:val="24"/>
        </w:rPr>
        <w:t>a provedena</w:t>
      </w:r>
      <w:r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s ochranou proti jejímu hromadění.</w:t>
      </w:r>
    </w:p>
    <w:p w14:paraId="30EF1CEE" w14:textId="72986AD0"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7E002F">
        <w:rPr>
          <w:rFonts w:ascii="Times New Roman" w:eastAsia="Times New Roman" w:hAnsi="Times New Roman" w:cs="Times New Roman"/>
          <w:sz w:val="24"/>
          <w:szCs w:val="24"/>
        </w:rPr>
        <w:t>2</w:t>
      </w:r>
      <w:r w:rsidRPr="0050445F">
        <w:rPr>
          <w:rFonts w:ascii="Times New Roman" w:eastAsia="Times New Roman" w:hAnsi="Times New Roman" w:cs="Times New Roman"/>
          <w:sz w:val="24"/>
          <w:szCs w:val="24"/>
        </w:rPr>
        <w:t xml:space="preserve">. Dveře a zárubně musí být </w:t>
      </w:r>
      <w:r w:rsidR="007E002F">
        <w:rPr>
          <w:rFonts w:ascii="Times New Roman" w:eastAsia="Times New Roman" w:hAnsi="Times New Roman" w:cs="Times New Roman"/>
          <w:sz w:val="24"/>
          <w:szCs w:val="24"/>
        </w:rPr>
        <w:t xml:space="preserve">navrženy </w:t>
      </w:r>
      <w:r w:rsidR="1FF7A116" w:rsidRPr="59908CDE">
        <w:rPr>
          <w:rFonts w:ascii="Times New Roman" w:eastAsia="Times New Roman" w:hAnsi="Times New Roman" w:cs="Times New Roman"/>
          <w:sz w:val="24"/>
          <w:szCs w:val="24"/>
        </w:rPr>
        <w:t>a provedeny</w:t>
      </w:r>
      <w:r w:rsidR="007E002F"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pouze v provedení s otevíráním ven, bez prahů a těsné po celém svém obvodu. </w:t>
      </w:r>
    </w:p>
    <w:p w14:paraId="6035A5E2" w14:textId="50808843"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7E002F">
        <w:rPr>
          <w:rFonts w:ascii="Times New Roman" w:eastAsia="Times New Roman" w:hAnsi="Times New Roman" w:cs="Times New Roman"/>
          <w:sz w:val="24"/>
          <w:szCs w:val="24"/>
        </w:rPr>
        <w:t>3</w:t>
      </w:r>
      <w:r w:rsidRPr="0050445F">
        <w:rPr>
          <w:rFonts w:ascii="Times New Roman" w:eastAsia="Times New Roman" w:hAnsi="Times New Roman" w:cs="Times New Roman"/>
          <w:sz w:val="24"/>
          <w:szCs w:val="24"/>
        </w:rPr>
        <w:t>. Okn</w:t>
      </w:r>
      <w:r w:rsidR="00DE169E">
        <w:rPr>
          <w:rFonts w:ascii="Times New Roman" w:eastAsia="Times New Roman" w:hAnsi="Times New Roman" w:cs="Times New Roman"/>
          <w:sz w:val="24"/>
          <w:szCs w:val="24"/>
        </w:rPr>
        <w:t>o</w:t>
      </w:r>
      <w:r w:rsidRPr="0050445F">
        <w:rPr>
          <w:rFonts w:ascii="Times New Roman" w:eastAsia="Times New Roman" w:hAnsi="Times New Roman" w:cs="Times New Roman"/>
          <w:sz w:val="24"/>
          <w:szCs w:val="24"/>
        </w:rPr>
        <w:t xml:space="preserve"> včetně část</w:t>
      </w:r>
      <w:r w:rsidR="00DE169E">
        <w:rPr>
          <w:rFonts w:ascii="Times New Roman" w:eastAsia="Times New Roman" w:hAnsi="Times New Roman" w:cs="Times New Roman"/>
          <w:sz w:val="24"/>
          <w:szCs w:val="24"/>
        </w:rPr>
        <w:t>i</w:t>
      </w:r>
      <w:r w:rsidRPr="0050445F">
        <w:rPr>
          <w:rFonts w:ascii="Times New Roman" w:eastAsia="Times New Roman" w:hAnsi="Times New Roman" w:cs="Times New Roman"/>
          <w:sz w:val="24"/>
          <w:szCs w:val="24"/>
        </w:rPr>
        <w:t xml:space="preserve"> stěn</w:t>
      </w:r>
      <w:r w:rsidR="00DE169E">
        <w:rPr>
          <w:rFonts w:ascii="Times New Roman" w:eastAsia="Times New Roman" w:hAnsi="Times New Roman" w:cs="Times New Roman"/>
          <w:sz w:val="24"/>
          <w:szCs w:val="24"/>
        </w:rPr>
        <w:t>y</w:t>
      </w:r>
      <w:r w:rsidRPr="0050445F">
        <w:rPr>
          <w:rFonts w:ascii="Times New Roman" w:eastAsia="Times New Roman" w:hAnsi="Times New Roman" w:cs="Times New Roman"/>
          <w:sz w:val="24"/>
          <w:szCs w:val="24"/>
        </w:rPr>
        <w:t xml:space="preserve"> v provedení z dutých skleněných tvárnic (luxferů), světlík, komín, větrák</w:t>
      </w:r>
      <w:r w:rsidR="00DE169E">
        <w:rPr>
          <w:rFonts w:ascii="Times New Roman" w:eastAsia="Times New Roman" w:hAnsi="Times New Roman" w:cs="Times New Roman"/>
          <w:sz w:val="24"/>
          <w:szCs w:val="24"/>
        </w:rPr>
        <w:t>,</w:t>
      </w:r>
      <w:r w:rsidRPr="0050445F">
        <w:rPr>
          <w:rFonts w:ascii="Times New Roman" w:eastAsia="Times New Roman" w:hAnsi="Times New Roman" w:cs="Times New Roman"/>
          <w:sz w:val="24"/>
          <w:szCs w:val="24"/>
        </w:rPr>
        <w:t xml:space="preserve"> šacht</w:t>
      </w:r>
      <w:r w:rsidR="00DE169E">
        <w:rPr>
          <w:rFonts w:ascii="Times New Roman" w:eastAsia="Times New Roman" w:hAnsi="Times New Roman" w:cs="Times New Roman"/>
          <w:sz w:val="24"/>
          <w:szCs w:val="24"/>
        </w:rPr>
        <w:t>a</w:t>
      </w:r>
      <w:r w:rsidRPr="0050445F">
        <w:rPr>
          <w:rFonts w:ascii="Times New Roman" w:eastAsia="Times New Roman" w:hAnsi="Times New Roman" w:cs="Times New Roman"/>
          <w:sz w:val="24"/>
          <w:szCs w:val="24"/>
        </w:rPr>
        <w:t xml:space="preserve"> a další otvory o rozměrech větších než 150 mm x 150 mm, které se nacházejí ve vnějším plášti muničního skladiště, musí být </w:t>
      </w:r>
      <w:r w:rsidR="007E002F">
        <w:rPr>
          <w:rFonts w:ascii="Times New Roman" w:eastAsia="Times New Roman" w:hAnsi="Times New Roman" w:cs="Times New Roman"/>
          <w:sz w:val="24"/>
          <w:szCs w:val="24"/>
        </w:rPr>
        <w:t xml:space="preserve">navrženy </w:t>
      </w:r>
      <w:r w:rsidR="3C6BC3E4" w:rsidRPr="59908CDE">
        <w:rPr>
          <w:rFonts w:ascii="Times New Roman" w:eastAsia="Times New Roman" w:hAnsi="Times New Roman" w:cs="Times New Roman"/>
          <w:sz w:val="24"/>
          <w:szCs w:val="24"/>
        </w:rPr>
        <w:t>a provedeny</w:t>
      </w:r>
      <w:r w:rsidR="007E002F" w:rsidRPr="59908CDE">
        <w:rPr>
          <w:rFonts w:ascii="Times New Roman" w:eastAsia="Times New Roman" w:hAnsi="Times New Roman" w:cs="Times New Roman"/>
          <w:sz w:val="24"/>
          <w:szCs w:val="24"/>
        </w:rPr>
        <w:t xml:space="preserve"> </w:t>
      </w:r>
      <w:r w:rsidR="007E002F">
        <w:rPr>
          <w:rFonts w:ascii="Times New Roman" w:eastAsia="Times New Roman" w:hAnsi="Times New Roman" w:cs="Times New Roman"/>
          <w:sz w:val="24"/>
          <w:szCs w:val="24"/>
        </w:rPr>
        <w:t>s</w:t>
      </w:r>
      <w:r w:rsidRPr="0050445F">
        <w:rPr>
          <w:rFonts w:ascii="Times New Roman" w:eastAsia="Times New Roman" w:hAnsi="Times New Roman" w:cs="Times New Roman"/>
          <w:sz w:val="24"/>
          <w:szCs w:val="24"/>
        </w:rPr>
        <w:t xml:space="preserve"> pevně zabudovan</w:t>
      </w:r>
      <w:r w:rsidR="00DE169E">
        <w:rPr>
          <w:rFonts w:ascii="Times New Roman" w:eastAsia="Times New Roman" w:hAnsi="Times New Roman" w:cs="Times New Roman"/>
          <w:sz w:val="24"/>
          <w:szCs w:val="24"/>
        </w:rPr>
        <w:t>ou</w:t>
      </w:r>
      <w:r w:rsidRPr="0050445F">
        <w:rPr>
          <w:rFonts w:ascii="Times New Roman" w:eastAsia="Times New Roman" w:hAnsi="Times New Roman" w:cs="Times New Roman"/>
          <w:sz w:val="24"/>
          <w:szCs w:val="24"/>
        </w:rPr>
        <w:t xml:space="preserve"> ocelov</w:t>
      </w:r>
      <w:r w:rsidR="00DE169E">
        <w:rPr>
          <w:rFonts w:ascii="Times New Roman" w:eastAsia="Times New Roman" w:hAnsi="Times New Roman" w:cs="Times New Roman"/>
          <w:sz w:val="24"/>
          <w:szCs w:val="24"/>
        </w:rPr>
        <w:t>ou</w:t>
      </w:r>
      <w:r w:rsidRPr="0050445F">
        <w:rPr>
          <w:rFonts w:ascii="Times New Roman" w:eastAsia="Times New Roman" w:hAnsi="Times New Roman" w:cs="Times New Roman"/>
          <w:sz w:val="24"/>
          <w:szCs w:val="24"/>
        </w:rPr>
        <w:t xml:space="preserve"> mříž</w:t>
      </w:r>
      <w:r w:rsidR="00DE169E">
        <w:rPr>
          <w:rFonts w:ascii="Times New Roman" w:eastAsia="Times New Roman" w:hAnsi="Times New Roman" w:cs="Times New Roman"/>
          <w:sz w:val="24"/>
          <w:szCs w:val="24"/>
        </w:rPr>
        <w:t>í</w:t>
      </w:r>
      <w:r w:rsidRPr="0050445F">
        <w:rPr>
          <w:rFonts w:ascii="Times New Roman" w:eastAsia="Times New Roman" w:hAnsi="Times New Roman" w:cs="Times New Roman"/>
          <w:sz w:val="24"/>
          <w:szCs w:val="24"/>
        </w:rPr>
        <w:t xml:space="preserve"> s pruty o průměru </w:t>
      </w:r>
      <w:r w:rsidR="36EC790D"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10 mm, kdy vzdálenost os prutů činí nejvíce 130 mm. Spoje prutů musí být svařeny nebo snýtovány. Kotvení mříže </w:t>
      </w:r>
      <w:r w:rsidR="007E002F">
        <w:rPr>
          <w:rFonts w:ascii="Times New Roman" w:eastAsia="Times New Roman" w:hAnsi="Times New Roman" w:cs="Times New Roman"/>
          <w:sz w:val="24"/>
          <w:szCs w:val="24"/>
        </w:rPr>
        <w:t xml:space="preserve">musí být navrženo </w:t>
      </w:r>
      <w:r w:rsidR="61AE2C17" w:rsidRPr="59908CDE">
        <w:rPr>
          <w:rFonts w:ascii="Times New Roman" w:eastAsia="Times New Roman" w:hAnsi="Times New Roman" w:cs="Times New Roman"/>
          <w:sz w:val="24"/>
          <w:szCs w:val="24"/>
        </w:rPr>
        <w:t>a provedeno</w:t>
      </w:r>
      <w:r w:rsidR="007E002F"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pomocí kotev s roztečí nejvýše 750 mm </w:t>
      </w:r>
      <w:r w:rsidR="007E002F">
        <w:rPr>
          <w:rFonts w:ascii="Times New Roman" w:eastAsia="Times New Roman" w:hAnsi="Times New Roman" w:cs="Times New Roman"/>
          <w:sz w:val="24"/>
          <w:szCs w:val="24"/>
        </w:rPr>
        <w:t xml:space="preserve">se </w:t>
      </w:r>
      <w:r w:rsidRPr="0050445F">
        <w:rPr>
          <w:rFonts w:ascii="Times New Roman" w:eastAsia="Times New Roman" w:hAnsi="Times New Roman" w:cs="Times New Roman"/>
          <w:sz w:val="24"/>
          <w:szCs w:val="24"/>
        </w:rPr>
        <w:t>zasazen</w:t>
      </w:r>
      <w:r w:rsidR="007E002F">
        <w:rPr>
          <w:rFonts w:ascii="Times New Roman" w:eastAsia="Times New Roman" w:hAnsi="Times New Roman" w:cs="Times New Roman"/>
          <w:sz w:val="24"/>
          <w:szCs w:val="24"/>
        </w:rPr>
        <w:t>ím</w:t>
      </w:r>
      <w:r w:rsidRPr="0050445F">
        <w:rPr>
          <w:rFonts w:ascii="Times New Roman" w:eastAsia="Times New Roman" w:hAnsi="Times New Roman" w:cs="Times New Roman"/>
          <w:sz w:val="24"/>
          <w:szCs w:val="24"/>
        </w:rPr>
        <w:t xml:space="preserve"> ve zdivu do hloubky </w:t>
      </w:r>
      <w:r w:rsidR="04E61C40"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150 mm. K zabezpečení okn</w:t>
      </w:r>
      <w:r w:rsidR="00DE169E">
        <w:rPr>
          <w:rFonts w:ascii="Times New Roman" w:eastAsia="Times New Roman" w:hAnsi="Times New Roman" w:cs="Times New Roman"/>
          <w:sz w:val="24"/>
          <w:szCs w:val="24"/>
        </w:rPr>
        <w:t>a</w:t>
      </w:r>
      <w:r w:rsidRPr="0050445F">
        <w:rPr>
          <w:rFonts w:ascii="Times New Roman" w:eastAsia="Times New Roman" w:hAnsi="Times New Roman" w:cs="Times New Roman"/>
          <w:sz w:val="24"/>
          <w:szCs w:val="24"/>
        </w:rPr>
        <w:t>, světlík</w:t>
      </w:r>
      <w:r w:rsidR="00DE169E">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 komín</w:t>
      </w:r>
      <w:r w:rsidR="00DE169E">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 větrák</w:t>
      </w:r>
      <w:r w:rsidR="00DE169E">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 šacht</w:t>
      </w:r>
      <w:r w:rsidR="00DE169E">
        <w:rPr>
          <w:rFonts w:ascii="Times New Roman" w:eastAsia="Times New Roman" w:hAnsi="Times New Roman" w:cs="Times New Roman"/>
          <w:sz w:val="24"/>
          <w:szCs w:val="24"/>
        </w:rPr>
        <w:t>y</w:t>
      </w:r>
      <w:r w:rsidRPr="0050445F">
        <w:rPr>
          <w:rFonts w:ascii="Times New Roman" w:eastAsia="Times New Roman" w:hAnsi="Times New Roman" w:cs="Times New Roman"/>
          <w:sz w:val="24"/>
          <w:szCs w:val="24"/>
        </w:rPr>
        <w:t xml:space="preserve"> nebo dalších otvorů podle věty první lze </w:t>
      </w:r>
      <w:r w:rsidR="007E002F">
        <w:rPr>
          <w:rFonts w:ascii="Times New Roman" w:eastAsia="Times New Roman" w:hAnsi="Times New Roman" w:cs="Times New Roman"/>
          <w:sz w:val="24"/>
          <w:szCs w:val="24"/>
        </w:rPr>
        <w:t xml:space="preserve">navrhnout </w:t>
      </w:r>
      <w:r w:rsidR="77D71E4C" w:rsidRPr="59908CDE">
        <w:rPr>
          <w:rFonts w:ascii="Times New Roman" w:eastAsia="Times New Roman" w:hAnsi="Times New Roman" w:cs="Times New Roman"/>
          <w:sz w:val="24"/>
          <w:szCs w:val="24"/>
        </w:rPr>
        <w:t>a provést</w:t>
      </w:r>
      <w:r w:rsidR="007E002F"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jiné zabezpečení, například mříž nebo rolet</w:t>
      </w:r>
      <w:r w:rsidR="00DE169E">
        <w:rPr>
          <w:rFonts w:ascii="Times New Roman" w:eastAsia="Times New Roman" w:hAnsi="Times New Roman" w:cs="Times New Roman"/>
          <w:sz w:val="24"/>
          <w:szCs w:val="24"/>
        </w:rPr>
        <w:t>a</w:t>
      </w:r>
      <w:r w:rsidRPr="0050445F">
        <w:rPr>
          <w:rFonts w:ascii="Times New Roman" w:eastAsia="Times New Roman" w:hAnsi="Times New Roman" w:cs="Times New Roman"/>
          <w:sz w:val="24"/>
          <w:szCs w:val="24"/>
        </w:rPr>
        <w:t>, splňující požadavky 3.</w:t>
      </w:r>
      <w:r w:rsidR="00DE169E">
        <w:rPr>
          <w:rFonts w:ascii="Times New Roman" w:eastAsia="Times New Roman" w:hAnsi="Times New Roman" w:cs="Times New Roman"/>
          <w:sz w:val="24"/>
          <w:szCs w:val="24"/>
        </w:rPr>
        <w:t> </w:t>
      </w:r>
      <w:r w:rsidRPr="0050445F">
        <w:rPr>
          <w:rFonts w:ascii="Times New Roman" w:eastAsia="Times New Roman" w:hAnsi="Times New Roman" w:cs="Times New Roman"/>
          <w:sz w:val="24"/>
          <w:szCs w:val="24"/>
        </w:rPr>
        <w:t xml:space="preserve">bezpečnostní třídy. </w:t>
      </w:r>
    </w:p>
    <w:p w14:paraId="0529BDA0" w14:textId="441CFC32"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7E002F">
        <w:rPr>
          <w:rFonts w:ascii="Times New Roman" w:eastAsia="Times New Roman" w:hAnsi="Times New Roman" w:cs="Times New Roman"/>
          <w:sz w:val="24"/>
          <w:szCs w:val="24"/>
        </w:rPr>
        <w:t>4</w:t>
      </w:r>
      <w:r w:rsidRPr="0050445F">
        <w:rPr>
          <w:rFonts w:ascii="Times New Roman" w:eastAsia="Times New Roman" w:hAnsi="Times New Roman" w:cs="Times New Roman"/>
          <w:sz w:val="24"/>
          <w:szCs w:val="24"/>
        </w:rPr>
        <w:t xml:space="preserve">. Mříž podle </w:t>
      </w:r>
      <w:r w:rsidRPr="00D731C2">
        <w:rPr>
          <w:rFonts w:ascii="Times New Roman" w:eastAsia="Times New Roman" w:hAnsi="Times New Roman" w:cs="Times New Roman"/>
          <w:sz w:val="24"/>
          <w:szCs w:val="24"/>
        </w:rPr>
        <w:t>bodu 2.1</w:t>
      </w:r>
      <w:r w:rsidR="007E002F" w:rsidRPr="00D731C2">
        <w:rPr>
          <w:rFonts w:ascii="Times New Roman" w:eastAsia="Times New Roman" w:hAnsi="Times New Roman" w:cs="Times New Roman"/>
          <w:sz w:val="24"/>
          <w:szCs w:val="24"/>
        </w:rPr>
        <w:t>3</w:t>
      </w:r>
      <w:r w:rsidRPr="00D731C2">
        <w:rPr>
          <w:rFonts w:ascii="Times New Roman" w:eastAsia="Times New Roman" w:hAnsi="Times New Roman" w:cs="Times New Roman"/>
          <w:sz w:val="24"/>
          <w:szCs w:val="24"/>
        </w:rPr>
        <w:t>.</w:t>
      </w:r>
      <w:r w:rsidRPr="0050445F">
        <w:rPr>
          <w:rFonts w:ascii="Times New Roman" w:eastAsia="Times New Roman" w:hAnsi="Times New Roman" w:cs="Times New Roman"/>
          <w:sz w:val="24"/>
          <w:szCs w:val="24"/>
        </w:rPr>
        <w:t xml:space="preserve"> musí být </w:t>
      </w:r>
      <w:r w:rsidR="007E002F">
        <w:rPr>
          <w:rFonts w:ascii="Times New Roman" w:eastAsia="Times New Roman" w:hAnsi="Times New Roman" w:cs="Times New Roman"/>
          <w:sz w:val="24"/>
          <w:szCs w:val="24"/>
        </w:rPr>
        <w:t xml:space="preserve">navržena </w:t>
      </w:r>
      <w:r w:rsidR="6E37BA10" w:rsidRPr="59908CDE">
        <w:rPr>
          <w:rFonts w:ascii="Times New Roman" w:eastAsia="Times New Roman" w:hAnsi="Times New Roman" w:cs="Times New Roman"/>
          <w:sz w:val="24"/>
          <w:szCs w:val="24"/>
        </w:rPr>
        <w:t>a provedena</w:t>
      </w:r>
      <w:r w:rsidR="007E002F" w:rsidRPr="59908CDE">
        <w:rPr>
          <w:rFonts w:ascii="Times New Roman" w:eastAsia="Times New Roman" w:hAnsi="Times New Roman" w:cs="Times New Roman"/>
          <w:sz w:val="24"/>
          <w:szCs w:val="24"/>
        </w:rPr>
        <w:t xml:space="preserve"> </w:t>
      </w:r>
      <w:r w:rsidR="00D731C2">
        <w:rPr>
          <w:rFonts w:ascii="Times New Roman" w:eastAsia="Times New Roman" w:hAnsi="Times New Roman" w:cs="Times New Roman"/>
          <w:sz w:val="24"/>
          <w:szCs w:val="24"/>
        </w:rPr>
        <w:t>se světlým nátěrem</w:t>
      </w:r>
      <w:r w:rsidRPr="0050445F">
        <w:rPr>
          <w:rFonts w:ascii="Times New Roman" w:eastAsia="Times New Roman" w:hAnsi="Times New Roman" w:cs="Times New Roman"/>
          <w:sz w:val="24"/>
          <w:szCs w:val="24"/>
        </w:rPr>
        <w:t xml:space="preserve">. </w:t>
      </w:r>
      <w:r w:rsidR="00D731C2">
        <w:rPr>
          <w:rFonts w:ascii="Times New Roman" w:eastAsia="Times New Roman" w:hAnsi="Times New Roman" w:cs="Times New Roman"/>
          <w:sz w:val="24"/>
          <w:szCs w:val="24"/>
        </w:rPr>
        <w:t>Skleněná výplň okna</w:t>
      </w:r>
      <w:r w:rsidRPr="0050445F">
        <w:rPr>
          <w:rFonts w:ascii="Times New Roman" w:eastAsia="Times New Roman" w:hAnsi="Times New Roman" w:cs="Times New Roman"/>
          <w:sz w:val="24"/>
          <w:szCs w:val="24"/>
        </w:rPr>
        <w:t xml:space="preserve">, kterým mohou procházet sluneční paprsky, </w:t>
      </w:r>
      <w:r w:rsidR="00D731C2">
        <w:rPr>
          <w:rFonts w:ascii="Times New Roman" w:eastAsia="Times New Roman" w:hAnsi="Times New Roman" w:cs="Times New Roman"/>
          <w:sz w:val="24"/>
          <w:szCs w:val="24"/>
        </w:rPr>
        <w:t xml:space="preserve">musí být navržena </w:t>
      </w:r>
      <w:r w:rsidR="450B8E21" w:rsidRPr="59908CDE">
        <w:rPr>
          <w:rFonts w:ascii="Times New Roman" w:eastAsia="Times New Roman" w:hAnsi="Times New Roman" w:cs="Times New Roman"/>
          <w:sz w:val="24"/>
          <w:szCs w:val="24"/>
        </w:rPr>
        <w:t>a provedena</w:t>
      </w:r>
      <w:r w:rsidR="00D731C2" w:rsidRPr="59908CDE">
        <w:rPr>
          <w:rFonts w:ascii="Times New Roman" w:eastAsia="Times New Roman" w:hAnsi="Times New Roman" w:cs="Times New Roman"/>
          <w:sz w:val="24"/>
          <w:szCs w:val="24"/>
        </w:rPr>
        <w:t xml:space="preserve"> </w:t>
      </w:r>
      <w:r w:rsidR="00D731C2" w:rsidRPr="0050445F">
        <w:rPr>
          <w:rFonts w:ascii="Times New Roman" w:eastAsia="Times New Roman" w:hAnsi="Times New Roman" w:cs="Times New Roman"/>
          <w:sz w:val="24"/>
          <w:szCs w:val="24"/>
        </w:rPr>
        <w:t>matn</w:t>
      </w:r>
      <w:r w:rsidR="00D731C2">
        <w:rPr>
          <w:rFonts w:ascii="Times New Roman" w:eastAsia="Times New Roman" w:hAnsi="Times New Roman" w:cs="Times New Roman"/>
          <w:sz w:val="24"/>
          <w:szCs w:val="24"/>
        </w:rPr>
        <w:t xml:space="preserve">á </w:t>
      </w:r>
      <w:r w:rsidR="00D731C2" w:rsidRPr="0050445F">
        <w:rPr>
          <w:rFonts w:ascii="Times New Roman" w:eastAsia="Times New Roman" w:hAnsi="Times New Roman" w:cs="Times New Roman"/>
          <w:sz w:val="24"/>
          <w:szCs w:val="24"/>
        </w:rPr>
        <w:t>nebo čir</w:t>
      </w:r>
      <w:r w:rsidR="00D731C2">
        <w:rPr>
          <w:rFonts w:ascii="Times New Roman" w:eastAsia="Times New Roman" w:hAnsi="Times New Roman" w:cs="Times New Roman"/>
          <w:sz w:val="24"/>
          <w:szCs w:val="24"/>
        </w:rPr>
        <w:t>á</w:t>
      </w:r>
      <w:r w:rsidR="00D731C2" w:rsidRPr="0050445F">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bez bublin a kazů </w:t>
      </w:r>
      <w:r w:rsidR="00D731C2">
        <w:rPr>
          <w:rFonts w:ascii="Times New Roman" w:eastAsia="Times New Roman" w:hAnsi="Times New Roman" w:cs="Times New Roman"/>
          <w:sz w:val="24"/>
          <w:szCs w:val="24"/>
        </w:rPr>
        <w:t>a doplněná p</w:t>
      </w:r>
      <w:r w:rsidRPr="0050445F">
        <w:rPr>
          <w:rFonts w:ascii="Times New Roman" w:eastAsia="Times New Roman" w:hAnsi="Times New Roman" w:cs="Times New Roman"/>
          <w:sz w:val="24"/>
          <w:szCs w:val="24"/>
        </w:rPr>
        <w:t>rotisluneční folií.</w:t>
      </w:r>
    </w:p>
    <w:p w14:paraId="5B4C2FA1" w14:textId="77777777" w:rsidR="00135AE6" w:rsidRDefault="00135AE6" w:rsidP="008B30E8">
      <w:pPr>
        <w:tabs>
          <w:tab w:val="left" w:pos="284"/>
          <w:tab w:val="left" w:pos="567"/>
        </w:tabs>
        <w:spacing w:line="257" w:lineRule="auto"/>
        <w:rPr>
          <w:rFonts w:ascii="Times New Roman" w:eastAsia="Times New Roman" w:hAnsi="Times New Roman" w:cs="Times New Roman"/>
          <w:b/>
          <w:bCs/>
          <w:sz w:val="24"/>
          <w:szCs w:val="24"/>
        </w:rPr>
      </w:pPr>
    </w:p>
    <w:p w14:paraId="49FD48EB" w14:textId="5F4B0002" w:rsidR="008B30E8" w:rsidRPr="0050445F" w:rsidRDefault="008B30E8" w:rsidP="008B30E8">
      <w:pPr>
        <w:tabs>
          <w:tab w:val="left" w:pos="284"/>
          <w:tab w:val="left" w:pos="567"/>
        </w:tabs>
        <w:spacing w:line="257" w:lineRule="auto"/>
        <w:rPr>
          <w:rFonts w:ascii="Times New Roman" w:eastAsia="Times New Roman" w:hAnsi="Times New Roman" w:cs="Times New Roman"/>
          <w:b/>
          <w:bCs/>
          <w:sz w:val="24"/>
          <w:szCs w:val="24"/>
        </w:rPr>
      </w:pPr>
      <w:r w:rsidRPr="0050445F">
        <w:rPr>
          <w:rFonts w:ascii="Times New Roman" w:eastAsia="Times New Roman" w:hAnsi="Times New Roman" w:cs="Times New Roman"/>
          <w:b/>
          <w:bCs/>
          <w:sz w:val="24"/>
          <w:szCs w:val="24"/>
        </w:rPr>
        <w:t>Bezpečnostní vzdálenost</w:t>
      </w:r>
    </w:p>
    <w:p w14:paraId="14E34846" w14:textId="701F4E6D"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lastRenderedPageBreak/>
        <w:t>2.1</w:t>
      </w:r>
      <w:r w:rsidR="00D731C2">
        <w:rPr>
          <w:rFonts w:ascii="Times New Roman" w:eastAsia="Times New Roman" w:hAnsi="Times New Roman" w:cs="Times New Roman"/>
          <w:sz w:val="24"/>
          <w:szCs w:val="24"/>
        </w:rPr>
        <w:t>5</w:t>
      </w:r>
      <w:r w:rsidRPr="0050445F">
        <w:rPr>
          <w:rFonts w:ascii="Times New Roman" w:eastAsia="Times New Roman" w:hAnsi="Times New Roman" w:cs="Times New Roman"/>
          <w:sz w:val="24"/>
          <w:szCs w:val="24"/>
        </w:rPr>
        <w:t>. Bezpečnostní vzdáleností se rozumí nejmenší dovolená vzdálenost mezi muničním skladištěm a ohroženým objektem. Bezpečnostní vzdálenost se stanovuj</w:t>
      </w:r>
      <w:r w:rsidR="00D731C2">
        <w:rPr>
          <w:rFonts w:ascii="Times New Roman" w:eastAsia="Times New Roman" w:hAnsi="Times New Roman" w:cs="Times New Roman"/>
          <w:sz w:val="24"/>
          <w:szCs w:val="24"/>
        </w:rPr>
        <w:t>e</w:t>
      </w:r>
      <w:r w:rsidRPr="0050445F">
        <w:rPr>
          <w:rFonts w:ascii="Times New Roman" w:eastAsia="Times New Roman" w:hAnsi="Times New Roman" w:cs="Times New Roman"/>
          <w:sz w:val="24"/>
          <w:szCs w:val="24"/>
        </w:rPr>
        <w:t xml:space="preserve"> jak mezi jednotlivými objekty a pracovišti v</w:t>
      </w:r>
      <w:r w:rsidR="00D731C2">
        <w:rPr>
          <w:rFonts w:ascii="Times New Roman" w:eastAsia="Times New Roman" w:hAnsi="Times New Roman" w:cs="Times New Roman"/>
          <w:sz w:val="24"/>
          <w:szCs w:val="24"/>
        </w:rPr>
        <w:t> </w:t>
      </w:r>
      <w:r w:rsidRPr="0050445F">
        <w:rPr>
          <w:rFonts w:ascii="Times New Roman" w:eastAsia="Times New Roman" w:hAnsi="Times New Roman" w:cs="Times New Roman"/>
          <w:sz w:val="24"/>
          <w:szCs w:val="24"/>
        </w:rPr>
        <w:t>areálu</w:t>
      </w:r>
      <w:r w:rsidR="00D731C2">
        <w:rPr>
          <w:rFonts w:ascii="Times New Roman" w:eastAsia="Times New Roman" w:hAnsi="Times New Roman" w:cs="Times New Roman"/>
          <w:sz w:val="24"/>
          <w:szCs w:val="24"/>
        </w:rPr>
        <w:t>, kde se nachází muniční skladiště</w:t>
      </w:r>
      <w:r w:rsidRPr="0050445F">
        <w:rPr>
          <w:rFonts w:ascii="Times New Roman" w:eastAsia="Times New Roman" w:hAnsi="Times New Roman" w:cs="Times New Roman"/>
          <w:sz w:val="24"/>
          <w:szCs w:val="24"/>
        </w:rPr>
        <w:t xml:space="preserve"> (vnitřní bezpečnostní vzdálenosti), tak i mezi muničním skladištěm a jinými ohroženými objekty mimo </w:t>
      </w:r>
      <w:r w:rsidR="00D731C2">
        <w:rPr>
          <w:rFonts w:ascii="Times New Roman" w:eastAsia="Times New Roman" w:hAnsi="Times New Roman" w:cs="Times New Roman"/>
          <w:sz w:val="24"/>
          <w:szCs w:val="24"/>
        </w:rPr>
        <w:t xml:space="preserve">tento </w:t>
      </w:r>
      <w:r w:rsidRPr="0050445F">
        <w:rPr>
          <w:rFonts w:ascii="Times New Roman" w:eastAsia="Times New Roman" w:hAnsi="Times New Roman" w:cs="Times New Roman"/>
          <w:sz w:val="24"/>
          <w:szCs w:val="24"/>
        </w:rPr>
        <w:t>areál (vnější bezpečnostní vzdálenosti).</w:t>
      </w:r>
    </w:p>
    <w:p w14:paraId="6E58644B" w14:textId="0B52F807"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D731C2">
        <w:rPr>
          <w:rFonts w:ascii="Times New Roman" w:eastAsia="Times New Roman" w:hAnsi="Times New Roman" w:cs="Times New Roman"/>
          <w:sz w:val="24"/>
          <w:szCs w:val="24"/>
        </w:rPr>
        <w:t>6</w:t>
      </w:r>
      <w:r w:rsidRPr="0050445F">
        <w:rPr>
          <w:rFonts w:ascii="Times New Roman" w:eastAsia="Times New Roman" w:hAnsi="Times New Roman" w:cs="Times New Roman"/>
          <w:sz w:val="24"/>
          <w:szCs w:val="24"/>
        </w:rPr>
        <w:t>. Bezpečnostní vzdálenost se urč</w:t>
      </w:r>
      <w:r w:rsidR="00D731C2">
        <w:rPr>
          <w:rFonts w:ascii="Times New Roman" w:eastAsia="Times New Roman" w:hAnsi="Times New Roman" w:cs="Times New Roman"/>
          <w:sz w:val="24"/>
          <w:szCs w:val="24"/>
        </w:rPr>
        <w:t>uje</w:t>
      </w:r>
      <w:r w:rsidRPr="0050445F">
        <w:rPr>
          <w:rFonts w:ascii="Times New Roman" w:eastAsia="Times New Roman" w:hAnsi="Times New Roman" w:cs="Times New Roman"/>
          <w:sz w:val="24"/>
          <w:szCs w:val="24"/>
        </w:rPr>
        <w:t xml:space="preserve"> podle</w:t>
      </w:r>
      <w:r w:rsidR="003C572E">
        <w:rPr>
          <w:rFonts w:ascii="Times New Roman" w:eastAsia="Times New Roman" w:hAnsi="Times New Roman" w:cs="Times New Roman"/>
          <w:sz w:val="24"/>
          <w:szCs w:val="24"/>
        </w:rPr>
        <w:t xml:space="preserve"> jiného právního předpisu</w:t>
      </w:r>
      <w:r w:rsidRPr="0050445F">
        <w:rPr>
          <w:rFonts w:ascii="Times New Roman" w:eastAsia="Times New Roman" w:hAnsi="Times New Roman" w:cs="Times New Roman"/>
          <w:sz w:val="24"/>
          <w:szCs w:val="24"/>
        </w:rPr>
        <w:t xml:space="preserve">, a to pro celkové množství výbušniny zalaborované v munici při </w:t>
      </w:r>
      <w:r w:rsidR="268CADE9" w:rsidRPr="3AAF4437">
        <w:rPr>
          <w:rFonts w:ascii="Times New Roman" w:eastAsia="Times New Roman" w:hAnsi="Times New Roman" w:cs="Times New Roman"/>
          <w:sz w:val="24"/>
          <w:szCs w:val="24"/>
        </w:rPr>
        <w:t>nejvyšším</w:t>
      </w:r>
      <w:r w:rsidRPr="0050445F">
        <w:rPr>
          <w:rFonts w:ascii="Times New Roman" w:eastAsia="Times New Roman" w:hAnsi="Times New Roman" w:cs="Times New Roman"/>
          <w:sz w:val="24"/>
          <w:szCs w:val="24"/>
        </w:rPr>
        <w:t xml:space="preserve"> přípustném obložení muničního skladiště.</w:t>
      </w:r>
    </w:p>
    <w:p w14:paraId="500C7A4B" w14:textId="2969AB3A"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D731C2">
        <w:rPr>
          <w:rFonts w:ascii="Times New Roman" w:eastAsia="Times New Roman" w:hAnsi="Times New Roman" w:cs="Times New Roman"/>
          <w:sz w:val="24"/>
          <w:szCs w:val="24"/>
        </w:rPr>
        <w:t>7</w:t>
      </w:r>
      <w:r w:rsidRPr="0050445F">
        <w:rPr>
          <w:rFonts w:ascii="Times New Roman" w:eastAsia="Times New Roman" w:hAnsi="Times New Roman" w:cs="Times New Roman"/>
          <w:sz w:val="24"/>
          <w:szCs w:val="24"/>
        </w:rPr>
        <w:t xml:space="preserve">. V případě rizika střepinového účinku se bezpečnostní vzdálenost určená podle </w:t>
      </w:r>
      <w:r w:rsidR="00AF7BB0">
        <w:rPr>
          <w:rFonts w:ascii="Times New Roman" w:eastAsia="Times New Roman" w:hAnsi="Times New Roman" w:cs="Times New Roman"/>
          <w:sz w:val="24"/>
          <w:szCs w:val="24"/>
        </w:rPr>
        <w:t xml:space="preserve">jiného právního předpisu </w:t>
      </w:r>
      <w:r w:rsidRPr="0050445F">
        <w:rPr>
          <w:rFonts w:ascii="Times New Roman" w:eastAsia="Times New Roman" w:hAnsi="Times New Roman" w:cs="Times New Roman"/>
          <w:sz w:val="24"/>
          <w:szCs w:val="24"/>
        </w:rPr>
        <w:t xml:space="preserve">při zohlednění místních podmínek přiměřeně zvětší až na </w:t>
      </w:r>
      <w:r w:rsidR="1D56C2DA" w:rsidRPr="3AAF4437">
        <w:rPr>
          <w:rFonts w:ascii="Times New Roman" w:eastAsia="Times New Roman" w:hAnsi="Times New Roman" w:cs="Times New Roman"/>
          <w:sz w:val="24"/>
          <w:szCs w:val="24"/>
        </w:rPr>
        <w:t>nejvyšší</w:t>
      </w:r>
      <w:r w:rsidRPr="0050445F">
        <w:rPr>
          <w:rFonts w:ascii="Times New Roman" w:eastAsia="Times New Roman" w:hAnsi="Times New Roman" w:cs="Times New Roman"/>
          <w:sz w:val="24"/>
          <w:szCs w:val="24"/>
        </w:rPr>
        <w:t xml:space="preserve"> vzdálenost ohroženou střepinovým účinkem uložené munice. Vymezení </w:t>
      </w:r>
      <w:r w:rsidR="5E29A603" w:rsidRPr="3AAF4437">
        <w:rPr>
          <w:rFonts w:ascii="Times New Roman" w:eastAsia="Times New Roman" w:hAnsi="Times New Roman" w:cs="Times New Roman"/>
          <w:sz w:val="24"/>
          <w:szCs w:val="24"/>
        </w:rPr>
        <w:t>nejvyšší</w:t>
      </w:r>
      <w:r w:rsidRPr="0050445F">
        <w:rPr>
          <w:rFonts w:ascii="Times New Roman" w:eastAsia="Times New Roman" w:hAnsi="Times New Roman" w:cs="Times New Roman"/>
          <w:sz w:val="24"/>
          <w:szCs w:val="24"/>
        </w:rPr>
        <w:t xml:space="preserve"> vzdálenosti ohrožené střepinovým účinkem vychází z dokumentace uložené munice nebo se určí na základě technické zkoušky, o které se vyhotoví protokol, který tvoří přílohu projekt</w:t>
      </w:r>
      <w:r w:rsidR="00D731C2">
        <w:rPr>
          <w:rFonts w:ascii="Times New Roman" w:eastAsia="Times New Roman" w:hAnsi="Times New Roman" w:cs="Times New Roman"/>
          <w:sz w:val="24"/>
          <w:szCs w:val="24"/>
        </w:rPr>
        <w:t>ové dokumentace</w:t>
      </w:r>
      <w:r w:rsidRPr="0050445F">
        <w:rPr>
          <w:rFonts w:ascii="Times New Roman" w:eastAsia="Times New Roman" w:hAnsi="Times New Roman" w:cs="Times New Roman"/>
          <w:sz w:val="24"/>
          <w:szCs w:val="24"/>
        </w:rPr>
        <w:t>.</w:t>
      </w:r>
    </w:p>
    <w:p w14:paraId="1FE996B2" w14:textId="77777777" w:rsidR="008B30E8" w:rsidRPr="0050445F" w:rsidRDefault="008B30E8" w:rsidP="008B30E8">
      <w:pPr>
        <w:tabs>
          <w:tab w:val="left" w:pos="284"/>
          <w:tab w:val="left" w:pos="567"/>
        </w:tabs>
        <w:rPr>
          <w:rFonts w:ascii="Times New Roman" w:eastAsia="Times New Roman" w:hAnsi="Times New Roman" w:cs="Times New Roman"/>
          <w:b/>
          <w:bCs/>
          <w:strike/>
          <w:sz w:val="24"/>
          <w:szCs w:val="24"/>
        </w:rPr>
      </w:pPr>
      <w:r w:rsidRPr="0050445F">
        <w:rPr>
          <w:rFonts w:ascii="Times New Roman" w:eastAsia="Times New Roman" w:hAnsi="Times New Roman" w:cs="Times New Roman"/>
          <w:b/>
          <w:bCs/>
          <w:sz w:val="24"/>
          <w:szCs w:val="24"/>
        </w:rPr>
        <w:t xml:space="preserve">Vytápění a větrání muničního skladiště </w:t>
      </w:r>
    </w:p>
    <w:p w14:paraId="5F46EFF9" w14:textId="3D8D3FC2"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2.1</w:t>
      </w:r>
      <w:r w:rsidR="00D731C2">
        <w:rPr>
          <w:rFonts w:ascii="Times New Roman" w:eastAsia="Times New Roman" w:hAnsi="Times New Roman" w:cs="Times New Roman"/>
          <w:sz w:val="24"/>
          <w:szCs w:val="24"/>
        </w:rPr>
        <w:t>8</w:t>
      </w:r>
      <w:r w:rsidRPr="0050445F">
        <w:rPr>
          <w:rFonts w:ascii="Times New Roman" w:eastAsia="Times New Roman" w:hAnsi="Times New Roman" w:cs="Times New Roman"/>
          <w:sz w:val="24"/>
          <w:szCs w:val="24"/>
        </w:rPr>
        <w:t xml:space="preserve">. Pro regulování teploty, a především vlhkosti </w:t>
      </w:r>
      <w:r w:rsidR="00D731C2">
        <w:rPr>
          <w:rFonts w:ascii="Times New Roman" w:eastAsia="Times New Roman" w:hAnsi="Times New Roman" w:cs="Times New Roman"/>
          <w:sz w:val="24"/>
          <w:szCs w:val="24"/>
        </w:rPr>
        <w:t xml:space="preserve">musí být v </w:t>
      </w:r>
      <w:r w:rsidRPr="0050445F">
        <w:rPr>
          <w:rFonts w:ascii="Times New Roman" w:eastAsia="Times New Roman" w:hAnsi="Times New Roman" w:cs="Times New Roman"/>
          <w:sz w:val="24"/>
          <w:szCs w:val="24"/>
        </w:rPr>
        <w:t>muniční</w:t>
      </w:r>
      <w:r w:rsidR="00D731C2">
        <w:rPr>
          <w:rFonts w:ascii="Times New Roman" w:eastAsia="Times New Roman" w:hAnsi="Times New Roman" w:cs="Times New Roman"/>
          <w:sz w:val="24"/>
          <w:szCs w:val="24"/>
        </w:rPr>
        <w:t>m</w:t>
      </w:r>
      <w:r w:rsidRPr="0050445F">
        <w:rPr>
          <w:rFonts w:ascii="Times New Roman" w:eastAsia="Times New Roman" w:hAnsi="Times New Roman" w:cs="Times New Roman"/>
          <w:sz w:val="24"/>
          <w:szCs w:val="24"/>
        </w:rPr>
        <w:t xml:space="preserve"> skladišt</w:t>
      </w:r>
      <w:r w:rsidR="00D731C2">
        <w:rPr>
          <w:rFonts w:ascii="Times New Roman" w:eastAsia="Times New Roman" w:hAnsi="Times New Roman" w:cs="Times New Roman"/>
          <w:sz w:val="24"/>
          <w:szCs w:val="24"/>
        </w:rPr>
        <w:t>i navržen</w:t>
      </w:r>
      <w:r w:rsidR="245E00BA" w:rsidRPr="59908CDE">
        <w:rPr>
          <w:rFonts w:ascii="Times New Roman" w:eastAsia="Times New Roman" w:hAnsi="Times New Roman" w:cs="Times New Roman"/>
          <w:sz w:val="24"/>
          <w:szCs w:val="24"/>
        </w:rPr>
        <w:t>o a provedeno</w:t>
      </w:r>
      <w:r w:rsidR="00D731C2">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zařízení pro větrání, popřípadě vytápění</w:t>
      </w:r>
      <w:r w:rsidR="1989BE11" w:rsidRPr="59908CDE">
        <w:rPr>
          <w:rFonts w:ascii="Times New Roman" w:eastAsia="Times New Roman" w:hAnsi="Times New Roman" w:cs="Times New Roman"/>
          <w:sz w:val="24"/>
          <w:szCs w:val="24"/>
        </w:rPr>
        <w:t>.</w:t>
      </w:r>
      <w:r w:rsidR="00D731C2" w:rsidRPr="59908CDE">
        <w:rPr>
          <w:rFonts w:ascii="Times New Roman" w:eastAsia="Times New Roman" w:hAnsi="Times New Roman" w:cs="Times New Roman"/>
          <w:sz w:val="24"/>
          <w:szCs w:val="24"/>
        </w:rPr>
        <w:t xml:space="preserve"> </w:t>
      </w:r>
      <w:r w:rsidR="2E294093" w:rsidRPr="59908CDE">
        <w:rPr>
          <w:rFonts w:ascii="Times New Roman" w:eastAsia="Times New Roman" w:hAnsi="Times New Roman" w:cs="Times New Roman"/>
          <w:sz w:val="24"/>
          <w:szCs w:val="24"/>
        </w:rPr>
        <w:t>Součástí režimu větrání je i</w:t>
      </w:r>
      <w:r w:rsidR="00D731C2">
        <w:rPr>
          <w:rFonts w:ascii="Times New Roman" w:eastAsia="Times New Roman" w:hAnsi="Times New Roman" w:cs="Times New Roman"/>
          <w:sz w:val="24"/>
          <w:szCs w:val="24"/>
        </w:rPr>
        <w:t xml:space="preserve"> </w:t>
      </w:r>
      <w:r w:rsidR="00D731C2" w:rsidRPr="0050445F">
        <w:rPr>
          <w:rFonts w:ascii="Times New Roman" w:eastAsia="Times New Roman" w:hAnsi="Times New Roman" w:cs="Times New Roman"/>
          <w:sz w:val="24"/>
          <w:szCs w:val="24"/>
        </w:rPr>
        <w:t>zařízení sledující hodnoty teploty a vlhkosti a změny těchto hodnot v čase.</w:t>
      </w:r>
      <w:r w:rsidR="00D731C2" w:rsidRPr="00D731C2">
        <w:rPr>
          <w:rFonts w:ascii="Times New Roman" w:eastAsia="Times New Roman" w:hAnsi="Times New Roman" w:cs="Times New Roman"/>
          <w:sz w:val="24"/>
          <w:szCs w:val="24"/>
        </w:rPr>
        <w:t xml:space="preserve"> </w:t>
      </w:r>
    </w:p>
    <w:p w14:paraId="6CCBFD1D" w14:textId="5FB54D9F"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w:t>
      </w:r>
      <w:r w:rsidR="00D731C2">
        <w:rPr>
          <w:rFonts w:ascii="Times New Roman" w:eastAsia="Times New Roman" w:hAnsi="Times New Roman" w:cs="Times New Roman"/>
          <w:sz w:val="24"/>
          <w:szCs w:val="24"/>
        </w:rPr>
        <w:t>19</w:t>
      </w:r>
      <w:r w:rsidRPr="0050445F">
        <w:rPr>
          <w:rFonts w:ascii="Times New Roman" w:eastAsia="Times New Roman" w:hAnsi="Times New Roman" w:cs="Times New Roman"/>
          <w:sz w:val="24"/>
          <w:szCs w:val="24"/>
        </w:rPr>
        <w:t xml:space="preserve">. </w:t>
      </w:r>
      <w:r w:rsidR="00D731C2" w:rsidRPr="004332CA">
        <w:rPr>
          <w:rFonts w:ascii="Times New Roman" w:eastAsia="Times New Roman" w:hAnsi="Times New Roman" w:cs="Times New Roman"/>
          <w:sz w:val="24"/>
          <w:szCs w:val="24"/>
        </w:rPr>
        <w:t>Větrací zařízení musí být navrženo</w:t>
      </w:r>
      <w:r w:rsidR="004332CA" w:rsidRPr="004332CA">
        <w:rPr>
          <w:rFonts w:ascii="Times New Roman" w:eastAsia="Times New Roman" w:hAnsi="Times New Roman" w:cs="Times New Roman"/>
          <w:sz w:val="24"/>
          <w:szCs w:val="24"/>
        </w:rPr>
        <w:t xml:space="preserve"> </w:t>
      </w:r>
      <w:r w:rsidR="6C933603" w:rsidRPr="59908CDE">
        <w:rPr>
          <w:rFonts w:ascii="Times New Roman" w:eastAsia="Times New Roman" w:hAnsi="Times New Roman" w:cs="Times New Roman"/>
          <w:sz w:val="24"/>
          <w:szCs w:val="24"/>
        </w:rPr>
        <w:t xml:space="preserve">a provedeno </w:t>
      </w:r>
      <w:r w:rsidR="004332CA" w:rsidRPr="004332CA">
        <w:rPr>
          <w:rFonts w:ascii="Times New Roman" w:eastAsia="Times New Roman" w:hAnsi="Times New Roman" w:cs="Times New Roman"/>
          <w:sz w:val="24"/>
          <w:szCs w:val="24"/>
        </w:rPr>
        <w:t>jako</w:t>
      </w:r>
      <w:r w:rsidR="00D731C2" w:rsidRPr="004332CA">
        <w:rPr>
          <w:rFonts w:ascii="Times New Roman" w:eastAsia="Times New Roman" w:hAnsi="Times New Roman" w:cs="Times New Roman"/>
          <w:sz w:val="24"/>
          <w:szCs w:val="24"/>
        </w:rPr>
        <w:t xml:space="preserve"> snadno čistitelné a musí znemožňovat šíření požáru.</w:t>
      </w:r>
    </w:p>
    <w:p w14:paraId="4C98600F" w14:textId="3C19C5A5" w:rsidR="008B30E8" w:rsidRPr="0050445F" w:rsidRDefault="008B30E8" w:rsidP="008B30E8">
      <w:pPr>
        <w:tabs>
          <w:tab w:val="left" w:pos="284"/>
          <w:tab w:val="left" w:pos="567"/>
        </w:tabs>
        <w:rPr>
          <w:rFonts w:ascii="Times New Roman" w:hAnsi="Times New Roman" w:cs="Times New Roman"/>
          <w:sz w:val="24"/>
          <w:szCs w:val="24"/>
        </w:rPr>
      </w:pPr>
      <w:r w:rsidRPr="0050445F">
        <w:rPr>
          <w:rFonts w:ascii="Times New Roman" w:eastAsia="Times New Roman" w:hAnsi="Times New Roman" w:cs="Times New Roman"/>
          <w:b/>
          <w:bCs/>
          <w:sz w:val="24"/>
          <w:szCs w:val="24"/>
        </w:rPr>
        <w:t>Elektrick</w:t>
      </w:r>
      <w:r w:rsidR="00DE169E">
        <w:rPr>
          <w:rFonts w:ascii="Times New Roman" w:eastAsia="Times New Roman" w:hAnsi="Times New Roman" w:cs="Times New Roman"/>
          <w:b/>
          <w:bCs/>
          <w:sz w:val="24"/>
          <w:szCs w:val="24"/>
        </w:rPr>
        <w:t>é</w:t>
      </w:r>
      <w:r w:rsidRPr="0050445F">
        <w:rPr>
          <w:rFonts w:ascii="Times New Roman" w:eastAsia="Times New Roman" w:hAnsi="Times New Roman" w:cs="Times New Roman"/>
          <w:b/>
          <w:bCs/>
          <w:sz w:val="24"/>
          <w:szCs w:val="24"/>
        </w:rPr>
        <w:t xml:space="preserve"> zařízení a ochrana před vlivy elektrické energie</w:t>
      </w:r>
    </w:p>
    <w:p w14:paraId="0CA9FFCF" w14:textId="16BBFDDE"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6DC9A6C0">
        <w:rPr>
          <w:rFonts w:ascii="Times New Roman" w:eastAsia="Times New Roman" w:hAnsi="Times New Roman" w:cs="Times New Roman"/>
          <w:sz w:val="24"/>
          <w:szCs w:val="24"/>
        </w:rPr>
        <w:t>2.2</w:t>
      </w:r>
      <w:r w:rsidR="00D731C2" w:rsidRPr="6DC9A6C0">
        <w:rPr>
          <w:rFonts w:ascii="Times New Roman" w:eastAsia="Times New Roman" w:hAnsi="Times New Roman" w:cs="Times New Roman"/>
          <w:sz w:val="24"/>
          <w:szCs w:val="24"/>
        </w:rPr>
        <w:t>0</w:t>
      </w:r>
      <w:r w:rsidRPr="6DC9A6C0">
        <w:rPr>
          <w:rFonts w:ascii="Times New Roman" w:eastAsia="Times New Roman" w:hAnsi="Times New Roman" w:cs="Times New Roman"/>
          <w:sz w:val="24"/>
          <w:szCs w:val="24"/>
        </w:rPr>
        <w:t>. Elektrick</w:t>
      </w:r>
      <w:r w:rsidR="00DE169E" w:rsidRPr="6DC9A6C0">
        <w:rPr>
          <w:rFonts w:ascii="Times New Roman" w:eastAsia="Times New Roman" w:hAnsi="Times New Roman" w:cs="Times New Roman"/>
          <w:sz w:val="24"/>
          <w:szCs w:val="24"/>
        </w:rPr>
        <w:t>é</w:t>
      </w:r>
      <w:r w:rsidRPr="6DC9A6C0">
        <w:rPr>
          <w:rFonts w:ascii="Times New Roman" w:eastAsia="Times New Roman" w:hAnsi="Times New Roman" w:cs="Times New Roman"/>
          <w:sz w:val="24"/>
          <w:szCs w:val="24"/>
        </w:rPr>
        <w:t xml:space="preserve"> zařízení a elektrické rozvody </w:t>
      </w:r>
      <w:r w:rsidR="004332CA" w:rsidRPr="6DC9A6C0">
        <w:rPr>
          <w:rFonts w:ascii="Times New Roman" w:eastAsia="Times New Roman" w:hAnsi="Times New Roman" w:cs="Times New Roman"/>
          <w:sz w:val="24"/>
          <w:szCs w:val="24"/>
        </w:rPr>
        <w:t>musí být navržen</w:t>
      </w:r>
      <w:r w:rsidR="5756DE0A" w:rsidRPr="6DC9A6C0">
        <w:rPr>
          <w:rFonts w:ascii="Times New Roman" w:eastAsia="Times New Roman" w:hAnsi="Times New Roman" w:cs="Times New Roman"/>
          <w:sz w:val="24"/>
          <w:szCs w:val="24"/>
        </w:rPr>
        <w:t>y</w:t>
      </w:r>
      <w:r w:rsidR="004332CA" w:rsidRPr="6DC9A6C0">
        <w:rPr>
          <w:rFonts w:ascii="Times New Roman" w:eastAsia="Times New Roman" w:hAnsi="Times New Roman" w:cs="Times New Roman"/>
          <w:sz w:val="24"/>
          <w:szCs w:val="24"/>
        </w:rPr>
        <w:t xml:space="preserve"> </w:t>
      </w:r>
      <w:r w:rsidR="14162279" w:rsidRPr="6DC9A6C0">
        <w:rPr>
          <w:rFonts w:ascii="Times New Roman" w:eastAsia="Times New Roman" w:hAnsi="Times New Roman" w:cs="Times New Roman"/>
          <w:sz w:val="24"/>
          <w:szCs w:val="24"/>
        </w:rPr>
        <w:t>a provedeny</w:t>
      </w:r>
      <w:r w:rsidR="004332CA" w:rsidRPr="6DC9A6C0">
        <w:rPr>
          <w:rFonts w:ascii="Times New Roman" w:eastAsia="Times New Roman" w:hAnsi="Times New Roman" w:cs="Times New Roman"/>
          <w:sz w:val="24"/>
          <w:szCs w:val="24"/>
        </w:rPr>
        <w:t xml:space="preserve"> </w:t>
      </w:r>
      <w:r w:rsidR="1765BB7F" w:rsidRPr="6DC9A6C0">
        <w:rPr>
          <w:rFonts w:ascii="Times New Roman" w:eastAsia="Times New Roman" w:hAnsi="Times New Roman" w:cs="Times New Roman"/>
          <w:sz w:val="24"/>
          <w:szCs w:val="24"/>
        </w:rPr>
        <w:t>tak, aby z</w:t>
      </w:r>
      <w:r w:rsidR="001F55D2">
        <w:rPr>
          <w:rFonts w:ascii="Times New Roman" w:eastAsia="Times New Roman" w:hAnsi="Times New Roman" w:cs="Times New Roman"/>
          <w:sz w:val="24"/>
          <w:szCs w:val="24"/>
        </w:rPr>
        <w:t>a</w:t>
      </w:r>
      <w:r w:rsidR="1765BB7F" w:rsidRPr="6DC9A6C0">
        <w:rPr>
          <w:rFonts w:ascii="Times New Roman" w:eastAsia="Times New Roman" w:hAnsi="Times New Roman" w:cs="Times New Roman"/>
          <w:sz w:val="24"/>
          <w:szCs w:val="24"/>
        </w:rPr>
        <w:t xml:space="preserve">jistily ochranu </w:t>
      </w:r>
      <w:r w:rsidRPr="6DC9A6C0">
        <w:rPr>
          <w:rFonts w:ascii="Times New Roman" w:eastAsia="Times New Roman" w:hAnsi="Times New Roman" w:cs="Times New Roman"/>
          <w:sz w:val="24"/>
          <w:szCs w:val="24"/>
        </w:rPr>
        <w:t xml:space="preserve">zařízení v prostředích s nebezpečím požáru nebo výbuchu výbušnin. </w:t>
      </w:r>
    </w:p>
    <w:p w14:paraId="70C7724D" w14:textId="38FD4614"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33F4F472">
        <w:rPr>
          <w:rFonts w:ascii="Times New Roman" w:eastAsia="Times New Roman" w:hAnsi="Times New Roman" w:cs="Times New Roman"/>
          <w:sz w:val="24"/>
          <w:szCs w:val="24"/>
        </w:rPr>
        <w:t>2.2</w:t>
      </w:r>
      <w:r w:rsidR="00D731C2" w:rsidRPr="33F4F472">
        <w:rPr>
          <w:rFonts w:ascii="Times New Roman" w:eastAsia="Times New Roman" w:hAnsi="Times New Roman" w:cs="Times New Roman"/>
          <w:sz w:val="24"/>
          <w:szCs w:val="24"/>
        </w:rPr>
        <w:t>1</w:t>
      </w:r>
      <w:r w:rsidRPr="33F4F472">
        <w:rPr>
          <w:rFonts w:ascii="Times New Roman" w:eastAsia="Times New Roman" w:hAnsi="Times New Roman" w:cs="Times New Roman"/>
          <w:sz w:val="24"/>
          <w:szCs w:val="24"/>
        </w:rPr>
        <w:t xml:space="preserve">. </w:t>
      </w:r>
      <w:r w:rsidR="608A5608" w:rsidRPr="33F4F472">
        <w:rPr>
          <w:rFonts w:ascii="Times New Roman" w:eastAsia="Times New Roman" w:hAnsi="Times New Roman" w:cs="Times New Roman"/>
          <w:sz w:val="24"/>
          <w:szCs w:val="24"/>
        </w:rPr>
        <w:t>M</w:t>
      </w:r>
      <w:r w:rsidRPr="33F4F472">
        <w:rPr>
          <w:rFonts w:ascii="Times New Roman" w:eastAsia="Times New Roman" w:hAnsi="Times New Roman" w:cs="Times New Roman"/>
          <w:sz w:val="24"/>
          <w:szCs w:val="24"/>
        </w:rPr>
        <w:t xml:space="preserve">uniční skladiště </w:t>
      </w:r>
      <w:r w:rsidR="42BDEBA8" w:rsidRPr="33F4F472">
        <w:rPr>
          <w:rFonts w:ascii="Times New Roman" w:eastAsia="Times New Roman" w:hAnsi="Times New Roman" w:cs="Times New Roman"/>
          <w:sz w:val="24"/>
          <w:szCs w:val="24"/>
        </w:rPr>
        <w:t>musí být nav</w:t>
      </w:r>
      <w:r w:rsidR="6542B7D4" w:rsidRPr="33F4F472">
        <w:rPr>
          <w:rFonts w:ascii="Times New Roman" w:eastAsia="Times New Roman" w:hAnsi="Times New Roman" w:cs="Times New Roman"/>
          <w:sz w:val="24"/>
          <w:szCs w:val="24"/>
        </w:rPr>
        <w:t>r</w:t>
      </w:r>
      <w:r w:rsidR="42BDEBA8" w:rsidRPr="33F4F472">
        <w:rPr>
          <w:rFonts w:ascii="Times New Roman" w:eastAsia="Times New Roman" w:hAnsi="Times New Roman" w:cs="Times New Roman"/>
          <w:sz w:val="24"/>
          <w:szCs w:val="24"/>
        </w:rPr>
        <w:t xml:space="preserve">ženo a provedeno jako chráněné </w:t>
      </w:r>
      <w:r w:rsidRPr="33F4F472">
        <w:rPr>
          <w:rFonts w:ascii="Times New Roman" w:eastAsia="Times New Roman" w:hAnsi="Times New Roman" w:cs="Times New Roman"/>
          <w:sz w:val="24"/>
          <w:szCs w:val="24"/>
        </w:rPr>
        <w:t>před účinky blesku.</w:t>
      </w:r>
    </w:p>
    <w:p w14:paraId="2E78E677" w14:textId="2A1EAE6E" w:rsidR="008B30E8" w:rsidRPr="0050445F" w:rsidRDefault="008B30E8" w:rsidP="008B30E8">
      <w:pPr>
        <w:tabs>
          <w:tab w:val="left" w:pos="284"/>
          <w:tab w:val="left" w:pos="567"/>
        </w:tabs>
        <w:rPr>
          <w:rFonts w:ascii="Times New Roman" w:hAnsi="Times New Roman" w:cs="Times New Roman"/>
          <w:sz w:val="24"/>
          <w:szCs w:val="24"/>
        </w:rPr>
      </w:pPr>
      <w:r w:rsidRPr="33F4F472">
        <w:rPr>
          <w:rFonts w:ascii="Times New Roman" w:eastAsia="Times New Roman" w:hAnsi="Times New Roman" w:cs="Times New Roman"/>
          <w:b/>
          <w:bCs/>
          <w:sz w:val="24"/>
          <w:szCs w:val="24"/>
        </w:rPr>
        <w:t>Dopravní cest</w:t>
      </w:r>
      <w:r w:rsidR="00DE169E" w:rsidRPr="33F4F472">
        <w:rPr>
          <w:rFonts w:ascii="Times New Roman" w:eastAsia="Times New Roman" w:hAnsi="Times New Roman" w:cs="Times New Roman"/>
          <w:b/>
          <w:bCs/>
          <w:sz w:val="24"/>
          <w:szCs w:val="24"/>
        </w:rPr>
        <w:t>a</w:t>
      </w:r>
      <w:r w:rsidRPr="33F4F472">
        <w:rPr>
          <w:rFonts w:ascii="Times New Roman" w:eastAsia="Times New Roman" w:hAnsi="Times New Roman" w:cs="Times New Roman"/>
          <w:b/>
          <w:bCs/>
          <w:sz w:val="24"/>
          <w:szCs w:val="24"/>
        </w:rPr>
        <w:t xml:space="preserve"> v areálu provozovny</w:t>
      </w:r>
    </w:p>
    <w:p w14:paraId="6F2E2BAF" w14:textId="1A85F9CE"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2.2</w:t>
      </w:r>
      <w:r w:rsidR="00AA4813">
        <w:rPr>
          <w:rFonts w:ascii="Times New Roman" w:eastAsia="Times New Roman" w:hAnsi="Times New Roman" w:cs="Times New Roman"/>
          <w:sz w:val="24"/>
          <w:szCs w:val="24"/>
        </w:rPr>
        <w:t>2</w:t>
      </w:r>
      <w:r w:rsidRPr="0050445F">
        <w:rPr>
          <w:rFonts w:ascii="Times New Roman" w:eastAsia="Times New Roman" w:hAnsi="Times New Roman" w:cs="Times New Roman"/>
          <w:sz w:val="24"/>
          <w:szCs w:val="24"/>
        </w:rPr>
        <w:t>. Železniční cest</w:t>
      </w:r>
      <w:r w:rsidR="00DE169E">
        <w:rPr>
          <w:rFonts w:ascii="Times New Roman" w:eastAsia="Times New Roman" w:hAnsi="Times New Roman" w:cs="Times New Roman"/>
          <w:sz w:val="24"/>
          <w:szCs w:val="24"/>
        </w:rPr>
        <w:t>a</w:t>
      </w:r>
      <w:r w:rsidRPr="0050445F">
        <w:rPr>
          <w:rFonts w:ascii="Times New Roman" w:eastAsia="Times New Roman" w:hAnsi="Times New Roman" w:cs="Times New Roman"/>
          <w:sz w:val="24"/>
          <w:szCs w:val="24"/>
        </w:rPr>
        <w:t xml:space="preserve"> k muničnímu skladišti </w:t>
      </w:r>
      <w:r w:rsidR="004332CA">
        <w:rPr>
          <w:rFonts w:ascii="Times New Roman" w:eastAsia="Times New Roman" w:hAnsi="Times New Roman" w:cs="Times New Roman"/>
          <w:sz w:val="24"/>
          <w:szCs w:val="24"/>
        </w:rPr>
        <w:t xml:space="preserve">musí být navržena </w:t>
      </w:r>
      <w:r w:rsidR="501A6D4E" w:rsidRPr="59908CDE">
        <w:rPr>
          <w:rFonts w:ascii="Times New Roman" w:eastAsia="Times New Roman" w:hAnsi="Times New Roman" w:cs="Times New Roman"/>
          <w:sz w:val="24"/>
          <w:szCs w:val="24"/>
        </w:rPr>
        <w:t>a provedena</w:t>
      </w:r>
      <w:r w:rsidR="004332CA"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jako průjezdní pro přepravu jiného materiálu.</w:t>
      </w:r>
    </w:p>
    <w:p w14:paraId="594ECB37" w14:textId="5782A854"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2.2</w:t>
      </w:r>
      <w:r w:rsidR="00AA4813">
        <w:rPr>
          <w:rFonts w:ascii="Times New Roman" w:eastAsia="Times New Roman" w:hAnsi="Times New Roman" w:cs="Times New Roman"/>
          <w:sz w:val="24"/>
          <w:szCs w:val="24"/>
        </w:rPr>
        <w:t>3</w:t>
      </w:r>
      <w:r w:rsidRPr="0050445F">
        <w:rPr>
          <w:rFonts w:ascii="Times New Roman" w:eastAsia="Times New Roman" w:hAnsi="Times New Roman" w:cs="Times New Roman"/>
          <w:sz w:val="24"/>
          <w:szCs w:val="24"/>
        </w:rPr>
        <w:t xml:space="preserve">. Rozřazovací železniční prostor, kde se třídí náklady munice, </w:t>
      </w:r>
      <w:r w:rsidR="004332CA">
        <w:rPr>
          <w:rFonts w:ascii="Times New Roman" w:eastAsia="Times New Roman" w:hAnsi="Times New Roman" w:cs="Times New Roman"/>
          <w:sz w:val="24"/>
          <w:szCs w:val="24"/>
        </w:rPr>
        <w:t xml:space="preserve">musí být navržen </w:t>
      </w:r>
      <w:r w:rsidR="7D2E4480" w:rsidRPr="59908CDE">
        <w:rPr>
          <w:rFonts w:ascii="Times New Roman" w:eastAsia="Times New Roman" w:hAnsi="Times New Roman" w:cs="Times New Roman"/>
          <w:sz w:val="24"/>
          <w:szCs w:val="24"/>
        </w:rPr>
        <w:t>a proveden</w:t>
      </w:r>
      <w:r w:rsidR="004332CA" w:rsidRPr="59908CDE">
        <w:rPr>
          <w:rFonts w:ascii="Times New Roman" w:eastAsia="Times New Roman" w:hAnsi="Times New Roman" w:cs="Times New Roman"/>
          <w:sz w:val="24"/>
          <w:szCs w:val="24"/>
        </w:rPr>
        <w:t xml:space="preserve"> </w:t>
      </w:r>
      <w:r w:rsidR="004332CA">
        <w:rPr>
          <w:rFonts w:ascii="Times New Roman" w:eastAsia="Times New Roman" w:hAnsi="Times New Roman" w:cs="Times New Roman"/>
          <w:sz w:val="24"/>
          <w:szCs w:val="24"/>
        </w:rPr>
        <w:t xml:space="preserve">ve vzdálenosti </w:t>
      </w:r>
      <w:r w:rsidR="52E91CD0"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300 m od muničníh</w:t>
      </w:r>
      <w:r w:rsidR="006B47F9">
        <w:rPr>
          <w:rFonts w:ascii="Times New Roman" w:eastAsia="Times New Roman" w:hAnsi="Times New Roman" w:cs="Times New Roman"/>
          <w:sz w:val="24"/>
          <w:szCs w:val="24"/>
        </w:rPr>
        <w:t>o</w:t>
      </w:r>
      <w:r w:rsidRPr="0050445F">
        <w:rPr>
          <w:rFonts w:ascii="Times New Roman" w:eastAsia="Times New Roman" w:hAnsi="Times New Roman" w:cs="Times New Roman"/>
          <w:sz w:val="24"/>
          <w:szCs w:val="24"/>
        </w:rPr>
        <w:t xml:space="preserve"> sklad</w:t>
      </w:r>
      <w:r w:rsidR="006B47F9">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w:t>
      </w:r>
    </w:p>
    <w:p w14:paraId="3ED6D386" w14:textId="03D71120"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2.2</w:t>
      </w:r>
      <w:r w:rsidR="00AA4813">
        <w:rPr>
          <w:rFonts w:ascii="Times New Roman" w:eastAsia="Times New Roman" w:hAnsi="Times New Roman" w:cs="Times New Roman"/>
          <w:sz w:val="24"/>
          <w:szCs w:val="24"/>
        </w:rPr>
        <w:t>4</w:t>
      </w:r>
      <w:r w:rsidRPr="0050445F">
        <w:rPr>
          <w:rFonts w:ascii="Times New Roman" w:eastAsia="Times New Roman" w:hAnsi="Times New Roman" w:cs="Times New Roman"/>
          <w:sz w:val="24"/>
          <w:szCs w:val="24"/>
        </w:rPr>
        <w:t>. Železniční cest</w:t>
      </w:r>
      <w:r w:rsidR="006B47F9">
        <w:rPr>
          <w:rFonts w:ascii="Times New Roman" w:eastAsia="Times New Roman" w:hAnsi="Times New Roman" w:cs="Times New Roman"/>
          <w:sz w:val="24"/>
          <w:szCs w:val="24"/>
        </w:rPr>
        <w:t>a</w:t>
      </w:r>
      <w:r w:rsidRPr="0050445F">
        <w:rPr>
          <w:rFonts w:ascii="Times New Roman" w:eastAsia="Times New Roman" w:hAnsi="Times New Roman" w:cs="Times New Roman"/>
          <w:sz w:val="24"/>
          <w:szCs w:val="24"/>
        </w:rPr>
        <w:t xml:space="preserve"> a silnice pro přepravu munice k muničnímu skladišti </w:t>
      </w:r>
      <w:r w:rsidR="004332CA">
        <w:rPr>
          <w:rFonts w:ascii="Times New Roman" w:eastAsia="Times New Roman" w:hAnsi="Times New Roman" w:cs="Times New Roman"/>
          <w:sz w:val="24"/>
          <w:szCs w:val="24"/>
        </w:rPr>
        <w:t xml:space="preserve">musí </w:t>
      </w:r>
      <w:r w:rsidRPr="0050445F">
        <w:rPr>
          <w:rFonts w:ascii="Times New Roman" w:eastAsia="Times New Roman" w:hAnsi="Times New Roman" w:cs="Times New Roman"/>
          <w:sz w:val="24"/>
          <w:szCs w:val="24"/>
        </w:rPr>
        <w:t xml:space="preserve">být </w:t>
      </w:r>
      <w:r w:rsidR="004332CA">
        <w:rPr>
          <w:rFonts w:ascii="Times New Roman" w:eastAsia="Times New Roman" w:hAnsi="Times New Roman" w:cs="Times New Roman"/>
          <w:sz w:val="24"/>
          <w:szCs w:val="24"/>
        </w:rPr>
        <w:t xml:space="preserve">navržena </w:t>
      </w:r>
      <w:r w:rsidR="70B86B23" w:rsidRPr="59908CDE">
        <w:rPr>
          <w:rFonts w:ascii="Times New Roman" w:eastAsia="Times New Roman" w:hAnsi="Times New Roman" w:cs="Times New Roman"/>
          <w:sz w:val="24"/>
          <w:szCs w:val="24"/>
        </w:rPr>
        <w:t>a provedena</w:t>
      </w:r>
      <w:r w:rsidR="004332CA" w:rsidRPr="59908CDE">
        <w:rPr>
          <w:rFonts w:ascii="Times New Roman" w:eastAsia="Times New Roman" w:hAnsi="Times New Roman" w:cs="Times New Roman"/>
          <w:sz w:val="24"/>
          <w:szCs w:val="24"/>
        </w:rPr>
        <w:t xml:space="preserve"> </w:t>
      </w:r>
      <w:r w:rsidR="004332CA">
        <w:rPr>
          <w:rFonts w:ascii="Times New Roman" w:eastAsia="Times New Roman" w:hAnsi="Times New Roman" w:cs="Times New Roman"/>
          <w:sz w:val="24"/>
          <w:szCs w:val="24"/>
        </w:rPr>
        <w:t>ve v</w:t>
      </w:r>
      <w:r w:rsidRPr="0050445F">
        <w:rPr>
          <w:rFonts w:ascii="Times New Roman" w:eastAsia="Times New Roman" w:hAnsi="Times New Roman" w:cs="Times New Roman"/>
          <w:sz w:val="24"/>
          <w:szCs w:val="24"/>
        </w:rPr>
        <w:t>zdálen</w:t>
      </w:r>
      <w:r w:rsidR="004332CA">
        <w:rPr>
          <w:rFonts w:ascii="Times New Roman" w:eastAsia="Times New Roman" w:hAnsi="Times New Roman" w:cs="Times New Roman"/>
          <w:sz w:val="24"/>
          <w:szCs w:val="24"/>
        </w:rPr>
        <w:t xml:space="preserve">osti </w:t>
      </w:r>
      <w:r w:rsidRPr="0050445F">
        <w:rPr>
          <w:rFonts w:ascii="Times New Roman" w:eastAsia="Times New Roman" w:hAnsi="Times New Roman" w:cs="Times New Roman"/>
          <w:sz w:val="24"/>
          <w:szCs w:val="24"/>
        </w:rPr>
        <w:t>od budov</w:t>
      </w:r>
      <w:r w:rsidR="006B47F9">
        <w:rPr>
          <w:rFonts w:ascii="Times New Roman" w:eastAsia="Times New Roman" w:hAnsi="Times New Roman" w:cs="Times New Roman"/>
          <w:sz w:val="24"/>
          <w:szCs w:val="24"/>
        </w:rPr>
        <w:t>y</w:t>
      </w:r>
    </w:p>
    <w:p w14:paraId="527D8DA7" w14:textId="4A807DC0" w:rsidR="008B30E8" w:rsidRPr="0050445F" w:rsidRDefault="008B30E8" w:rsidP="00AA4813">
      <w:pPr>
        <w:tabs>
          <w:tab w:val="left" w:pos="284"/>
          <w:tab w:val="left" w:pos="567"/>
        </w:tabs>
        <w:spacing w:after="120"/>
        <w:ind w:firstLine="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a) ve kter</w:t>
      </w:r>
      <w:r w:rsidR="006B47F9">
        <w:rPr>
          <w:rFonts w:ascii="Times New Roman" w:eastAsia="Times New Roman" w:hAnsi="Times New Roman" w:cs="Times New Roman"/>
          <w:sz w:val="24"/>
          <w:szCs w:val="24"/>
        </w:rPr>
        <w:t>é</w:t>
      </w:r>
      <w:r w:rsidRPr="0050445F">
        <w:rPr>
          <w:rFonts w:ascii="Times New Roman" w:eastAsia="Times New Roman" w:hAnsi="Times New Roman" w:cs="Times New Roman"/>
          <w:sz w:val="24"/>
          <w:szCs w:val="24"/>
        </w:rPr>
        <w:t xml:space="preserve"> se pracuje s ohněm, </w:t>
      </w:r>
      <w:r w:rsidR="6DCD55B2"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50 m,</w:t>
      </w:r>
    </w:p>
    <w:p w14:paraId="35B00E92" w14:textId="3E65036B" w:rsidR="008B30E8" w:rsidRDefault="008B30E8" w:rsidP="00AA4813">
      <w:pPr>
        <w:tabs>
          <w:tab w:val="left" w:pos="284"/>
          <w:tab w:val="left" w:pos="567"/>
        </w:tabs>
        <w:spacing w:after="120"/>
        <w:ind w:firstLine="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b) nebezpečn</w:t>
      </w:r>
      <w:r w:rsidR="006B47F9">
        <w:rPr>
          <w:rFonts w:ascii="Times New Roman" w:eastAsia="Times New Roman" w:hAnsi="Times New Roman" w:cs="Times New Roman"/>
          <w:sz w:val="24"/>
          <w:szCs w:val="24"/>
        </w:rPr>
        <w:t>é</w:t>
      </w:r>
      <w:r w:rsidRPr="0050445F">
        <w:rPr>
          <w:rFonts w:ascii="Times New Roman" w:eastAsia="Times New Roman" w:hAnsi="Times New Roman" w:cs="Times New Roman"/>
          <w:sz w:val="24"/>
          <w:szCs w:val="24"/>
        </w:rPr>
        <w:t xml:space="preserve"> výbuchem, </w:t>
      </w:r>
      <w:r w:rsidR="51295FBA"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10 m.</w:t>
      </w:r>
    </w:p>
    <w:p w14:paraId="3E2BB4C8" w14:textId="7162E32A"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2.2</w:t>
      </w:r>
      <w:r w:rsidR="00AA4813">
        <w:rPr>
          <w:rFonts w:ascii="Times New Roman" w:eastAsia="Times New Roman" w:hAnsi="Times New Roman" w:cs="Times New Roman"/>
          <w:sz w:val="24"/>
          <w:szCs w:val="24"/>
        </w:rPr>
        <w:t>5</w:t>
      </w:r>
      <w:r w:rsidRPr="0050445F">
        <w:rPr>
          <w:rFonts w:ascii="Times New Roman" w:eastAsia="Times New Roman" w:hAnsi="Times New Roman" w:cs="Times New Roman"/>
          <w:sz w:val="24"/>
          <w:szCs w:val="24"/>
        </w:rPr>
        <w:t xml:space="preserve">. </w:t>
      </w:r>
      <w:r w:rsidR="004332CA">
        <w:rPr>
          <w:rFonts w:ascii="Times New Roman" w:eastAsia="Times New Roman" w:hAnsi="Times New Roman" w:cs="Times New Roman"/>
          <w:sz w:val="24"/>
          <w:szCs w:val="24"/>
        </w:rPr>
        <w:t xml:space="preserve">Muniční sklad musí mít navržen </w:t>
      </w:r>
      <w:r w:rsidR="4603445A" w:rsidRPr="59908CDE">
        <w:rPr>
          <w:rFonts w:ascii="Times New Roman" w:eastAsia="Times New Roman" w:hAnsi="Times New Roman" w:cs="Times New Roman"/>
          <w:sz w:val="24"/>
          <w:szCs w:val="24"/>
        </w:rPr>
        <w:t>a proveden</w:t>
      </w:r>
      <w:r w:rsidR="004332CA" w:rsidRPr="59908CDE">
        <w:rPr>
          <w:rFonts w:ascii="Times New Roman" w:eastAsia="Times New Roman" w:hAnsi="Times New Roman" w:cs="Times New Roman"/>
          <w:sz w:val="24"/>
          <w:szCs w:val="24"/>
        </w:rPr>
        <w:t xml:space="preserve"> </w:t>
      </w:r>
      <w:r w:rsidR="00850C08">
        <w:rPr>
          <w:rFonts w:ascii="Times New Roman" w:eastAsia="Times New Roman" w:hAnsi="Times New Roman" w:cs="Times New Roman"/>
          <w:sz w:val="24"/>
          <w:szCs w:val="24"/>
        </w:rPr>
        <w:t>bezpečný přístup.</w:t>
      </w:r>
    </w:p>
    <w:p w14:paraId="2DC329E9" w14:textId="44189031" w:rsidR="008B30E8" w:rsidRDefault="008B30E8" w:rsidP="008B30E8">
      <w:pPr>
        <w:tabs>
          <w:tab w:val="left" w:pos="284"/>
          <w:tab w:val="left" w:pos="357"/>
          <w:tab w:val="left" w:pos="567"/>
        </w:tabs>
        <w:jc w:val="both"/>
        <w:rPr>
          <w:rFonts w:ascii="Times New Roman" w:eastAsia="Calibri" w:hAnsi="Times New Roman" w:cs="Times New Roman"/>
          <w:sz w:val="24"/>
          <w:szCs w:val="24"/>
          <w:highlight w:val="lightGray"/>
        </w:rPr>
      </w:pPr>
    </w:p>
    <w:p w14:paraId="7D6070C7" w14:textId="77777777" w:rsidR="00AA4813" w:rsidRPr="0050445F" w:rsidRDefault="00AA4813" w:rsidP="008B30E8">
      <w:pPr>
        <w:tabs>
          <w:tab w:val="left" w:pos="284"/>
          <w:tab w:val="left" w:pos="357"/>
          <w:tab w:val="left" w:pos="567"/>
        </w:tabs>
        <w:jc w:val="both"/>
        <w:rPr>
          <w:rFonts w:ascii="Times New Roman" w:eastAsia="Calibri" w:hAnsi="Times New Roman" w:cs="Times New Roman"/>
          <w:sz w:val="24"/>
          <w:szCs w:val="24"/>
          <w:highlight w:val="lightGray"/>
        </w:rPr>
      </w:pPr>
    </w:p>
    <w:p w14:paraId="332B8D89" w14:textId="77777777" w:rsidR="008B30E8" w:rsidRPr="0050445F" w:rsidRDefault="008B30E8" w:rsidP="008B30E8">
      <w:pPr>
        <w:tabs>
          <w:tab w:val="left" w:pos="284"/>
          <w:tab w:val="left" w:pos="567"/>
        </w:tabs>
        <w:rPr>
          <w:rFonts w:ascii="Times New Roman" w:hAnsi="Times New Roman" w:cs="Times New Roman"/>
          <w:sz w:val="24"/>
          <w:szCs w:val="24"/>
        </w:rPr>
      </w:pPr>
      <w:r w:rsidRPr="0050445F">
        <w:rPr>
          <w:rFonts w:ascii="Times New Roman" w:eastAsia="Times New Roman" w:hAnsi="Times New Roman" w:cs="Times New Roman"/>
          <w:b/>
          <w:bCs/>
          <w:sz w:val="24"/>
          <w:szCs w:val="24"/>
        </w:rPr>
        <w:t>Technické požadavky na zabezpečení muničního skladiště</w:t>
      </w:r>
    </w:p>
    <w:p w14:paraId="28E19BF6" w14:textId="07C95952"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2.2</w:t>
      </w:r>
      <w:r w:rsidR="00AA4813">
        <w:rPr>
          <w:rFonts w:ascii="Times New Roman" w:eastAsia="Times New Roman" w:hAnsi="Times New Roman" w:cs="Times New Roman"/>
          <w:sz w:val="24"/>
          <w:szCs w:val="24"/>
        </w:rPr>
        <w:t>6</w:t>
      </w:r>
      <w:r w:rsidRPr="0050445F">
        <w:rPr>
          <w:rFonts w:ascii="Times New Roman" w:eastAsia="Times New Roman" w:hAnsi="Times New Roman" w:cs="Times New Roman"/>
          <w:sz w:val="24"/>
          <w:szCs w:val="24"/>
        </w:rPr>
        <w:t>. Muniční skladiště musí být zabezpečeno proti vstupu neoprávněných osob</w:t>
      </w:r>
      <w:r w:rsidR="004332CA">
        <w:rPr>
          <w:rFonts w:ascii="Times New Roman" w:eastAsia="Times New Roman" w:hAnsi="Times New Roman" w:cs="Times New Roman"/>
          <w:sz w:val="24"/>
          <w:szCs w:val="24"/>
        </w:rPr>
        <w:t xml:space="preserve"> návrhem </w:t>
      </w:r>
    </w:p>
    <w:p w14:paraId="7228E203" w14:textId="7886C468" w:rsidR="008B30E8" w:rsidRPr="0050445F" w:rsidRDefault="004332CA" w:rsidP="0022711C">
      <w:pPr>
        <w:numPr>
          <w:ilvl w:val="0"/>
          <w:numId w:val="45"/>
        </w:numPr>
        <w:tabs>
          <w:tab w:val="left" w:pos="567"/>
        </w:tabs>
        <w:ind w:left="851"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w:t>
      </w:r>
      <w:r w:rsidR="008B30E8" w:rsidRPr="0050445F">
        <w:rPr>
          <w:rFonts w:ascii="Times New Roman" w:eastAsia="Times New Roman" w:hAnsi="Times New Roman" w:cs="Times New Roman"/>
          <w:sz w:val="24"/>
          <w:szCs w:val="24"/>
        </w:rPr>
        <w:t>abezpečení každých vstupních vrat nebo dveří muničního skladiště, která musí být vybavena zámkem a bezpečnostním kováním nebo závorou splňujícími požadavky 3.</w:t>
      </w:r>
      <w:r w:rsidR="00AA4813">
        <w:rPr>
          <w:rFonts w:ascii="Times New Roman" w:eastAsia="Times New Roman" w:hAnsi="Times New Roman" w:cs="Times New Roman"/>
          <w:sz w:val="24"/>
          <w:szCs w:val="24"/>
        </w:rPr>
        <w:t> </w:t>
      </w:r>
      <w:r w:rsidR="008B30E8" w:rsidRPr="0050445F">
        <w:rPr>
          <w:rFonts w:ascii="Times New Roman" w:eastAsia="Times New Roman" w:hAnsi="Times New Roman" w:cs="Times New Roman"/>
          <w:sz w:val="24"/>
          <w:szCs w:val="24"/>
        </w:rPr>
        <w:t xml:space="preserve">bezpečnostní třídy, </w:t>
      </w:r>
    </w:p>
    <w:p w14:paraId="25738F64" w14:textId="76841831" w:rsidR="008B30E8" w:rsidRPr="0050445F" w:rsidRDefault="008B30E8" w:rsidP="0022711C">
      <w:pPr>
        <w:numPr>
          <w:ilvl w:val="0"/>
          <w:numId w:val="45"/>
        </w:numPr>
        <w:tabs>
          <w:tab w:val="left" w:pos="567"/>
        </w:tabs>
        <w:ind w:left="851" w:hanging="284"/>
        <w:contextualSpacing/>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instalací elektronického zabezpečovacího zařízení podle bodu 2.30,</w:t>
      </w:r>
    </w:p>
    <w:p w14:paraId="5D50C45F" w14:textId="4D3FB9CF" w:rsidR="008B30E8" w:rsidRPr="0050445F" w:rsidRDefault="004332CA" w:rsidP="00E607B6">
      <w:pPr>
        <w:numPr>
          <w:ilvl w:val="0"/>
          <w:numId w:val="45"/>
        </w:numPr>
        <w:tabs>
          <w:tab w:val="left" w:pos="567"/>
        </w:tabs>
        <w:spacing w:after="240"/>
        <w:ind w:left="851"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instalací pro budoucí </w:t>
      </w:r>
      <w:r w:rsidR="008B30E8" w:rsidRPr="0050445F">
        <w:rPr>
          <w:rFonts w:ascii="Times New Roman" w:eastAsia="Times New Roman" w:hAnsi="Times New Roman" w:cs="Times New Roman"/>
          <w:sz w:val="24"/>
          <w:szCs w:val="24"/>
        </w:rPr>
        <w:t>vybavení muničního skladiště televizní</w:t>
      </w:r>
      <w:r>
        <w:rPr>
          <w:rFonts w:ascii="Times New Roman" w:eastAsia="Times New Roman" w:hAnsi="Times New Roman" w:cs="Times New Roman"/>
          <w:sz w:val="24"/>
          <w:szCs w:val="24"/>
        </w:rPr>
        <w:t>m</w:t>
      </w:r>
      <w:r w:rsidR="008B30E8" w:rsidRPr="0050445F">
        <w:rPr>
          <w:rFonts w:ascii="Times New Roman" w:eastAsia="Times New Roman" w:hAnsi="Times New Roman" w:cs="Times New Roman"/>
          <w:sz w:val="24"/>
          <w:szCs w:val="24"/>
        </w:rPr>
        <w:t xml:space="preserve"> systémem</w:t>
      </w:r>
      <w:r>
        <w:rPr>
          <w:rFonts w:ascii="Times New Roman" w:eastAsia="Times New Roman" w:hAnsi="Times New Roman" w:cs="Times New Roman"/>
          <w:sz w:val="24"/>
          <w:szCs w:val="24"/>
        </w:rPr>
        <w:t xml:space="preserve"> a </w:t>
      </w:r>
      <w:proofErr w:type="spellStart"/>
      <w:r w:rsidR="008B30E8" w:rsidRPr="0050445F">
        <w:rPr>
          <w:rFonts w:ascii="Times New Roman" w:eastAsia="Times New Roman" w:hAnsi="Times New Roman" w:cs="Times New Roman"/>
          <w:sz w:val="24"/>
          <w:szCs w:val="24"/>
        </w:rPr>
        <w:t>videosystém</w:t>
      </w:r>
      <w:r>
        <w:rPr>
          <w:rFonts w:ascii="Times New Roman" w:eastAsia="Times New Roman" w:hAnsi="Times New Roman" w:cs="Times New Roman"/>
          <w:sz w:val="24"/>
          <w:szCs w:val="24"/>
        </w:rPr>
        <w:t>em</w:t>
      </w:r>
      <w:proofErr w:type="spellEnd"/>
      <w:r w:rsidR="008B30E8" w:rsidRPr="0050445F">
        <w:rPr>
          <w:rFonts w:ascii="Times New Roman" w:eastAsia="Times New Roman" w:hAnsi="Times New Roman" w:cs="Times New Roman"/>
          <w:sz w:val="24"/>
          <w:szCs w:val="24"/>
        </w:rPr>
        <w:t xml:space="preserve"> pro použití v bezpečnostních aplikacích pro stupeň zabezpečení 2. </w:t>
      </w:r>
    </w:p>
    <w:p w14:paraId="7E8A5091" w14:textId="3B21642E"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2.2</w:t>
      </w:r>
      <w:r w:rsidR="00AA4813">
        <w:rPr>
          <w:rFonts w:ascii="Times New Roman" w:eastAsia="Times New Roman" w:hAnsi="Times New Roman" w:cs="Times New Roman"/>
          <w:sz w:val="24"/>
          <w:szCs w:val="24"/>
        </w:rPr>
        <w:t>7</w:t>
      </w:r>
      <w:r w:rsidRPr="0050445F">
        <w:rPr>
          <w:rFonts w:ascii="Times New Roman" w:eastAsia="Times New Roman" w:hAnsi="Times New Roman" w:cs="Times New Roman"/>
          <w:sz w:val="24"/>
          <w:szCs w:val="24"/>
        </w:rPr>
        <w:t xml:space="preserve">. Elektronické zabezpečovací zařízení pro zajištění ochrany muničního skladiště </w:t>
      </w:r>
      <w:r w:rsidR="004332CA">
        <w:rPr>
          <w:rFonts w:ascii="Times New Roman" w:eastAsia="Times New Roman" w:hAnsi="Times New Roman" w:cs="Times New Roman"/>
          <w:sz w:val="24"/>
          <w:szCs w:val="24"/>
        </w:rPr>
        <w:t xml:space="preserve">musí být navrženo </w:t>
      </w:r>
      <w:r w:rsidR="32FFB00B" w:rsidRPr="59908CDE">
        <w:rPr>
          <w:rFonts w:ascii="Times New Roman" w:eastAsia="Times New Roman" w:hAnsi="Times New Roman" w:cs="Times New Roman"/>
          <w:sz w:val="24"/>
          <w:szCs w:val="24"/>
        </w:rPr>
        <w:t>a provedeno</w:t>
      </w:r>
      <w:r w:rsidR="004332CA" w:rsidRPr="59908CDE">
        <w:rPr>
          <w:rFonts w:ascii="Times New Roman" w:eastAsia="Times New Roman" w:hAnsi="Times New Roman" w:cs="Times New Roman"/>
          <w:sz w:val="24"/>
          <w:szCs w:val="24"/>
        </w:rPr>
        <w:t xml:space="preserve"> </w:t>
      </w:r>
      <w:r w:rsidR="004332CA">
        <w:rPr>
          <w:rFonts w:ascii="Times New Roman" w:eastAsia="Times New Roman" w:hAnsi="Times New Roman" w:cs="Times New Roman"/>
          <w:sz w:val="24"/>
          <w:szCs w:val="24"/>
        </w:rPr>
        <w:t xml:space="preserve">tak, aby plnilo požadavky na </w:t>
      </w:r>
      <w:r w:rsidRPr="0050445F">
        <w:rPr>
          <w:rFonts w:ascii="Times New Roman" w:eastAsia="Times New Roman" w:hAnsi="Times New Roman" w:cs="Times New Roman"/>
          <w:sz w:val="24"/>
          <w:szCs w:val="24"/>
        </w:rPr>
        <w:t>prostorovou ochranu, plášťovou ochranu, ochranu perimetru a tísňový systém a musí včetně způsobu jeho instalace splňovat všeobecné požadavky na poplachové přenosové systémy a požadavky pro stupeň zabezpečení 2 podle norm</w:t>
      </w:r>
      <w:r w:rsidR="00484438">
        <w:rPr>
          <w:rFonts w:ascii="Times New Roman" w:eastAsia="Times New Roman" w:hAnsi="Times New Roman" w:cs="Times New Roman"/>
          <w:sz w:val="24"/>
          <w:szCs w:val="24"/>
        </w:rPr>
        <w:t>y</w:t>
      </w:r>
      <w:r w:rsidRPr="0050445F">
        <w:rPr>
          <w:rFonts w:ascii="Times New Roman" w:eastAsia="Times New Roman" w:hAnsi="Times New Roman" w:cs="Times New Roman"/>
          <w:sz w:val="24"/>
          <w:szCs w:val="24"/>
        </w:rPr>
        <w:t xml:space="preserve">. Ochrana perimetru muničního skladiště </w:t>
      </w:r>
      <w:r w:rsidR="004332CA">
        <w:rPr>
          <w:rFonts w:ascii="Times New Roman" w:eastAsia="Times New Roman" w:hAnsi="Times New Roman" w:cs="Times New Roman"/>
          <w:sz w:val="24"/>
          <w:szCs w:val="24"/>
        </w:rPr>
        <w:t xml:space="preserve">musí být navržena </w:t>
      </w:r>
      <w:r w:rsidR="2ACFC1D7" w:rsidRPr="59908CDE">
        <w:rPr>
          <w:rFonts w:ascii="Times New Roman" w:eastAsia="Times New Roman" w:hAnsi="Times New Roman" w:cs="Times New Roman"/>
          <w:sz w:val="24"/>
          <w:szCs w:val="24"/>
        </w:rPr>
        <w:t xml:space="preserve">a </w:t>
      </w:r>
      <w:r w:rsidR="2ACFC1D7" w:rsidRPr="0624F75D">
        <w:rPr>
          <w:rFonts w:ascii="Times New Roman" w:eastAsia="Times New Roman" w:hAnsi="Times New Roman" w:cs="Times New Roman"/>
          <w:sz w:val="24"/>
          <w:szCs w:val="24"/>
        </w:rPr>
        <w:t>proveden</w:t>
      </w:r>
      <w:r w:rsidR="2947F3A9" w:rsidRPr="0624F75D">
        <w:rPr>
          <w:rFonts w:ascii="Times New Roman" w:eastAsia="Times New Roman" w:hAnsi="Times New Roman" w:cs="Times New Roman"/>
          <w:sz w:val="24"/>
          <w:szCs w:val="24"/>
        </w:rPr>
        <w:t>a</w:t>
      </w:r>
      <w:r w:rsidR="2ACFC1D7"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instalací elektronického zabezpečovacího zařízení umožňujícího zjištění vstupu neoprávněné osoby do vnějšího perimetru muničního skladiště, a to </w:t>
      </w:r>
      <w:r w:rsidR="6E6A78CD"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na úrovni oplocení muničního skladiště. V případě, že skladiště není samostatně oploceno</w:t>
      </w:r>
      <w:r w:rsidR="006752BE">
        <w:rPr>
          <w:rFonts w:ascii="Times New Roman" w:eastAsia="Times New Roman" w:hAnsi="Times New Roman" w:cs="Times New Roman"/>
          <w:sz w:val="24"/>
          <w:szCs w:val="24"/>
        </w:rPr>
        <w:t xml:space="preserve">, musí být navržena </w:t>
      </w:r>
      <w:r w:rsidR="382A1050" w:rsidRPr="59908CDE">
        <w:rPr>
          <w:rFonts w:ascii="Times New Roman" w:eastAsia="Times New Roman" w:hAnsi="Times New Roman" w:cs="Times New Roman"/>
          <w:sz w:val="24"/>
          <w:szCs w:val="24"/>
        </w:rPr>
        <w:t xml:space="preserve">a provedena </w:t>
      </w:r>
      <w:r w:rsidR="006752BE">
        <w:rPr>
          <w:rFonts w:ascii="Times New Roman" w:eastAsia="Times New Roman" w:hAnsi="Times New Roman" w:cs="Times New Roman"/>
          <w:sz w:val="24"/>
          <w:szCs w:val="24"/>
        </w:rPr>
        <w:t xml:space="preserve">ochrana </w:t>
      </w:r>
      <w:r w:rsidRPr="0050445F">
        <w:rPr>
          <w:rFonts w:ascii="Times New Roman" w:eastAsia="Times New Roman" w:hAnsi="Times New Roman" w:cs="Times New Roman"/>
          <w:sz w:val="24"/>
          <w:szCs w:val="24"/>
        </w:rPr>
        <w:t>vnější</w:t>
      </w:r>
      <w:r w:rsidR="006752BE">
        <w:rPr>
          <w:rFonts w:ascii="Times New Roman" w:eastAsia="Times New Roman" w:hAnsi="Times New Roman" w:cs="Times New Roman"/>
          <w:sz w:val="24"/>
          <w:szCs w:val="24"/>
        </w:rPr>
        <w:t>ho</w:t>
      </w:r>
      <w:r w:rsidRPr="0050445F">
        <w:rPr>
          <w:rFonts w:ascii="Times New Roman" w:eastAsia="Times New Roman" w:hAnsi="Times New Roman" w:cs="Times New Roman"/>
          <w:sz w:val="24"/>
          <w:szCs w:val="24"/>
        </w:rPr>
        <w:t xml:space="preserve"> perimetr</w:t>
      </w:r>
      <w:r w:rsidR="006752BE">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 xml:space="preserve"> areálu.</w:t>
      </w:r>
    </w:p>
    <w:p w14:paraId="1B41C5A3" w14:textId="10AFC01F" w:rsidR="008B30E8" w:rsidRPr="0050445F" w:rsidRDefault="008B30E8" w:rsidP="008B30E8">
      <w:pPr>
        <w:tabs>
          <w:tab w:val="left" w:pos="284"/>
        </w:tabs>
        <w:spacing w:after="120"/>
        <w:ind w:left="567" w:hanging="567"/>
        <w:jc w:val="both"/>
        <w:rPr>
          <w:rFonts w:ascii="Times New Roman" w:hAnsi="Times New Roman" w:cs="Times New Roman"/>
          <w:sz w:val="24"/>
          <w:szCs w:val="24"/>
        </w:rPr>
      </w:pPr>
      <w:r w:rsidRPr="0050445F">
        <w:rPr>
          <w:rFonts w:ascii="Times New Roman" w:eastAsia="Times New Roman" w:hAnsi="Times New Roman" w:cs="Times New Roman"/>
          <w:sz w:val="24"/>
          <w:szCs w:val="24"/>
        </w:rPr>
        <w:t>2.</w:t>
      </w:r>
      <w:r w:rsidR="00AA4813">
        <w:rPr>
          <w:rFonts w:ascii="Times New Roman" w:eastAsia="Times New Roman" w:hAnsi="Times New Roman" w:cs="Times New Roman"/>
          <w:sz w:val="24"/>
          <w:szCs w:val="24"/>
        </w:rPr>
        <w:t>28</w:t>
      </w:r>
      <w:r w:rsidRPr="0050445F">
        <w:rPr>
          <w:rFonts w:ascii="Times New Roman" w:eastAsia="Times New Roman" w:hAnsi="Times New Roman" w:cs="Times New Roman"/>
          <w:sz w:val="24"/>
          <w:szCs w:val="24"/>
        </w:rPr>
        <w:t xml:space="preserve">. Strop nebo stěna muničního skladiště musí být </w:t>
      </w:r>
      <w:r w:rsidR="006752BE">
        <w:rPr>
          <w:rFonts w:ascii="Times New Roman" w:eastAsia="Times New Roman" w:hAnsi="Times New Roman" w:cs="Times New Roman"/>
          <w:sz w:val="24"/>
          <w:szCs w:val="24"/>
        </w:rPr>
        <w:t xml:space="preserve">navržena </w:t>
      </w:r>
      <w:r w:rsidR="49C3E344" w:rsidRPr="59908CDE">
        <w:rPr>
          <w:rFonts w:ascii="Times New Roman" w:eastAsia="Times New Roman" w:hAnsi="Times New Roman" w:cs="Times New Roman"/>
          <w:sz w:val="24"/>
          <w:szCs w:val="24"/>
        </w:rPr>
        <w:t xml:space="preserve">a provedena </w:t>
      </w:r>
      <w:r w:rsidRPr="0050445F">
        <w:rPr>
          <w:rFonts w:ascii="Times New Roman" w:eastAsia="Times New Roman" w:hAnsi="Times New Roman" w:cs="Times New Roman"/>
          <w:sz w:val="24"/>
          <w:szCs w:val="24"/>
        </w:rPr>
        <w:t>po celé své ploše</w:t>
      </w:r>
      <w:r w:rsidR="006752BE" w:rsidRPr="006752BE">
        <w:rPr>
          <w:rFonts w:ascii="Times New Roman" w:eastAsia="Times New Roman" w:hAnsi="Times New Roman" w:cs="Times New Roman"/>
          <w:sz w:val="24"/>
          <w:szCs w:val="24"/>
        </w:rPr>
        <w:t xml:space="preserve"> </w:t>
      </w:r>
      <w:r w:rsidR="006752BE" w:rsidRPr="0050445F">
        <w:rPr>
          <w:rFonts w:ascii="Times New Roman" w:eastAsia="Times New Roman" w:hAnsi="Times New Roman" w:cs="Times New Roman"/>
          <w:sz w:val="24"/>
          <w:szCs w:val="24"/>
        </w:rPr>
        <w:t>ve výfukovém provedení</w:t>
      </w:r>
      <w:r w:rsidR="006752BE">
        <w:rPr>
          <w:rFonts w:ascii="Times New Roman" w:eastAsia="Times New Roman" w:hAnsi="Times New Roman" w:cs="Times New Roman"/>
          <w:sz w:val="24"/>
          <w:szCs w:val="24"/>
        </w:rPr>
        <w:t xml:space="preserve"> a </w:t>
      </w:r>
      <w:r w:rsidRPr="0050445F">
        <w:rPr>
          <w:rFonts w:ascii="Times New Roman" w:eastAsia="Times New Roman" w:hAnsi="Times New Roman" w:cs="Times New Roman"/>
          <w:sz w:val="24"/>
          <w:szCs w:val="24"/>
        </w:rPr>
        <w:t>chráněna elektronickým zabezpečovacím zařízením pro zajištění ochrany muničního skladiště.</w:t>
      </w:r>
    </w:p>
    <w:p w14:paraId="4547B48A" w14:textId="77777777" w:rsidR="008B30E8" w:rsidRPr="0050445F" w:rsidRDefault="008B30E8" w:rsidP="008B30E8">
      <w:pPr>
        <w:tabs>
          <w:tab w:val="left" w:pos="284"/>
          <w:tab w:val="left" w:pos="567"/>
        </w:tabs>
        <w:spacing w:line="257" w:lineRule="auto"/>
        <w:ind w:firstLine="708"/>
        <w:rPr>
          <w:rFonts w:ascii="Times New Roman" w:eastAsia="Calibri" w:hAnsi="Times New Roman" w:cs="Times New Roman"/>
          <w:sz w:val="24"/>
          <w:szCs w:val="24"/>
        </w:rPr>
      </w:pPr>
    </w:p>
    <w:p w14:paraId="6AE5E00E" w14:textId="77777777" w:rsidR="008B30E8" w:rsidRPr="0050445F" w:rsidRDefault="008B30E8" w:rsidP="008B30E8">
      <w:pPr>
        <w:tabs>
          <w:tab w:val="left" w:pos="284"/>
          <w:tab w:val="left" w:pos="567"/>
        </w:tabs>
        <w:rPr>
          <w:rFonts w:ascii="Times New Roman" w:hAnsi="Times New Roman" w:cs="Times New Roman"/>
          <w:sz w:val="24"/>
          <w:szCs w:val="24"/>
        </w:rPr>
      </w:pPr>
      <w:r w:rsidRPr="0050445F">
        <w:rPr>
          <w:rFonts w:ascii="Times New Roman" w:eastAsia="Times New Roman" w:hAnsi="Times New Roman" w:cs="Times New Roman"/>
          <w:b/>
          <w:bCs/>
          <w:sz w:val="24"/>
          <w:szCs w:val="24"/>
        </w:rPr>
        <w:t>Prevence rizika vzniku nebo rozšíření požáru nebo výbuchu uložené munice</w:t>
      </w:r>
    </w:p>
    <w:p w14:paraId="0FD175B2" w14:textId="15B74D9E" w:rsidR="008B30E8" w:rsidRPr="0050445F" w:rsidRDefault="008B30E8" w:rsidP="008B30E8">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2.</w:t>
      </w:r>
      <w:r w:rsidR="00AA4813">
        <w:rPr>
          <w:rFonts w:ascii="Times New Roman" w:eastAsia="Times New Roman" w:hAnsi="Times New Roman" w:cs="Times New Roman"/>
          <w:sz w:val="24"/>
          <w:szCs w:val="24"/>
        </w:rPr>
        <w:t>29</w:t>
      </w:r>
      <w:r w:rsidRPr="0050445F">
        <w:rPr>
          <w:rFonts w:ascii="Times New Roman" w:eastAsia="Times New Roman" w:hAnsi="Times New Roman" w:cs="Times New Roman"/>
          <w:sz w:val="24"/>
          <w:szCs w:val="24"/>
        </w:rPr>
        <w:t>. Muniční skladiště musí být vybaveno zařízením elektronické požární signalizace.</w:t>
      </w:r>
    </w:p>
    <w:p w14:paraId="3149F06B" w14:textId="77777777" w:rsidR="006B47F9" w:rsidRPr="0050445F" w:rsidRDefault="006B47F9" w:rsidP="008B30E8">
      <w:pPr>
        <w:tabs>
          <w:tab w:val="left" w:pos="284"/>
          <w:tab w:val="left" w:pos="357"/>
          <w:tab w:val="left" w:pos="567"/>
        </w:tabs>
        <w:jc w:val="both"/>
        <w:rPr>
          <w:rFonts w:ascii="Times New Roman" w:eastAsia="Times New Roman" w:hAnsi="Times New Roman" w:cs="Times New Roman"/>
          <w:sz w:val="24"/>
          <w:szCs w:val="24"/>
        </w:rPr>
      </w:pPr>
    </w:p>
    <w:p w14:paraId="2ADD6F19" w14:textId="77777777" w:rsidR="008B30E8" w:rsidRPr="0050445F" w:rsidRDefault="008B30E8" w:rsidP="008B30E8">
      <w:pPr>
        <w:tabs>
          <w:tab w:val="left" w:pos="284"/>
          <w:tab w:val="left" w:pos="567"/>
        </w:tabs>
        <w:contextualSpacing/>
        <w:rPr>
          <w:rFonts w:ascii="Times New Roman" w:eastAsia="Calibri" w:hAnsi="Times New Roman" w:cs="Times New Roman"/>
          <w:b/>
          <w:bCs/>
          <w:sz w:val="24"/>
          <w:szCs w:val="24"/>
        </w:rPr>
      </w:pPr>
      <w:r w:rsidRPr="0050445F">
        <w:rPr>
          <w:rFonts w:ascii="Times New Roman" w:eastAsia="Calibri" w:hAnsi="Times New Roman" w:cs="Times New Roman"/>
          <w:b/>
          <w:bCs/>
          <w:sz w:val="24"/>
          <w:szCs w:val="24"/>
        </w:rPr>
        <w:t>Část 3</w:t>
      </w:r>
    </w:p>
    <w:p w14:paraId="0BFBCA5B" w14:textId="77777777" w:rsidR="008B30E8" w:rsidRPr="0050445F" w:rsidRDefault="008B30E8" w:rsidP="008B30E8">
      <w:pPr>
        <w:tabs>
          <w:tab w:val="left" w:pos="284"/>
          <w:tab w:val="left" w:pos="567"/>
        </w:tabs>
        <w:contextualSpacing/>
        <w:rPr>
          <w:rFonts w:ascii="Times New Roman" w:eastAsia="Calibri" w:hAnsi="Times New Roman" w:cs="Times New Roman"/>
          <w:b/>
          <w:bCs/>
          <w:sz w:val="24"/>
          <w:szCs w:val="24"/>
        </w:rPr>
      </w:pPr>
      <w:r w:rsidRPr="0050445F">
        <w:rPr>
          <w:rFonts w:ascii="Times New Roman" w:eastAsia="Calibri" w:hAnsi="Times New Roman" w:cs="Times New Roman"/>
          <w:b/>
          <w:bCs/>
          <w:sz w:val="24"/>
          <w:szCs w:val="24"/>
        </w:rPr>
        <w:t>Ochranný val</w:t>
      </w:r>
    </w:p>
    <w:p w14:paraId="558EC858" w14:textId="5169E397"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3.1. Ochrann</w:t>
      </w:r>
      <w:r w:rsidR="006B47F9">
        <w:rPr>
          <w:rFonts w:ascii="Times New Roman" w:eastAsia="Times New Roman" w:hAnsi="Times New Roman" w:cs="Times New Roman"/>
          <w:sz w:val="24"/>
          <w:szCs w:val="24"/>
        </w:rPr>
        <w:t>ý</w:t>
      </w:r>
      <w:r w:rsidRPr="0050445F">
        <w:rPr>
          <w:rFonts w:ascii="Times New Roman" w:eastAsia="Times New Roman" w:hAnsi="Times New Roman" w:cs="Times New Roman"/>
          <w:sz w:val="24"/>
          <w:szCs w:val="24"/>
        </w:rPr>
        <w:t xml:space="preserve"> val </w:t>
      </w:r>
      <w:r w:rsidR="00287754">
        <w:rPr>
          <w:rFonts w:ascii="Times New Roman" w:eastAsia="Times New Roman" w:hAnsi="Times New Roman" w:cs="Times New Roman"/>
          <w:sz w:val="24"/>
          <w:szCs w:val="24"/>
        </w:rPr>
        <w:t>musí být navržen</w:t>
      </w:r>
      <w:r w:rsidR="006752BE">
        <w:rPr>
          <w:rFonts w:ascii="Times New Roman" w:eastAsia="Times New Roman" w:hAnsi="Times New Roman" w:cs="Times New Roman"/>
          <w:sz w:val="24"/>
          <w:szCs w:val="24"/>
        </w:rPr>
        <w:t xml:space="preserve"> </w:t>
      </w:r>
      <w:r w:rsidR="2555B6F3" w:rsidRPr="59908CDE">
        <w:rPr>
          <w:rFonts w:ascii="Times New Roman" w:eastAsia="Times New Roman" w:hAnsi="Times New Roman" w:cs="Times New Roman"/>
          <w:sz w:val="24"/>
          <w:szCs w:val="24"/>
        </w:rPr>
        <w:t>a proveden</w:t>
      </w:r>
      <w:r w:rsidR="006752BE"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jako uzavřen</w:t>
      </w:r>
      <w:r w:rsidR="006B47F9">
        <w:rPr>
          <w:rFonts w:ascii="Times New Roman" w:eastAsia="Times New Roman" w:hAnsi="Times New Roman" w:cs="Times New Roman"/>
          <w:sz w:val="24"/>
          <w:szCs w:val="24"/>
        </w:rPr>
        <w:t>ý</w:t>
      </w:r>
      <w:r w:rsidRPr="0050445F">
        <w:rPr>
          <w:rFonts w:ascii="Times New Roman" w:eastAsia="Times New Roman" w:hAnsi="Times New Roman" w:cs="Times New Roman"/>
          <w:sz w:val="24"/>
          <w:szCs w:val="24"/>
        </w:rPr>
        <w:t>, jednostranně otevřen</w:t>
      </w:r>
      <w:r w:rsidR="006B47F9">
        <w:rPr>
          <w:rFonts w:ascii="Times New Roman" w:eastAsia="Times New Roman" w:hAnsi="Times New Roman" w:cs="Times New Roman"/>
          <w:sz w:val="24"/>
          <w:szCs w:val="24"/>
        </w:rPr>
        <w:t>ý</w:t>
      </w:r>
      <w:r w:rsidRPr="0050445F">
        <w:rPr>
          <w:rFonts w:ascii="Times New Roman" w:eastAsia="Times New Roman" w:hAnsi="Times New Roman" w:cs="Times New Roman"/>
          <w:sz w:val="24"/>
          <w:szCs w:val="24"/>
        </w:rPr>
        <w:t xml:space="preserve"> nebo jednostranně otevřen</w:t>
      </w:r>
      <w:r w:rsidR="006B47F9">
        <w:rPr>
          <w:rFonts w:ascii="Times New Roman" w:eastAsia="Times New Roman" w:hAnsi="Times New Roman" w:cs="Times New Roman"/>
          <w:sz w:val="24"/>
          <w:szCs w:val="24"/>
        </w:rPr>
        <w:t>ý</w:t>
      </w:r>
      <w:r w:rsidRPr="0050445F">
        <w:rPr>
          <w:rFonts w:ascii="Times New Roman" w:eastAsia="Times New Roman" w:hAnsi="Times New Roman" w:cs="Times New Roman"/>
          <w:sz w:val="24"/>
          <w:szCs w:val="24"/>
        </w:rPr>
        <w:t xml:space="preserve"> s odděleným valem.</w:t>
      </w:r>
    </w:p>
    <w:p w14:paraId="61A8B627" w14:textId="428AA908"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3.2. </w:t>
      </w:r>
      <w:r w:rsidR="006752BE">
        <w:rPr>
          <w:rFonts w:ascii="Times New Roman" w:eastAsia="Times New Roman" w:hAnsi="Times New Roman" w:cs="Times New Roman"/>
          <w:sz w:val="24"/>
          <w:szCs w:val="24"/>
        </w:rPr>
        <w:t>S</w:t>
      </w:r>
      <w:r w:rsidRPr="0050445F">
        <w:rPr>
          <w:rFonts w:ascii="Times New Roman" w:eastAsia="Times New Roman" w:hAnsi="Times New Roman" w:cs="Times New Roman"/>
          <w:sz w:val="24"/>
          <w:szCs w:val="24"/>
        </w:rPr>
        <w:t>tavb</w:t>
      </w:r>
      <w:r w:rsidR="006752BE">
        <w:rPr>
          <w:rFonts w:ascii="Times New Roman" w:eastAsia="Times New Roman" w:hAnsi="Times New Roman" w:cs="Times New Roman"/>
          <w:sz w:val="24"/>
          <w:szCs w:val="24"/>
        </w:rPr>
        <w:t>a</w:t>
      </w:r>
      <w:r w:rsidRPr="0050445F">
        <w:rPr>
          <w:rFonts w:ascii="Times New Roman" w:eastAsia="Times New Roman" w:hAnsi="Times New Roman" w:cs="Times New Roman"/>
          <w:sz w:val="24"/>
          <w:szCs w:val="24"/>
        </w:rPr>
        <w:t xml:space="preserve"> ochranného valu </w:t>
      </w:r>
      <w:r w:rsidR="006752BE">
        <w:rPr>
          <w:rFonts w:ascii="Times New Roman" w:eastAsia="Times New Roman" w:hAnsi="Times New Roman" w:cs="Times New Roman"/>
          <w:sz w:val="24"/>
          <w:szCs w:val="24"/>
        </w:rPr>
        <w:t>musí být navržena</w:t>
      </w:r>
      <w:r w:rsidRPr="0050445F">
        <w:rPr>
          <w:rFonts w:ascii="Times New Roman" w:eastAsia="Times New Roman" w:hAnsi="Times New Roman" w:cs="Times New Roman"/>
          <w:sz w:val="24"/>
          <w:szCs w:val="24"/>
        </w:rPr>
        <w:t xml:space="preserve"> </w:t>
      </w:r>
      <w:r w:rsidR="75829102" w:rsidRPr="59908CDE">
        <w:rPr>
          <w:rFonts w:ascii="Times New Roman" w:eastAsia="Times New Roman" w:hAnsi="Times New Roman" w:cs="Times New Roman"/>
          <w:sz w:val="24"/>
          <w:szCs w:val="24"/>
        </w:rPr>
        <w:t>a provedena</w:t>
      </w:r>
      <w:r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jen </w:t>
      </w:r>
      <w:r w:rsidR="27FDB376" w:rsidRPr="59908CDE">
        <w:rPr>
          <w:rFonts w:ascii="Times New Roman" w:eastAsia="Times New Roman" w:hAnsi="Times New Roman" w:cs="Times New Roman"/>
          <w:sz w:val="24"/>
          <w:szCs w:val="24"/>
        </w:rPr>
        <w:t xml:space="preserve">z </w:t>
      </w:r>
      <w:r w:rsidRPr="0050445F">
        <w:rPr>
          <w:rFonts w:ascii="Times New Roman" w:eastAsia="Times New Roman" w:hAnsi="Times New Roman" w:cs="Times New Roman"/>
          <w:sz w:val="24"/>
          <w:szCs w:val="24"/>
        </w:rPr>
        <w:t xml:space="preserve">nehořlavých a zhutněných hmot. </w:t>
      </w:r>
      <w:r w:rsidR="3B306735" w:rsidRPr="59908CDE">
        <w:rPr>
          <w:rFonts w:ascii="Times New Roman" w:eastAsia="Times New Roman" w:hAnsi="Times New Roman" w:cs="Times New Roman"/>
          <w:sz w:val="24"/>
          <w:szCs w:val="24"/>
        </w:rPr>
        <w:t>V případě</w:t>
      </w:r>
      <w:r w:rsidR="006752B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ochrann</w:t>
      </w:r>
      <w:r w:rsidR="0368F485" w:rsidRPr="59908CDE">
        <w:rPr>
          <w:rFonts w:ascii="Times New Roman" w:eastAsia="Times New Roman" w:hAnsi="Times New Roman" w:cs="Times New Roman"/>
          <w:sz w:val="24"/>
          <w:szCs w:val="24"/>
        </w:rPr>
        <w:t>ého</w:t>
      </w:r>
      <w:r w:rsidRPr="59908CDE">
        <w:rPr>
          <w:rFonts w:ascii="Times New Roman" w:eastAsia="Times New Roman" w:hAnsi="Times New Roman" w:cs="Times New Roman"/>
          <w:sz w:val="24"/>
          <w:szCs w:val="24"/>
        </w:rPr>
        <w:t xml:space="preserve"> val</w:t>
      </w:r>
      <w:r w:rsidR="548EDF1A" w:rsidRPr="59908CDE">
        <w:rPr>
          <w:rFonts w:ascii="Times New Roman" w:eastAsia="Times New Roman" w:hAnsi="Times New Roman" w:cs="Times New Roman"/>
          <w:sz w:val="24"/>
          <w:szCs w:val="24"/>
        </w:rPr>
        <w:t>u</w:t>
      </w:r>
      <w:r w:rsidRPr="0050445F">
        <w:rPr>
          <w:rFonts w:ascii="Times New Roman" w:eastAsia="Times New Roman" w:hAnsi="Times New Roman" w:cs="Times New Roman"/>
          <w:sz w:val="24"/>
          <w:szCs w:val="24"/>
        </w:rPr>
        <w:t xml:space="preserve"> z kamenité sypaniny, </w:t>
      </w:r>
      <w:r w:rsidR="006752BE">
        <w:rPr>
          <w:rFonts w:ascii="Times New Roman" w:eastAsia="Times New Roman" w:hAnsi="Times New Roman" w:cs="Times New Roman"/>
          <w:sz w:val="24"/>
          <w:szCs w:val="24"/>
        </w:rPr>
        <w:t xml:space="preserve">musí být na </w:t>
      </w:r>
      <w:r w:rsidRPr="0050445F">
        <w:rPr>
          <w:rFonts w:ascii="Times New Roman" w:eastAsia="Times New Roman" w:hAnsi="Times New Roman" w:cs="Times New Roman"/>
          <w:sz w:val="24"/>
          <w:szCs w:val="24"/>
        </w:rPr>
        <w:t xml:space="preserve">jeho vnitřní straně </w:t>
      </w:r>
      <w:r w:rsidR="006752BE">
        <w:rPr>
          <w:rFonts w:ascii="Times New Roman" w:eastAsia="Times New Roman" w:hAnsi="Times New Roman" w:cs="Times New Roman"/>
          <w:sz w:val="24"/>
          <w:szCs w:val="24"/>
        </w:rPr>
        <w:t xml:space="preserve">navržena </w:t>
      </w:r>
      <w:r w:rsidR="408B53DF" w:rsidRPr="59908CDE">
        <w:rPr>
          <w:rFonts w:ascii="Times New Roman" w:eastAsia="Times New Roman" w:hAnsi="Times New Roman" w:cs="Times New Roman"/>
          <w:sz w:val="24"/>
          <w:szCs w:val="24"/>
        </w:rPr>
        <w:t>a provedena</w:t>
      </w:r>
      <w:r w:rsidR="006752BE"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 xml:space="preserve">vrstva tříděného materiálu o tloušťce </w:t>
      </w:r>
      <w:r w:rsidR="7433EC16"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1 m s průměrem zrn do 16 mm. Povrch ochranného valu </w:t>
      </w:r>
      <w:r w:rsidR="006752BE">
        <w:rPr>
          <w:rFonts w:ascii="Times New Roman" w:eastAsia="Times New Roman" w:hAnsi="Times New Roman" w:cs="Times New Roman"/>
          <w:sz w:val="24"/>
          <w:szCs w:val="24"/>
        </w:rPr>
        <w:t xml:space="preserve">musí být odolný </w:t>
      </w:r>
      <w:r w:rsidRPr="0050445F">
        <w:rPr>
          <w:rFonts w:ascii="Times New Roman" w:eastAsia="Times New Roman" w:hAnsi="Times New Roman" w:cs="Times New Roman"/>
          <w:sz w:val="24"/>
          <w:szCs w:val="24"/>
        </w:rPr>
        <w:t>proti erozi.</w:t>
      </w:r>
    </w:p>
    <w:p w14:paraId="2060DC5F" w14:textId="65552CEC"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3.3. Vnitřní svah ochranného valu </w:t>
      </w:r>
      <w:r w:rsidR="006752BE">
        <w:rPr>
          <w:rFonts w:ascii="Times New Roman" w:eastAsia="Times New Roman" w:hAnsi="Times New Roman" w:cs="Times New Roman"/>
          <w:sz w:val="24"/>
          <w:szCs w:val="24"/>
        </w:rPr>
        <w:t xml:space="preserve">může </w:t>
      </w:r>
      <w:r w:rsidRPr="0050445F">
        <w:rPr>
          <w:rFonts w:ascii="Times New Roman" w:eastAsia="Times New Roman" w:hAnsi="Times New Roman" w:cs="Times New Roman"/>
          <w:sz w:val="24"/>
          <w:szCs w:val="24"/>
        </w:rPr>
        <w:t xml:space="preserve">mít sklon nejvýše 40° </w:t>
      </w:r>
      <w:r w:rsidR="006752BE">
        <w:rPr>
          <w:rFonts w:ascii="Times New Roman" w:eastAsia="Times New Roman" w:hAnsi="Times New Roman" w:cs="Times New Roman"/>
          <w:sz w:val="24"/>
          <w:szCs w:val="24"/>
        </w:rPr>
        <w:t xml:space="preserve">při </w:t>
      </w:r>
      <w:r w:rsidRPr="0050445F">
        <w:rPr>
          <w:rFonts w:ascii="Times New Roman" w:eastAsia="Times New Roman" w:hAnsi="Times New Roman" w:cs="Times New Roman"/>
          <w:sz w:val="24"/>
          <w:szCs w:val="24"/>
        </w:rPr>
        <w:t>šíř</w:t>
      </w:r>
      <w:r w:rsidR="006752BE">
        <w:rPr>
          <w:rFonts w:ascii="Times New Roman" w:eastAsia="Times New Roman" w:hAnsi="Times New Roman" w:cs="Times New Roman"/>
          <w:sz w:val="24"/>
          <w:szCs w:val="24"/>
        </w:rPr>
        <w:t>i</w:t>
      </w:r>
      <w:r w:rsidRPr="0050445F">
        <w:rPr>
          <w:rFonts w:ascii="Times New Roman" w:eastAsia="Times New Roman" w:hAnsi="Times New Roman" w:cs="Times New Roman"/>
          <w:sz w:val="24"/>
          <w:szCs w:val="24"/>
        </w:rPr>
        <w:t xml:space="preserve"> korun</w:t>
      </w:r>
      <w:r w:rsidR="006752BE">
        <w:rPr>
          <w:rFonts w:ascii="Times New Roman" w:eastAsia="Times New Roman" w:hAnsi="Times New Roman" w:cs="Times New Roman"/>
          <w:sz w:val="24"/>
          <w:szCs w:val="24"/>
        </w:rPr>
        <w:t>y valu</w:t>
      </w:r>
      <w:r w:rsidRPr="0050445F">
        <w:rPr>
          <w:rFonts w:ascii="Times New Roman" w:eastAsia="Times New Roman" w:hAnsi="Times New Roman" w:cs="Times New Roman"/>
          <w:sz w:val="24"/>
          <w:szCs w:val="24"/>
        </w:rPr>
        <w:t xml:space="preserve"> </w:t>
      </w:r>
      <w:r w:rsidR="7C253CBC"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0,5</w:t>
      </w:r>
      <w:r w:rsidR="00AA4813">
        <w:rPr>
          <w:rFonts w:ascii="Times New Roman" w:eastAsia="Times New Roman" w:hAnsi="Times New Roman" w:cs="Times New Roman"/>
          <w:sz w:val="24"/>
          <w:szCs w:val="24"/>
        </w:rPr>
        <w:t> </w:t>
      </w:r>
      <w:r w:rsidRPr="0050445F">
        <w:rPr>
          <w:rFonts w:ascii="Times New Roman" w:eastAsia="Times New Roman" w:hAnsi="Times New Roman" w:cs="Times New Roman"/>
          <w:sz w:val="24"/>
          <w:szCs w:val="24"/>
        </w:rPr>
        <w:t xml:space="preserve">m. Profil ochranného valu </w:t>
      </w:r>
      <w:r w:rsidR="006752BE">
        <w:rPr>
          <w:rFonts w:ascii="Times New Roman" w:eastAsia="Times New Roman" w:hAnsi="Times New Roman" w:cs="Times New Roman"/>
          <w:sz w:val="24"/>
          <w:szCs w:val="24"/>
        </w:rPr>
        <w:t xml:space="preserve">musí být </w:t>
      </w:r>
      <w:r w:rsidRPr="0050445F">
        <w:rPr>
          <w:rFonts w:ascii="Times New Roman" w:eastAsia="Times New Roman" w:hAnsi="Times New Roman" w:cs="Times New Roman"/>
          <w:sz w:val="24"/>
          <w:szCs w:val="24"/>
        </w:rPr>
        <w:t>dolož</w:t>
      </w:r>
      <w:r w:rsidR="006752BE">
        <w:rPr>
          <w:rFonts w:ascii="Times New Roman" w:eastAsia="Times New Roman" w:hAnsi="Times New Roman" w:cs="Times New Roman"/>
          <w:sz w:val="24"/>
          <w:szCs w:val="24"/>
        </w:rPr>
        <w:t>en</w:t>
      </w:r>
      <w:r w:rsidRPr="0050445F">
        <w:rPr>
          <w:rFonts w:ascii="Times New Roman" w:eastAsia="Times New Roman" w:hAnsi="Times New Roman" w:cs="Times New Roman"/>
          <w:sz w:val="24"/>
          <w:szCs w:val="24"/>
        </w:rPr>
        <w:t xml:space="preserve"> v projektu výpočtem stability včetně sednutí a zatlačení tělesa valu do podloží. Ochranný val nesmí být osázen dřevinami.</w:t>
      </w:r>
    </w:p>
    <w:p w14:paraId="3EF2F90F" w14:textId="6AED7428"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3.4. Dolní část vnitřního svahu ochranného valu </w:t>
      </w:r>
      <w:r w:rsidR="006752BE">
        <w:rPr>
          <w:rFonts w:ascii="Times New Roman" w:eastAsia="Times New Roman" w:hAnsi="Times New Roman" w:cs="Times New Roman"/>
          <w:sz w:val="24"/>
          <w:szCs w:val="24"/>
        </w:rPr>
        <w:t xml:space="preserve">lze v návrhu </w:t>
      </w:r>
      <w:r w:rsidRPr="0050445F">
        <w:rPr>
          <w:rFonts w:ascii="Times New Roman" w:eastAsia="Times New Roman" w:hAnsi="Times New Roman" w:cs="Times New Roman"/>
          <w:sz w:val="24"/>
          <w:szCs w:val="24"/>
        </w:rPr>
        <w:t>nahra</w:t>
      </w:r>
      <w:r w:rsidR="006752BE">
        <w:rPr>
          <w:rFonts w:ascii="Times New Roman" w:eastAsia="Times New Roman" w:hAnsi="Times New Roman" w:cs="Times New Roman"/>
          <w:sz w:val="24"/>
          <w:szCs w:val="24"/>
        </w:rPr>
        <w:t xml:space="preserve">dit </w:t>
      </w:r>
      <w:r w:rsidRPr="0050445F">
        <w:rPr>
          <w:rFonts w:ascii="Times New Roman" w:eastAsia="Times New Roman" w:hAnsi="Times New Roman" w:cs="Times New Roman"/>
          <w:sz w:val="24"/>
          <w:szCs w:val="24"/>
        </w:rPr>
        <w:t>opěrnou zdí, která však nesmí přesahovat polovinu výšky ochranného valu.</w:t>
      </w:r>
    </w:p>
    <w:p w14:paraId="0A499868" w14:textId="5C836D19"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3.5. Koruna ochranného valu nesmí být nižší než úroveň střešní římsy </w:t>
      </w:r>
      <w:r w:rsidR="006752BE">
        <w:rPr>
          <w:rFonts w:ascii="Times New Roman" w:eastAsia="Times New Roman" w:hAnsi="Times New Roman" w:cs="Times New Roman"/>
          <w:sz w:val="24"/>
          <w:szCs w:val="24"/>
        </w:rPr>
        <w:t xml:space="preserve">muničního </w:t>
      </w:r>
      <w:r w:rsidRPr="0050445F">
        <w:rPr>
          <w:rFonts w:ascii="Times New Roman" w:eastAsia="Times New Roman" w:hAnsi="Times New Roman" w:cs="Times New Roman"/>
          <w:sz w:val="24"/>
          <w:szCs w:val="24"/>
        </w:rPr>
        <w:t xml:space="preserve">skladu; u skladu s jednostranným sklonem střechy toto platí pro střešní římsu nižší strany střechy. </w:t>
      </w:r>
      <w:r w:rsidR="006752BE">
        <w:rPr>
          <w:rFonts w:ascii="Times New Roman" w:eastAsia="Times New Roman" w:hAnsi="Times New Roman" w:cs="Times New Roman"/>
          <w:sz w:val="24"/>
          <w:szCs w:val="24"/>
        </w:rPr>
        <w:t>K</w:t>
      </w:r>
      <w:r w:rsidRPr="0050445F">
        <w:rPr>
          <w:rFonts w:ascii="Times New Roman" w:eastAsia="Times New Roman" w:hAnsi="Times New Roman" w:cs="Times New Roman"/>
          <w:sz w:val="24"/>
          <w:szCs w:val="24"/>
        </w:rPr>
        <w:t xml:space="preserve">oruna ochranného valu </w:t>
      </w:r>
      <w:r w:rsidR="006752BE">
        <w:rPr>
          <w:rFonts w:ascii="Times New Roman" w:eastAsia="Times New Roman" w:hAnsi="Times New Roman" w:cs="Times New Roman"/>
          <w:sz w:val="24"/>
          <w:szCs w:val="24"/>
        </w:rPr>
        <w:t xml:space="preserve">musí </w:t>
      </w:r>
      <w:r w:rsidRPr="0050445F">
        <w:rPr>
          <w:rFonts w:ascii="Times New Roman" w:eastAsia="Times New Roman" w:hAnsi="Times New Roman" w:cs="Times New Roman"/>
          <w:sz w:val="24"/>
          <w:szCs w:val="24"/>
        </w:rPr>
        <w:t>přesahov</w:t>
      </w:r>
      <w:r w:rsidR="006752BE">
        <w:rPr>
          <w:rFonts w:ascii="Times New Roman" w:eastAsia="Times New Roman" w:hAnsi="Times New Roman" w:cs="Times New Roman"/>
          <w:sz w:val="24"/>
          <w:szCs w:val="24"/>
        </w:rPr>
        <w:t>at</w:t>
      </w:r>
      <w:r w:rsidRPr="0050445F">
        <w:rPr>
          <w:rFonts w:ascii="Times New Roman" w:eastAsia="Times New Roman" w:hAnsi="Times New Roman" w:cs="Times New Roman"/>
          <w:sz w:val="24"/>
          <w:szCs w:val="24"/>
        </w:rPr>
        <w:t xml:space="preserve"> </w:t>
      </w:r>
      <w:r w:rsidR="4FF45C8F"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o 0,5 m horní úroveň skladované munice včetně jejích obalů.</w:t>
      </w:r>
      <w:r w:rsidR="006752BE">
        <w:rPr>
          <w:rFonts w:ascii="Times New Roman" w:eastAsia="Times New Roman" w:hAnsi="Times New Roman" w:cs="Times New Roman"/>
          <w:sz w:val="24"/>
          <w:szCs w:val="24"/>
        </w:rPr>
        <w:t xml:space="preserve"> </w:t>
      </w:r>
    </w:p>
    <w:p w14:paraId="44688D19" w14:textId="6EB5E461"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3.6. Boční hrana koruny jednostranně otevřeného nebo odděleného valu musí přesahovat pohledový obrys skladu </w:t>
      </w:r>
      <w:r w:rsidR="08C2BDE2" w:rsidRPr="0624F75D">
        <w:rPr>
          <w:rFonts w:ascii="Times New Roman" w:eastAsia="Times New Roman" w:hAnsi="Times New Roman" w:cs="Times New Roman"/>
          <w:sz w:val="24"/>
          <w:szCs w:val="24"/>
        </w:rPr>
        <w:t>minimálně</w:t>
      </w:r>
      <w:r w:rsidRPr="0050445F">
        <w:rPr>
          <w:rFonts w:ascii="Times New Roman" w:eastAsia="Times New Roman" w:hAnsi="Times New Roman" w:cs="Times New Roman"/>
          <w:sz w:val="24"/>
          <w:szCs w:val="24"/>
        </w:rPr>
        <w:t xml:space="preserve"> o 0,5 m.</w:t>
      </w:r>
    </w:p>
    <w:p w14:paraId="79F9BE36" w14:textId="0708E347"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lastRenderedPageBreak/>
        <w:t>3.7. Vzdálenost paty ochranného valu od obvodové stěny skladu nesmí být u uzavřeného a</w:t>
      </w:r>
      <w:r w:rsidR="00AA4813">
        <w:rPr>
          <w:rFonts w:ascii="Times New Roman" w:eastAsia="Times New Roman" w:hAnsi="Times New Roman" w:cs="Times New Roman"/>
          <w:sz w:val="24"/>
          <w:szCs w:val="24"/>
        </w:rPr>
        <w:t> </w:t>
      </w:r>
      <w:r w:rsidRPr="0050445F">
        <w:rPr>
          <w:rFonts w:ascii="Times New Roman" w:eastAsia="Times New Roman" w:hAnsi="Times New Roman" w:cs="Times New Roman"/>
          <w:sz w:val="24"/>
          <w:szCs w:val="24"/>
        </w:rPr>
        <w:t>jednostranně otevřeného ochranného valu větší než 2 m a u odděleného valu větší než 5</w:t>
      </w:r>
      <w:r w:rsidR="00AA4813">
        <w:rPr>
          <w:rFonts w:ascii="Times New Roman" w:eastAsia="Times New Roman" w:hAnsi="Times New Roman" w:cs="Times New Roman"/>
          <w:sz w:val="24"/>
          <w:szCs w:val="24"/>
        </w:rPr>
        <w:t> </w:t>
      </w:r>
      <w:r w:rsidRPr="0050445F">
        <w:rPr>
          <w:rFonts w:ascii="Times New Roman" w:eastAsia="Times New Roman" w:hAnsi="Times New Roman" w:cs="Times New Roman"/>
          <w:sz w:val="24"/>
          <w:szCs w:val="24"/>
        </w:rPr>
        <w:t>m.</w:t>
      </w:r>
    </w:p>
    <w:p w14:paraId="7D031E6A" w14:textId="420B42EE" w:rsidR="008B30E8" w:rsidRPr="0050445F" w:rsidRDefault="008B30E8" w:rsidP="008B30E8">
      <w:pPr>
        <w:tabs>
          <w:tab w:val="left" w:pos="284"/>
          <w:tab w:val="left" w:pos="567"/>
        </w:tabs>
        <w:spacing w:after="120"/>
        <w:ind w:left="426" w:hanging="426"/>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3.8. Plocha mezi patou ochranného valu a skladem </w:t>
      </w:r>
      <w:r w:rsidR="006752BE">
        <w:rPr>
          <w:rFonts w:ascii="Times New Roman" w:eastAsia="Times New Roman" w:hAnsi="Times New Roman" w:cs="Times New Roman"/>
          <w:sz w:val="24"/>
          <w:szCs w:val="24"/>
        </w:rPr>
        <w:t xml:space="preserve">musí být navržena </w:t>
      </w:r>
      <w:r w:rsidR="6D8C51C0" w:rsidRPr="59908CDE">
        <w:rPr>
          <w:rFonts w:ascii="Times New Roman" w:eastAsia="Times New Roman" w:hAnsi="Times New Roman" w:cs="Times New Roman"/>
          <w:sz w:val="24"/>
          <w:szCs w:val="24"/>
        </w:rPr>
        <w:t>a provedena</w:t>
      </w:r>
      <w:r w:rsidR="006752BE" w:rsidRPr="59908CDE">
        <w:rPr>
          <w:rFonts w:ascii="Times New Roman" w:eastAsia="Times New Roman" w:hAnsi="Times New Roman" w:cs="Times New Roman"/>
          <w:sz w:val="24"/>
          <w:szCs w:val="24"/>
        </w:rPr>
        <w:t xml:space="preserve"> </w:t>
      </w:r>
      <w:r w:rsidRPr="0050445F">
        <w:rPr>
          <w:rFonts w:ascii="Times New Roman" w:eastAsia="Times New Roman" w:hAnsi="Times New Roman" w:cs="Times New Roman"/>
          <w:sz w:val="24"/>
          <w:szCs w:val="24"/>
        </w:rPr>
        <w:t>jako požární pruh podle bodu 2.8. a musí být odvodněna.</w:t>
      </w:r>
    </w:p>
    <w:p w14:paraId="75B1C600" w14:textId="2D936622" w:rsidR="00287754" w:rsidRPr="0050445F" w:rsidRDefault="00287754" w:rsidP="001F55D2">
      <w:pPr>
        <w:tabs>
          <w:tab w:val="left" w:pos="284"/>
        </w:tabs>
        <w:spacing w:after="120"/>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Pr="67C93FBB">
        <w:rPr>
          <w:rFonts w:ascii="Times New Roman" w:eastAsia="Times New Roman" w:hAnsi="Times New Roman" w:cs="Times New Roman"/>
          <w:sz w:val="24"/>
          <w:szCs w:val="24"/>
        </w:rPr>
        <w:t xml:space="preserve">Průchod v ochranném valu musí být navržen </w:t>
      </w:r>
      <w:r w:rsidR="32D91EBD" w:rsidRPr="59908CDE">
        <w:rPr>
          <w:rFonts w:ascii="Times New Roman" w:eastAsia="Times New Roman" w:hAnsi="Times New Roman" w:cs="Times New Roman"/>
          <w:sz w:val="24"/>
          <w:szCs w:val="24"/>
        </w:rPr>
        <w:t xml:space="preserve">a </w:t>
      </w:r>
      <w:r w:rsidR="32D91EBD" w:rsidRPr="0624F75D">
        <w:rPr>
          <w:rFonts w:ascii="Times New Roman" w:eastAsia="Times New Roman" w:hAnsi="Times New Roman" w:cs="Times New Roman"/>
          <w:sz w:val="24"/>
          <w:szCs w:val="24"/>
        </w:rPr>
        <w:t>proveden</w:t>
      </w:r>
      <w:r w:rsidR="6511F19F" w:rsidRPr="0624F75D">
        <w:rPr>
          <w:rFonts w:ascii="Times New Roman" w:eastAsia="Times New Roman" w:hAnsi="Times New Roman" w:cs="Times New Roman"/>
          <w:sz w:val="24"/>
          <w:szCs w:val="24"/>
        </w:rPr>
        <w:t xml:space="preserve"> </w:t>
      </w:r>
      <w:r w:rsidRPr="0624F75D">
        <w:rPr>
          <w:rFonts w:ascii="Times New Roman" w:eastAsia="Times New Roman" w:hAnsi="Times New Roman" w:cs="Times New Roman"/>
          <w:sz w:val="24"/>
          <w:szCs w:val="24"/>
        </w:rPr>
        <w:t>co</w:t>
      </w:r>
      <w:r w:rsidRPr="67C93FBB">
        <w:rPr>
          <w:rFonts w:ascii="Times New Roman" w:eastAsia="Times New Roman" w:hAnsi="Times New Roman" w:cs="Times New Roman"/>
          <w:sz w:val="24"/>
          <w:szCs w:val="24"/>
        </w:rPr>
        <w:t xml:space="preserve"> nejblíže únikové cesty ze skladu přerušením ochranného valu nebo jako tunel. Průchod v ochranném valu musí být </w:t>
      </w:r>
      <w:r w:rsidR="45043030"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1,5 m široký, se sklonem nejvýše 8 °.</w:t>
      </w:r>
    </w:p>
    <w:p w14:paraId="4005E403" w14:textId="422B5744" w:rsidR="00287754" w:rsidRPr="0050445F"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3.10. Průchod musí být navržen </w:t>
      </w:r>
      <w:r w:rsidR="3D39C9FA" w:rsidRPr="59908CDE">
        <w:rPr>
          <w:rFonts w:ascii="Times New Roman" w:eastAsia="Times New Roman" w:hAnsi="Times New Roman" w:cs="Times New Roman"/>
          <w:sz w:val="24"/>
          <w:szCs w:val="24"/>
        </w:rPr>
        <w:t xml:space="preserve">a proveden </w:t>
      </w:r>
      <w:r w:rsidRPr="67C93FBB">
        <w:rPr>
          <w:rFonts w:ascii="Times New Roman" w:eastAsia="Times New Roman" w:hAnsi="Times New Roman" w:cs="Times New Roman"/>
          <w:sz w:val="24"/>
          <w:szCs w:val="24"/>
        </w:rPr>
        <w:t xml:space="preserve">jako obloukovitý nebo zalomený tak, aby jakákoliv přímka jím vedená protínala jeho stěnu chráněnou ochranným valem. Není-li technické možné tento požadavek splnit, pak musí být navržen </w:t>
      </w:r>
      <w:r w:rsidR="5927BEFF" w:rsidRPr="59908CDE">
        <w:rPr>
          <w:rFonts w:ascii="Times New Roman" w:eastAsia="Times New Roman" w:hAnsi="Times New Roman" w:cs="Times New Roman"/>
          <w:sz w:val="24"/>
          <w:szCs w:val="24"/>
        </w:rPr>
        <w:t xml:space="preserve">a proveden </w:t>
      </w:r>
      <w:r w:rsidRPr="67C93FBB">
        <w:rPr>
          <w:rFonts w:ascii="Times New Roman" w:eastAsia="Times New Roman" w:hAnsi="Times New Roman" w:cs="Times New Roman"/>
          <w:sz w:val="24"/>
          <w:szCs w:val="24"/>
        </w:rPr>
        <w:t xml:space="preserve">ve vzdálenosti 1 až 4 m od vnější paty ochranného valu proti ústí průchodu další ochranný val nebo ochranná stěna, překrývající ústí tunelu ve všech směrech </w:t>
      </w:r>
      <w:r w:rsidR="015A5117"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o 1,5 m nebo o stejné výšce jako přerušený val a s korunou přesahující okraj koruny přerušeného valu </w:t>
      </w:r>
      <w:r w:rsidR="7EC5FA83"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o 0,5 m.</w:t>
      </w:r>
    </w:p>
    <w:p w14:paraId="3D09243A" w14:textId="592C80CA" w:rsidR="00287754" w:rsidRPr="0050445F"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67C93FBB">
        <w:rPr>
          <w:rFonts w:ascii="Times New Roman" w:eastAsia="Times New Roman" w:hAnsi="Times New Roman" w:cs="Times New Roman"/>
          <w:sz w:val="24"/>
          <w:szCs w:val="24"/>
        </w:rPr>
        <w:t xml:space="preserve">3.11. Tunelový průchod musí být </w:t>
      </w:r>
      <w:r w:rsidR="5B61C67A" w:rsidRPr="0624F75D">
        <w:rPr>
          <w:rFonts w:ascii="Times New Roman" w:eastAsia="Times New Roman" w:hAnsi="Times New Roman" w:cs="Times New Roman"/>
          <w:sz w:val="24"/>
          <w:szCs w:val="24"/>
        </w:rPr>
        <w:t>minimálně</w:t>
      </w:r>
      <w:r w:rsidRPr="67C93FBB">
        <w:rPr>
          <w:rFonts w:ascii="Times New Roman" w:eastAsia="Times New Roman" w:hAnsi="Times New Roman" w:cs="Times New Roman"/>
          <w:sz w:val="24"/>
          <w:szCs w:val="24"/>
        </w:rPr>
        <w:t xml:space="preserve"> 2,1 m vysoký, s osvětlením, bez jakýchkoli výstupků. Jeho stěny a strop musí být navrženy </w:t>
      </w:r>
      <w:r w:rsidR="009B00B9" w:rsidRPr="001F55D2">
        <w:rPr>
          <w:rFonts w:ascii="Times New Roman" w:eastAsia="Times New Roman" w:hAnsi="Times New Roman" w:cs="Times New Roman"/>
          <w:sz w:val="24"/>
          <w:szCs w:val="24"/>
        </w:rPr>
        <w:t>a proveden</w:t>
      </w:r>
      <w:r w:rsidR="0068615E" w:rsidRPr="001F55D2">
        <w:rPr>
          <w:rFonts w:ascii="Times New Roman" w:eastAsia="Times New Roman" w:hAnsi="Times New Roman" w:cs="Times New Roman"/>
          <w:sz w:val="24"/>
          <w:szCs w:val="24"/>
        </w:rPr>
        <w:t xml:space="preserve">y </w:t>
      </w:r>
      <w:r w:rsidRPr="001F55D2">
        <w:rPr>
          <w:rFonts w:ascii="Times New Roman" w:eastAsia="Times New Roman" w:hAnsi="Times New Roman" w:cs="Times New Roman"/>
          <w:sz w:val="24"/>
          <w:szCs w:val="24"/>
        </w:rPr>
        <w:t>ze</w:t>
      </w:r>
      <w:r w:rsidRPr="67C93FBB">
        <w:rPr>
          <w:rFonts w:ascii="Times New Roman" w:eastAsia="Times New Roman" w:hAnsi="Times New Roman" w:cs="Times New Roman"/>
          <w:sz w:val="24"/>
          <w:szCs w:val="24"/>
        </w:rPr>
        <w:t xml:space="preserve"> staticky odolných materiálů.</w:t>
      </w:r>
    </w:p>
    <w:p w14:paraId="22BF9672" w14:textId="77777777" w:rsidR="00287754" w:rsidRPr="0050445F"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3.12. Společný val mezi 2 sklady nesmí mít žádný průchod. Za průchod se nepovažuje prostup pro energetické rozvody, pokud je zajištěn proti přenosu detonace.</w:t>
      </w:r>
    </w:p>
    <w:p w14:paraId="2AFB50EF" w14:textId="77777777" w:rsidR="00287754" w:rsidRPr="0050445F"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3.13. Za rovnocennou ochranu jako ochranný val může být považována terénní nerovnost s obdobnými technickými parametry.</w:t>
      </w:r>
    </w:p>
    <w:p w14:paraId="065C992D" w14:textId="77777777" w:rsidR="00287754" w:rsidRPr="0050445F" w:rsidRDefault="00287754" w:rsidP="00287754">
      <w:pPr>
        <w:tabs>
          <w:tab w:val="left" w:pos="284"/>
          <w:tab w:val="left" w:pos="567"/>
        </w:tabs>
        <w:rPr>
          <w:rFonts w:ascii="Times New Roman" w:eastAsia="Times New Roman" w:hAnsi="Times New Roman" w:cs="Times New Roman"/>
          <w:caps/>
          <w:sz w:val="24"/>
          <w:szCs w:val="24"/>
        </w:rPr>
      </w:pPr>
    </w:p>
    <w:p w14:paraId="296CF73D" w14:textId="77777777" w:rsidR="00287754" w:rsidRPr="0050445F" w:rsidRDefault="00287754" w:rsidP="00287754">
      <w:pPr>
        <w:tabs>
          <w:tab w:val="left" w:pos="284"/>
          <w:tab w:val="left" w:pos="567"/>
        </w:tabs>
        <w:rPr>
          <w:rFonts w:ascii="Times New Roman" w:hAnsi="Times New Roman" w:cs="Times New Roman"/>
          <w:sz w:val="24"/>
          <w:szCs w:val="24"/>
        </w:rPr>
      </w:pPr>
      <w:r w:rsidRPr="0050445F">
        <w:rPr>
          <w:rFonts w:ascii="Times New Roman" w:eastAsia="Times New Roman" w:hAnsi="Times New Roman" w:cs="Times New Roman"/>
          <w:b/>
          <w:bCs/>
          <w:sz w:val="24"/>
          <w:szCs w:val="24"/>
        </w:rPr>
        <w:t>Ochranná stěna</w:t>
      </w:r>
    </w:p>
    <w:p w14:paraId="5455B939" w14:textId="5D1E3E62" w:rsidR="00287754" w:rsidRPr="00423071"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0050445F">
        <w:rPr>
          <w:rFonts w:ascii="Times New Roman" w:eastAsia="Times New Roman" w:hAnsi="Times New Roman" w:cs="Times New Roman"/>
          <w:sz w:val="24"/>
          <w:szCs w:val="24"/>
        </w:rPr>
        <w:t xml:space="preserve">3.14. Místo ochranného valu lze </w:t>
      </w:r>
      <w:r>
        <w:rPr>
          <w:rFonts w:ascii="Times New Roman" w:eastAsia="Times New Roman" w:hAnsi="Times New Roman" w:cs="Times New Roman"/>
          <w:sz w:val="24"/>
          <w:szCs w:val="24"/>
        </w:rPr>
        <w:t xml:space="preserve">navrhnout </w:t>
      </w:r>
      <w:r w:rsidR="00BB75CE" w:rsidRPr="001F55D2">
        <w:rPr>
          <w:rFonts w:ascii="Times New Roman" w:eastAsia="Times New Roman" w:hAnsi="Times New Roman" w:cs="Times New Roman"/>
          <w:sz w:val="24"/>
          <w:szCs w:val="24"/>
        </w:rPr>
        <w:t>a prov</w:t>
      </w:r>
      <w:r w:rsidR="00A611E6" w:rsidRPr="001F55D2">
        <w:rPr>
          <w:rFonts w:ascii="Times New Roman" w:eastAsia="Times New Roman" w:hAnsi="Times New Roman" w:cs="Times New Roman"/>
          <w:sz w:val="24"/>
          <w:szCs w:val="24"/>
        </w:rPr>
        <w:t xml:space="preserve">ést </w:t>
      </w:r>
      <w:r w:rsidRPr="001F55D2">
        <w:rPr>
          <w:rFonts w:ascii="Times New Roman" w:eastAsia="Times New Roman" w:hAnsi="Times New Roman" w:cs="Times New Roman"/>
          <w:sz w:val="24"/>
          <w:szCs w:val="24"/>
        </w:rPr>
        <w:t>ochrannou</w:t>
      </w:r>
      <w:r w:rsidRPr="0050445F">
        <w:rPr>
          <w:rFonts w:ascii="Times New Roman" w:eastAsia="Times New Roman" w:hAnsi="Times New Roman" w:cs="Times New Roman"/>
          <w:sz w:val="24"/>
          <w:szCs w:val="24"/>
        </w:rPr>
        <w:t xml:space="preserve"> stěnu</w:t>
      </w:r>
      <w:r>
        <w:rPr>
          <w:rFonts w:ascii="Times New Roman" w:eastAsia="Times New Roman" w:hAnsi="Times New Roman" w:cs="Times New Roman"/>
          <w:sz w:val="24"/>
          <w:szCs w:val="24"/>
        </w:rPr>
        <w:t>, která</w:t>
      </w:r>
      <w:r w:rsidRPr="0050445F">
        <w:rPr>
          <w:rFonts w:ascii="Times New Roman" w:eastAsia="Times New Roman" w:hAnsi="Times New Roman" w:cs="Times New Roman"/>
          <w:sz w:val="24"/>
          <w:szCs w:val="24"/>
        </w:rPr>
        <w:t xml:space="preserve"> může být též v podobě </w:t>
      </w:r>
      <w:r w:rsidRPr="00423071">
        <w:rPr>
          <w:rFonts w:ascii="Times New Roman" w:eastAsia="Times New Roman" w:hAnsi="Times New Roman" w:cs="Times New Roman"/>
          <w:sz w:val="24"/>
          <w:szCs w:val="24"/>
        </w:rPr>
        <w:t>palisády.</w:t>
      </w:r>
    </w:p>
    <w:p w14:paraId="77AFA648" w14:textId="5F4C9D17" w:rsidR="00287754" w:rsidRPr="00423071"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00423071">
        <w:rPr>
          <w:rFonts w:ascii="Times New Roman" w:eastAsia="Times New Roman" w:hAnsi="Times New Roman" w:cs="Times New Roman"/>
          <w:sz w:val="24"/>
          <w:szCs w:val="24"/>
        </w:rPr>
        <w:t xml:space="preserve">3.15. Ochranná stěna musí být navržena </w:t>
      </w:r>
      <w:r w:rsidR="009C4B9E" w:rsidRPr="00423071">
        <w:rPr>
          <w:rFonts w:ascii="Times New Roman" w:eastAsia="Times New Roman" w:hAnsi="Times New Roman" w:cs="Times New Roman"/>
          <w:sz w:val="24"/>
          <w:szCs w:val="24"/>
        </w:rPr>
        <w:t xml:space="preserve">a provedena </w:t>
      </w:r>
      <w:r w:rsidRPr="00423071">
        <w:rPr>
          <w:rFonts w:ascii="Times New Roman" w:eastAsia="Times New Roman" w:hAnsi="Times New Roman" w:cs="Times New Roman"/>
          <w:sz w:val="24"/>
          <w:szCs w:val="24"/>
        </w:rPr>
        <w:t>jako bezpečně kotvená v zemi a její stabilita a odolnost proti výbuchu munice doložena výpočtem.</w:t>
      </w:r>
    </w:p>
    <w:p w14:paraId="288B0B8C" w14:textId="073E8780" w:rsidR="00287754" w:rsidRPr="00423071"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00423071">
        <w:rPr>
          <w:rFonts w:ascii="Times New Roman" w:eastAsia="Times New Roman" w:hAnsi="Times New Roman" w:cs="Times New Roman"/>
          <w:sz w:val="24"/>
          <w:szCs w:val="24"/>
        </w:rPr>
        <w:t xml:space="preserve">3.16. Vzdálenost ochranné stěny od stěny muničního skladiště musí být minimálně 2 m a </w:t>
      </w:r>
      <w:r w:rsidR="2E19A297" w:rsidRPr="00423071">
        <w:rPr>
          <w:rFonts w:ascii="Times New Roman" w:eastAsia="Times New Roman" w:hAnsi="Times New Roman" w:cs="Times New Roman"/>
          <w:sz w:val="24"/>
          <w:szCs w:val="24"/>
        </w:rPr>
        <w:t>nejvýše</w:t>
      </w:r>
      <w:r w:rsidRPr="00423071">
        <w:rPr>
          <w:rFonts w:ascii="Times New Roman" w:eastAsia="Times New Roman" w:hAnsi="Times New Roman" w:cs="Times New Roman"/>
          <w:sz w:val="24"/>
          <w:szCs w:val="24"/>
        </w:rPr>
        <w:t xml:space="preserve"> 5 m.</w:t>
      </w:r>
    </w:p>
    <w:p w14:paraId="7946C935" w14:textId="77777777" w:rsidR="00287754" w:rsidRPr="00423071" w:rsidRDefault="00287754" w:rsidP="00287754">
      <w:pPr>
        <w:tabs>
          <w:tab w:val="left" w:pos="284"/>
        </w:tabs>
        <w:spacing w:after="120"/>
        <w:ind w:left="567" w:hanging="567"/>
        <w:jc w:val="both"/>
        <w:rPr>
          <w:rFonts w:ascii="Times New Roman" w:eastAsia="Times New Roman" w:hAnsi="Times New Roman" w:cs="Times New Roman"/>
          <w:sz w:val="24"/>
          <w:szCs w:val="24"/>
        </w:rPr>
      </w:pPr>
      <w:r w:rsidRPr="00423071">
        <w:rPr>
          <w:rFonts w:ascii="Times New Roman" w:eastAsia="Times New Roman" w:hAnsi="Times New Roman" w:cs="Times New Roman"/>
          <w:sz w:val="24"/>
          <w:szCs w:val="24"/>
        </w:rPr>
        <w:t>3.17. Pro stanovení výšky a délky ochranné stěny platí ustanovení o ochranném valu obdobně.</w:t>
      </w:r>
    </w:p>
    <w:p w14:paraId="2BA1DDCE" w14:textId="52DEE648" w:rsidR="00287754" w:rsidRPr="0050445F" w:rsidRDefault="00287754" w:rsidP="00287754">
      <w:pPr>
        <w:tabs>
          <w:tab w:val="left" w:pos="284"/>
        </w:tabs>
        <w:spacing w:after="120"/>
        <w:ind w:left="567" w:hanging="567"/>
        <w:jc w:val="both"/>
        <w:rPr>
          <w:rFonts w:ascii="Times New Roman" w:eastAsia="Calibri" w:hAnsi="Times New Roman" w:cs="Times New Roman"/>
          <w:sz w:val="24"/>
          <w:szCs w:val="24"/>
        </w:rPr>
      </w:pPr>
      <w:r w:rsidRPr="00423071">
        <w:rPr>
          <w:rFonts w:ascii="Times New Roman" w:eastAsia="Times New Roman" w:hAnsi="Times New Roman" w:cs="Times New Roman"/>
          <w:sz w:val="24"/>
          <w:szCs w:val="24"/>
        </w:rPr>
        <w:t xml:space="preserve">3.18. Ochranná stěna před výfukovou plochu musí být navržena </w:t>
      </w:r>
      <w:r w:rsidR="009C4B9E" w:rsidRPr="00423071">
        <w:rPr>
          <w:rFonts w:ascii="Times New Roman" w:eastAsia="Times New Roman" w:hAnsi="Times New Roman" w:cs="Times New Roman"/>
          <w:sz w:val="24"/>
          <w:szCs w:val="24"/>
        </w:rPr>
        <w:t xml:space="preserve">a provedena </w:t>
      </w:r>
      <w:r w:rsidRPr="00423071">
        <w:rPr>
          <w:rFonts w:ascii="Times New Roman" w:eastAsia="Times New Roman" w:hAnsi="Times New Roman" w:cs="Times New Roman"/>
          <w:sz w:val="24"/>
          <w:szCs w:val="24"/>
        </w:rPr>
        <w:t>tak</w:t>
      </w:r>
      <w:r w:rsidRPr="67C93FBB">
        <w:rPr>
          <w:rFonts w:ascii="Times New Roman" w:eastAsia="Times New Roman" w:hAnsi="Times New Roman" w:cs="Times New Roman"/>
          <w:sz w:val="24"/>
          <w:szCs w:val="24"/>
        </w:rPr>
        <w:t>, aby při výbuchu nedošlo k nebezpečnému usměrnění tlakové vlny nebo k odrazu střepin, například do sousedního prostoru.</w:t>
      </w:r>
    </w:p>
    <w:p w14:paraId="08E2B233" w14:textId="0AF45ADC" w:rsidR="008B30E8" w:rsidRDefault="008B30E8" w:rsidP="00E607B6">
      <w:pPr>
        <w:tabs>
          <w:tab w:val="left" w:pos="284"/>
        </w:tabs>
        <w:spacing w:after="120"/>
        <w:jc w:val="both"/>
        <w:rPr>
          <w:rFonts w:ascii="Times New Roman" w:eastAsia="Calibri" w:hAnsi="Times New Roman" w:cs="Times New Roman"/>
          <w:sz w:val="24"/>
          <w:szCs w:val="24"/>
        </w:rPr>
      </w:pPr>
    </w:p>
    <w:p w14:paraId="5B4E578D" w14:textId="6781ADD0" w:rsidR="0059466B" w:rsidRDefault="0059466B" w:rsidP="00E607B6">
      <w:pPr>
        <w:tabs>
          <w:tab w:val="left" w:pos="284"/>
        </w:tabs>
        <w:spacing w:after="120"/>
        <w:jc w:val="both"/>
        <w:rPr>
          <w:rFonts w:ascii="Times New Roman" w:eastAsia="Calibri" w:hAnsi="Times New Roman" w:cs="Times New Roman"/>
          <w:sz w:val="24"/>
          <w:szCs w:val="24"/>
        </w:rPr>
      </w:pPr>
    </w:p>
    <w:p w14:paraId="74F5EC7C" w14:textId="197E4EC7" w:rsidR="0059466B" w:rsidRDefault="0059466B" w:rsidP="00E607B6">
      <w:pPr>
        <w:tabs>
          <w:tab w:val="left" w:pos="284"/>
        </w:tabs>
        <w:spacing w:after="120"/>
        <w:jc w:val="both"/>
        <w:rPr>
          <w:rFonts w:ascii="Times New Roman" w:eastAsia="Calibri" w:hAnsi="Times New Roman" w:cs="Times New Roman"/>
          <w:sz w:val="24"/>
          <w:szCs w:val="24"/>
        </w:rPr>
      </w:pPr>
    </w:p>
    <w:p w14:paraId="1DA0FA58" w14:textId="77777777" w:rsidR="0059466B" w:rsidRPr="0050445F" w:rsidRDefault="0059466B" w:rsidP="00E607B6">
      <w:pPr>
        <w:tabs>
          <w:tab w:val="left" w:pos="284"/>
        </w:tabs>
        <w:spacing w:after="120"/>
        <w:jc w:val="both"/>
        <w:rPr>
          <w:rFonts w:ascii="Times New Roman" w:eastAsia="Calibri" w:hAnsi="Times New Roman" w:cs="Times New Roman"/>
          <w:sz w:val="24"/>
          <w:szCs w:val="24"/>
        </w:rPr>
      </w:pPr>
    </w:p>
    <w:p w14:paraId="57E4707B" w14:textId="71BC045C" w:rsidR="008B30E8" w:rsidRPr="0050445F" w:rsidRDefault="008B30E8" w:rsidP="002A3111">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p>
    <w:p w14:paraId="1B367CF2" w14:textId="47586D78" w:rsidR="002A3111" w:rsidRPr="0050445F" w:rsidRDefault="002A3111" w:rsidP="002A3111">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57" w:name="_Hlk149054122"/>
      <w:bookmarkEnd w:id="152"/>
      <w:r w:rsidRPr="0050445F">
        <w:rPr>
          <w:rFonts w:ascii="Times New Roman" w:hAnsi="Times New Roman" w:cs="Times New Roman"/>
          <w:b/>
          <w:bCs/>
          <w:sz w:val="24"/>
          <w:szCs w:val="24"/>
        </w:rPr>
        <w:lastRenderedPageBreak/>
        <w:t>Příloha č. 1</w:t>
      </w:r>
      <w:r w:rsidR="00223DFA">
        <w:rPr>
          <w:rFonts w:ascii="Times New Roman" w:hAnsi="Times New Roman" w:cs="Times New Roman"/>
          <w:b/>
          <w:bCs/>
          <w:sz w:val="24"/>
          <w:szCs w:val="24"/>
        </w:rPr>
        <w:t>2</w:t>
      </w:r>
      <w:r w:rsidRPr="0050445F">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50445F">
        <w:rPr>
          <w:rFonts w:ascii="Times New Roman" w:hAnsi="Times New Roman" w:cs="Times New Roman"/>
          <w:b/>
          <w:bCs/>
          <w:sz w:val="24"/>
          <w:szCs w:val="24"/>
        </w:rPr>
        <w:t xml:space="preserve"> Sb.</w:t>
      </w:r>
    </w:p>
    <w:p w14:paraId="2A532B4A" w14:textId="53B081C9" w:rsidR="002A3111" w:rsidRPr="002A3111" w:rsidRDefault="002A3111" w:rsidP="002A3111">
      <w:pPr>
        <w:tabs>
          <w:tab w:val="left" w:pos="284"/>
          <w:tab w:val="left" w:pos="567"/>
        </w:tabs>
        <w:jc w:val="both"/>
        <w:rPr>
          <w:sz w:val="26"/>
          <w:szCs w:val="26"/>
        </w:rPr>
      </w:pPr>
    </w:p>
    <w:p w14:paraId="0C80A33B" w14:textId="77777777" w:rsidR="00AF64F6" w:rsidRDefault="002A3111" w:rsidP="00AF64F6">
      <w:pPr>
        <w:keepNext/>
        <w:keepLines/>
        <w:tabs>
          <w:tab w:val="left" w:pos="284"/>
          <w:tab w:val="left" w:pos="567"/>
        </w:tabs>
        <w:spacing w:after="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TECHNICKÉ POŽADAVKY NA STAVBY</w:t>
      </w:r>
      <w:r w:rsidR="0050445F">
        <w:rPr>
          <w:rFonts w:ascii="Times New Roman" w:eastAsia="Times New Roman" w:hAnsi="Times New Roman" w:cs="Times New Roman"/>
          <w:b/>
          <w:bCs/>
          <w:caps/>
          <w:sz w:val="26"/>
          <w:szCs w:val="26"/>
          <w:lang w:eastAsia="cs-CZ"/>
        </w:rPr>
        <w:t xml:space="preserve"> </w:t>
      </w:r>
    </w:p>
    <w:p w14:paraId="1C29309D" w14:textId="7D10E726" w:rsidR="002A3111" w:rsidRPr="00AE1FFA" w:rsidRDefault="002A3111" w:rsidP="00AF64F6">
      <w:pPr>
        <w:keepNext/>
        <w:keepLines/>
        <w:tabs>
          <w:tab w:val="left" w:pos="284"/>
          <w:tab w:val="left" w:pos="567"/>
        </w:tabs>
        <w:spacing w:after="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URČENÉ K NAKLÁDÁNÍ S VÝBUŠNINAMI</w:t>
      </w:r>
    </w:p>
    <w:p w14:paraId="64365871" w14:textId="17E8C47D" w:rsidR="00AF64F6" w:rsidRDefault="00AF64F6" w:rsidP="00B72A88">
      <w:pPr>
        <w:tabs>
          <w:tab w:val="left" w:pos="284"/>
          <w:tab w:val="left" w:pos="567"/>
        </w:tabs>
        <w:contextualSpacing/>
        <w:rPr>
          <w:rFonts w:ascii="Times New Roman" w:eastAsia="Calibri" w:hAnsi="Times New Roman" w:cs="Times New Roman"/>
          <w:b/>
          <w:bCs/>
          <w:sz w:val="24"/>
          <w:szCs w:val="24"/>
        </w:rPr>
      </w:pPr>
    </w:p>
    <w:p w14:paraId="57C6A2A9" w14:textId="77777777" w:rsidR="009A3392" w:rsidRDefault="009A3392" w:rsidP="00B72A88">
      <w:pPr>
        <w:tabs>
          <w:tab w:val="left" w:pos="284"/>
          <w:tab w:val="left" w:pos="567"/>
        </w:tabs>
        <w:contextualSpacing/>
        <w:rPr>
          <w:rFonts w:ascii="Times New Roman" w:eastAsia="Calibri" w:hAnsi="Times New Roman" w:cs="Times New Roman"/>
          <w:b/>
          <w:bCs/>
          <w:sz w:val="24"/>
          <w:szCs w:val="24"/>
        </w:rPr>
      </w:pPr>
    </w:p>
    <w:p w14:paraId="1C85E322" w14:textId="77777777" w:rsidR="00AF64F6" w:rsidRDefault="00AF64F6" w:rsidP="00AF64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Část 1</w:t>
      </w:r>
    </w:p>
    <w:p w14:paraId="576761B2" w14:textId="77777777" w:rsidR="00AF64F6" w:rsidRDefault="00AF64F6" w:rsidP="00AF64F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Ochrana okolí</w:t>
      </w:r>
    </w:p>
    <w:p w14:paraId="341BDB68" w14:textId="15474438" w:rsidR="00AF64F6" w:rsidRPr="00EF0609" w:rsidRDefault="00AF64F6" w:rsidP="00E607B6">
      <w:pPr>
        <w:pStyle w:val="Odstavecseseznamem"/>
        <w:numPr>
          <w:ilvl w:val="1"/>
          <w:numId w:val="144"/>
        </w:numPr>
        <w:spacing w:after="240" w:line="240" w:lineRule="auto"/>
        <w:contextualSpacing w:val="0"/>
        <w:jc w:val="both"/>
        <w:rPr>
          <w:rFonts w:cs="Times New Roman"/>
          <w:szCs w:val="24"/>
        </w:rPr>
      </w:pPr>
      <w:r w:rsidRPr="00EF0609">
        <w:rPr>
          <w:rFonts w:cs="Times New Roman"/>
          <w:szCs w:val="24"/>
        </w:rPr>
        <w:t xml:space="preserve">Stavba určená k nakládání s výbušninami musí být navržena </w:t>
      </w:r>
      <w:r w:rsidR="009C4B9E" w:rsidRPr="00EF0609">
        <w:rPr>
          <w:rFonts w:eastAsia="Times New Roman" w:cs="Times New Roman"/>
          <w:szCs w:val="24"/>
        </w:rPr>
        <w:t xml:space="preserve">a provedena </w:t>
      </w:r>
      <w:r w:rsidRPr="00EF0609">
        <w:rPr>
          <w:rFonts w:cs="Times New Roman"/>
          <w:szCs w:val="24"/>
        </w:rPr>
        <w:t>tak, aby byla zajištěna ochrana okolí před účinky nakládání s výbušninami, jakož i zajištěna ochrana staveb určených k nakládání s výbušninami před nebezpečnými účinky okolních staveb, a to s ohledem na druh a nejvyšší množství výbušnin, které se ve stavbě mohou nacházet.</w:t>
      </w:r>
    </w:p>
    <w:p w14:paraId="62961C2C" w14:textId="3BAE468F" w:rsidR="00633FBC" w:rsidRPr="00EF0609" w:rsidRDefault="00633FBC" w:rsidP="00E607B6">
      <w:pPr>
        <w:pStyle w:val="Odstavecseseznamem"/>
        <w:numPr>
          <w:ilvl w:val="1"/>
          <w:numId w:val="144"/>
        </w:numPr>
        <w:spacing w:after="240" w:line="240" w:lineRule="auto"/>
        <w:contextualSpacing w:val="0"/>
        <w:jc w:val="both"/>
        <w:rPr>
          <w:rFonts w:cs="Times New Roman"/>
          <w:szCs w:val="24"/>
        </w:rPr>
      </w:pPr>
      <w:r w:rsidRPr="00EF0609">
        <w:rPr>
          <w:rFonts w:cs="Times New Roman"/>
          <w:szCs w:val="24"/>
        </w:rPr>
        <w:t>V případě, že se ke stavbě určené k nakládání s výbušninami třídy nebezpečí A zřizuje ochranný val, musí splnit následující požadavky</w:t>
      </w:r>
    </w:p>
    <w:p w14:paraId="329799D3" w14:textId="60DD8879" w:rsidR="00633FBC" w:rsidRPr="00EF0609" w:rsidRDefault="00633FBC" w:rsidP="00E607B6">
      <w:pPr>
        <w:pStyle w:val="Odstavecseseznamem"/>
        <w:numPr>
          <w:ilvl w:val="0"/>
          <w:numId w:val="145"/>
        </w:numPr>
        <w:spacing w:after="240" w:line="240" w:lineRule="auto"/>
        <w:contextualSpacing w:val="0"/>
        <w:jc w:val="both"/>
        <w:rPr>
          <w:rFonts w:cs="Times New Roman"/>
        </w:rPr>
      </w:pPr>
      <w:r w:rsidRPr="00EF0609">
        <w:rPr>
          <w:rFonts w:cs="Times New Roman"/>
        </w:rPr>
        <w:t xml:space="preserve">ochranný val musí být stabilní a zajištěný proti erozi. Ke stavbě ochranných valů lze použít jen nehořlavý a zhutněný materiál. Pokud je ochranný val z kamenité sypaniny, použije se na jeho vnitřní straně vrstva tříděného materiálu o tloušťce </w:t>
      </w:r>
      <w:r w:rsidR="0BC4AD7D" w:rsidRPr="00EF0609">
        <w:rPr>
          <w:rFonts w:cs="Times New Roman"/>
        </w:rPr>
        <w:t>minimálně</w:t>
      </w:r>
      <w:r w:rsidRPr="00EF0609">
        <w:rPr>
          <w:rFonts w:cs="Times New Roman"/>
        </w:rPr>
        <w:t xml:space="preserve"> 1 m s</w:t>
      </w:r>
      <w:r w:rsidR="000337D4" w:rsidRPr="00EF0609">
        <w:rPr>
          <w:rFonts w:cs="Times New Roman"/>
        </w:rPr>
        <w:t> </w:t>
      </w:r>
      <w:r w:rsidRPr="00EF0609">
        <w:rPr>
          <w:rFonts w:cs="Times New Roman"/>
        </w:rPr>
        <w:t>průměrem zrn do 16 mm</w:t>
      </w:r>
      <w:r w:rsidR="000337D4" w:rsidRPr="00EF0609">
        <w:rPr>
          <w:rFonts w:cs="Times New Roman"/>
        </w:rPr>
        <w:t>,</w:t>
      </w:r>
    </w:p>
    <w:p w14:paraId="64C0271B" w14:textId="21EC7BF3" w:rsidR="00633FBC" w:rsidRPr="00EF0609" w:rsidRDefault="00633FBC" w:rsidP="00E607B6">
      <w:pPr>
        <w:pStyle w:val="Odstavecseseznamem"/>
        <w:numPr>
          <w:ilvl w:val="0"/>
          <w:numId w:val="145"/>
        </w:numPr>
        <w:spacing w:after="240" w:line="240" w:lineRule="auto"/>
        <w:contextualSpacing w:val="0"/>
        <w:jc w:val="both"/>
        <w:rPr>
          <w:rFonts w:cs="Times New Roman"/>
        </w:rPr>
      </w:pPr>
      <w:r w:rsidRPr="00EF0609">
        <w:rPr>
          <w:rFonts w:cs="Times New Roman"/>
        </w:rPr>
        <w:t xml:space="preserve">střešní římsa stavby určené k nakládání s výbušninami nesmí přesáhnout korunu ochranného valu, u objektu s jednostranným sklonem střechy to platí pro střešní římsu nižší strany střechy. Vnitřní svah ochranného valu smí mít sklon nejvýše 40° a šířku v koruně </w:t>
      </w:r>
      <w:r w:rsidR="18B202A1" w:rsidRPr="00EF0609">
        <w:rPr>
          <w:rFonts w:cs="Times New Roman"/>
        </w:rPr>
        <w:t>minimálně</w:t>
      </w:r>
      <w:r w:rsidRPr="00EF0609">
        <w:rPr>
          <w:rFonts w:cs="Times New Roman"/>
        </w:rPr>
        <w:t xml:space="preserve"> 0,5 m; vnitřní svah ochranného valu nemusí splňovat sklon 40° v</w:t>
      </w:r>
      <w:r w:rsidR="000337D4" w:rsidRPr="00EF0609">
        <w:rPr>
          <w:rFonts w:cs="Times New Roman"/>
        </w:rPr>
        <w:t> </w:t>
      </w:r>
      <w:r w:rsidRPr="00EF0609">
        <w:rPr>
          <w:rFonts w:cs="Times New Roman"/>
        </w:rPr>
        <w:t xml:space="preserve">celé své délce, pokud je jeho součástí svislá opěrná zeď; ta však nesmí přesahovat polovinu výšky ochranného valu. V případě využití oddělených ochranných valů musí jeden z těchto valů přesahovat boční hrany ostatních ochranných valů </w:t>
      </w:r>
      <w:r w:rsidR="3CB1E1F6" w:rsidRPr="00EF0609">
        <w:rPr>
          <w:rFonts w:cs="Times New Roman"/>
        </w:rPr>
        <w:t>minimálně</w:t>
      </w:r>
      <w:r w:rsidRPr="00EF0609">
        <w:rPr>
          <w:rFonts w:cs="Times New Roman"/>
        </w:rPr>
        <w:t xml:space="preserve"> o</w:t>
      </w:r>
      <w:r w:rsidR="000337D4" w:rsidRPr="00EF0609">
        <w:rPr>
          <w:rFonts w:cs="Times New Roman"/>
        </w:rPr>
        <w:t> </w:t>
      </w:r>
      <w:r w:rsidRPr="00EF0609">
        <w:rPr>
          <w:rFonts w:cs="Times New Roman"/>
        </w:rPr>
        <w:t>0,5</w:t>
      </w:r>
      <w:r w:rsidR="000337D4" w:rsidRPr="00EF0609">
        <w:rPr>
          <w:rFonts w:cs="Times New Roman"/>
        </w:rPr>
        <w:t> </w:t>
      </w:r>
      <w:r w:rsidRPr="00EF0609">
        <w:rPr>
          <w:rFonts w:cs="Times New Roman"/>
        </w:rPr>
        <w:t>m</w:t>
      </w:r>
      <w:r w:rsidR="000337D4" w:rsidRPr="00EF0609">
        <w:rPr>
          <w:rFonts w:cs="Times New Roman"/>
        </w:rPr>
        <w:t>,</w:t>
      </w:r>
    </w:p>
    <w:p w14:paraId="09DED566" w14:textId="27F26CD3" w:rsidR="00633FBC" w:rsidRPr="00EF0609" w:rsidRDefault="00633FBC" w:rsidP="00E607B6">
      <w:pPr>
        <w:pStyle w:val="Odstavecseseznamem"/>
        <w:numPr>
          <w:ilvl w:val="0"/>
          <w:numId w:val="145"/>
        </w:numPr>
        <w:spacing w:after="240" w:line="240" w:lineRule="auto"/>
        <w:contextualSpacing w:val="0"/>
        <w:jc w:val="both"/>
        <w:rPr>
          <w:rFonts w:cs="Times New Roman"/>
        </w:rPr>
      </w:pPr>
      <w:r w:rsidRPr="00EF0609">
        <w:rPr>
          <w:rFonts w:cs="Times New Roman"/>
        </w:rPr>
        <w:t xml:space="preserve">vzdálenost paty valu od vnější stěny stavby musí činit </w:t>
      </w:r>
      <w:r w:rsidR="1360F2B0" w:rsidRPr="00EF0609">
        <w:rPr>
          <w:rFonts w:cs="Times New Roman"/>
        </w:rPr>
        <w:t>minimálně</w:t>
      </w:r>
      <w:r w:rsidRPr="00EF0609">
        <w:rPr>
          <w:rFonts w:cs="Times New Roman"/>
        </w:rPr>
        <w:t xml:space="preserve"> 1 m a nejvýše 5 m. Mezera mezi patou ochranného valu a stěnou objektu musí být</w:t>
      </w:r>
      <w:r w:rsidR="0021513B" w:rsidRPr="00EF0609">
        <w:rPr>
          <w:rFonts w:cs="Times New Roman"/>
        </w:rPr>
        <w:t xml:space="preserve"> odvodněna</w:t>
      </w:r>
      <w:r w:rsidR="009C4B9E" w:rsidRPr="00EF0609">
        <w:rPr>
          <w:rFonts w:cs="Times New Roman"/>
        </w:rPr>
        <w:t>,</w:t>
      </w:r>
      <w:r w:rsidR="0021513B" w:rsidRPr="00EF0609">
        <w:rPr>
          <w:rFonts w:cs="Times New Roman"/>
        </w:rPr>
        <w:t xml:space="preserve"> </w:t>
      </w:r>
      <w:r w:rsidR="00C91373" w:rsidRPr="00EF0609">
        <w:rPr>
          <w:rFonts w:cs="Times New Roman"/>
        </w:rPr>
        <w:t xml:space="preserve">navržena </w:t>
      </w:r>
      <w:r w:rsidR="009C4B9E" w:rsidRPr="00EF0609">
        <w:rPr>
          <w:rFonts w:cs="Times New Roman"/>
        </w:rPr>
        <w:t xml:space="preserve">a provedena </w:t>
      </w:r>
      <w:r w:rsidRPr="00EF0609">
        <w:rPr>
          <w:rFonts w:cs="Times New Roman"/>
        </w:rPr>
        <w:t>z jemného nehořlavého materiálu, případně vydlážděna nebo vybetonována</w:t>
      </w:r>
      <w:r w:rsidR="000337D4" w:rsidRPr="00EF0609">
        <w:rPr>
          <w:rFonts w:cs="Times New Roman"/>
        </w:rPr>
        <w:t>,</w:t>
      </w:r>
    </w:p>
    <w:p w14:paraId="47525F0D" w14:textId="315BC324" w:rsidR="00633FBC" w:rsidRPr="00EF0609" w:rsidRDefault="00633FBC" w:rsidP="00E607B6">
      <w:pPr>
        <w:pStyle w:val="Odstavecseseznamem"/>
        <w:numPr>
          <w:ilvl w:val="0"/>
          <w:numId w:val="145"/>
        </w:numPr>
        <w:spacing w:after="240" w:line="240" w:lineRule="auto"/>
        <w:contextualSpacing w:val="0"/>
        <w:jc w:val="both"/>
        <w:rPr>
          <w:rFonts w:cs="Times New Roman"/>
          <w:szCs w:val="24"/>
        </w:rPr>
      </w:pPr>
      <w:r w:rsidRPr="00EF0609">
        <w:rPr>
          <w:rFonts w:cs="Times New Roman"/>
          <w:szCs w:val="24"/>
        </w:rPr>
        <w:t>ve vnitřním svahu ochranného valu nesmí být umístěna žádná zařízení ani prostory určené k nakládání s výbušninami. Ve vnějším svahu ochranného valu nesmí být umístěna zařízení a prostory nesouvisející s provozem stavby v ochranném valu, ani zařízení pro dálkové ovládání technologie v této stavbě</w:t>
      </w:r>
      <w:r w:rsidR="000337D4" w:rsidRPr="00EF0609">
        <w:rPr>
          <w:rFonts w:cs="Times New Roman"/>
          <w:szCs w:val="24"/>
        </w:rPr>
        <w:t>,</w:t>
      </w:r>
    </w:p>
    <w:p w14:paraId="25D396F8" w14:textId="0CA122FA" w:rsidR="00633FBC" w:rsidRPr="00EF0609" w:rsidRDefault="00633FBC" w:rsidP="00E607B6">
      <w:pPr>
        <w:pStyle w:val="Odstavecseseznamem"/>
        <w:numPr>
          <w:ilvl w:val="0"/>
          <w:numId w:val="145"/>
        </w:numPr>
        <w:spacing w:after="240" w:line="240" w:lineRule="auto"/>
        <w:contextualSpacing w:val="0"/>
        <w:jc w:val="both"/>
        <w:rPr>
          <w:rFonts w:cs="Times New Roman"/>
        </w:rPr>
      </w:pPr>
      <w:r w:rsidRPr="00EF0609">
        <w:rPr>
          <w:rFonts w:cs="Times New Roman"/>
        </w:rPr>
        <w:t>pokud je v ochranném valu zřízen průchod, musí být zřízen jako stabilní tunelový s</w:t>
      </w:r>
      <w:r w:rsidR="000337D4" w:rsidRPr="00EF0609">
        <w:rPr>
          <w:rFonts w:cs="Times New Roman"/>
        </w:rPr>
        <w:t> </w:t>
      </w:r>
      <w:r w:rsidRPr="00EF0609">
        <w:rPr>
          <w:rFonts w:cs="Times New Roman"/>
        </w:rPr>
        <w:t xml:space="preserve">výškou </w:t>
      </w:r>
      <w:r w:rsidR="4C5A6D55" w:rsidRPr="00EF0609">
        <w:rPr>
          <w:rFonts w:cs="Times New Roman"/>
        </w:rPr>
        <w:t>minimálně</w:t>
      </w:r>
      <w:r w:rsidRPr="00EF0609">
        <w:rPr>
          <w:rFonts w:cs="Times New Roman"/>
        </w:rPr>
        <w:t xml:space="preserve"> 2,1 m, bez jakýchkoliv výstupků do jeho profilu</w:t>
      </w:r>
      <w:r w:rsidR="000337D4" w:rsidRPr="00EF0609">
        <w:rPr>
          <w:rFonts w:cs="Times New Roman"/>
        </w:rPr>
        <w:t>,</w:t>
      </w:r>
      <w:r w:rsidR="3B6EB3AC" w:rsidRPr="00EF0609">
        <w:rPr>
          <w:rFonts w:cs="Times New Roman"/>
        </w:rPr>
        <w:t xml:space="preserve"> a</w:t>
      </w:r>
    </w:p>
    <w:p w14:paraId="634EB1E4" w14:textId="5B5DF0F5" w:rsidR="00633FBC" w:rsidRPr="00633FBC" w:rsidRDefault="000337D4" w:rsidP="00E607B6">
      <w:pPr>
        <w:pStyle w:val="Odstavecseseznamem"/>
        <w:numPr>
          <w:ilvl w:val="0"/>
          <w:numId w:val="145"/>
        </w:numPr>
        <w:spacing w:after="240" w:line="240" w:lineRule="auto"/>
        <w:contextualSpacing w:val="0"/>
        <w:jc w:val="both"/>
        <w:rPr>
          <w:rFonts w:cs="Times New Roman"/>
          <w:szCs w:val="24"/>
        </w:rPr>
      </w:pPr>
      <w:r w:rsidRPr="00EF0609">
        <w:rPr>
          <w:rFonts w:cs="Times New Roman"/>
          <w:szCs w:val="24"/>
        </w:rPr>
        <w:t>n</w:t>
      </w:r>
      <w:r w:rsidR="00633FBC" w:rsidRPr="00EF0609">
        <w:rPr>
          <w:rFonts w:cs="Times New Roman"/>
          <w:szCs w:val="24"/>
        </w:rPr>
        <w:t xml:space="preserve">amísto ochranného valu lze zřídit ochrannou stěnu nebo jiný ochranný stavební prvek, který poskytuje ochranu rovnocennou ochrannému valu podle </w:t>
      </w:r>
      <w:r w:rsidRPr="00EF0609">
        <w:rPr>
          <w:rFonts w:cs="Times New Roman"/>
          <w:szCs w:val="24"/>
        </w:rPr>
        <w:t>písmen</w:t>
      </w:r>
      <w:r w:rsidR="00633FBC" w:rsidRPr="00EF0609">
        <w:rPr>
          <w:rFonts w:cs="Times New Roman"/>
          <w:szCs w:val="24"/>
        </w:rPr>
        <w:t xml:space="preserve"> </w:t>
      </w:r>
      <w:r w:rsidRPr="00EF0609">
        <w:rPr>
          <w:rFonts w:cs="Times New Roman"/>
          <w:szCs w:val="24"/>
        </w:rPr>
        <w:t>a)</w:t>
      </w:r>
      <w:r w:rsidR="00633FBC" w:rsidRPr="00EF0609">
        <w:rPr>
          <w:rFonts w:cs="Times New Roman"/>
          <w:szCs w:val="24"/>
        </w:rPr>
        <w:t xml:space="preserve"> až</w:t>
      </w:r>
      <w:r>
        <w:rPr>
          <w:rFonts w:cs="Times New Roman"/>
          <w:szCs w:val="24"/>
        </w:rPr>
        <w:t xml:space="preserve"> e)</w:t>
      </w:r>
      <w:r w:rsidR="00633FBC" w:rsidRPr="00633FBC">
        <w:rPr>
          <w:rFonts w:cs="Times New Roman"/>
          <w:szCs w:val="24"/>
        </w:rPr>
        <w:t>.</w:t>
      </w:r>
    </w:p>
    <w:p w14:paraId="1295CA6F" w14:textId="33F0BBD0" w:rsidR="009A3392" w:rsidRPr="00EF0609" w:rsidRDefault="000337D4" w:rsidP="00E607B6">
      <w:pPr>
        <w:pStyle w:val="Odstavecseseznamem"/>
        <w:numPr>
          <w:ilvl w:val="1"/>
          <w:numId w:val="144"/>
        </w:numPr>
        <w:spacing w:after="240" w:line="240" w:lineRule="auto"/>
        <w:contextualSpacing w:val="0"/>
        <w:jc w:val="both"/>
        <w:rPr>
          <w:rFonts w:cs="Times New Roman"/>
          <w:szCs w:val="24"/>
        </w:rPr>
      </w:pPr>
      <w:r w:rsidRPr="00EF0609">
        <w:rPr>
          <w:rFonts w:cs="Times New Roman"/>
        </w:rPr>
        <w:lastRenderedPageBreak/>
        <w:t xml:space="preserve">V případě zřizování ochranných valů, ochranných stěn nebo jiných ochranných stavebních prvků okolo staveb určených k nakládání s výbušninami </w:t>
      </w:r>
      <w:r w:rsidR="0021513B" w:rsidRPr="00EF0609">
        <w:rPr>
          <w:rFonts w:cs="Times New Roman"/>
        </w:rPr>
        <w:t>nižší třídy nebezpečnosti</w:t>
      </w:r>
      <w:r w:rsidR="007F0EB4" w:rsidRPr="00EF0609">
        <w:rPr>
          <w:rFonts w:cs="Times New Roman"/>
        </w:rPr>
        <w:t xml:space="preserve"> </w:t>
      </w:r>
      <w:r w:rsidR="007F0EB4" w:rsidRPr="00EF0609">
        <w:rPr>
          <w:rFonts w:cs="Times New Roman"/>
          <w:vertAlign w:val="superscript"/>
        </w:rPr>
        <w:t>21)</w:t>
      </w:r>
      <w:r w:rsidR="0021513B" w:rsidRPr="00EF0609">
        <w:rPr>
          <w:rStyle w:val="Znakapoznpodarou"/>
          <w:rFonts w:cs="Times New Roman"/>
          <w:color w:val="FFFFFF" w:themeColor="background1"/>
        </w:rPr>
        <w:footnoteReference w:id="20"/>
      </w:r>
      <w:r w:rsidRPr="00EF0609">
        <w:rPr>
          <w:rFonts w:cs="Times New Roman"/>
        </w:rPr>
        <w:t>než třídy nebezpečí A se postupuje podle části 1.2. přiměřeně.</w:t>
      </w:r>
    </w:p>
    <w:p w14:paraId="73F0362A" w14:textId="77777777" w:rsidR="000337D4" w:rsidRPr="00EF0609" w:rsidRDefault="000337D4" w:rsidP="00AF64F6">
      <w:pPr>
        <w:spacing w:after="0" w:line="240" w:lineRule="auto"/>
        <w:rPr>
          <w:rFonts w:ascii="Times New Roman" w:hAnsi="Times New Roman" w:cs="Times New Roman"/>
          <w:b/>
          <w:bCs/>
          <w:sz w:val="24"/>
          <w:szCs w:val="24"/>
        </w:rPr>
      </w:pPr>
    </w:p>
    <w:p w14:paraId="28A29D39" w14:textId="77777777" w:rsidR="00C016E1" w:rsidRPr="00EF0609" w:rsidRDefault="00C016E1" w:rsidP="00C016E1">
      <w:pPr>
        <w:spacing w:after="0" w:line="240" w:lineRule="auto"/>
        <w:rPr>
          <w:rFonts w:ascii="Times New Roman" w:hAnsi="Times New Roman" w:cs="Times New Roman"/>
          <w:b/>
          <w:bCs/>
          <w:sz w:val="24"/>
          <w:szCs w:val="24"/>
        </w:rPr>
      </w:pPr>
      <w:r w:rsidRPr="00EF0609">
        <w:rPr>
          <w:rFonts w:ascii="Times New Roman" w:hAnsi="Times New Roman" w:cs="Times New Roman"/>
          <w:b/>
          <w:bCs/>
          <w:sz w:val="24"/>
          <w:szCs w:val="24"/>
        </w:rPr>
        <w:t>Část 2</w:t>
      </w:r>
    </w:p>
    <w:p w14:paraId="01765C3E" w14:textId="77777777" w:rsidR="00C016E1" w:rsidRPr="00EF0609" w:rsidRDefault="00C016E1" w:rsidP="00C016E1">
      <w:pPr>
        <w:spacing w:after="240" w:line="240" w:lineRule="auto"/>
        <w:rPr>
          <w:rFonts w:ascii="Times New Roman" w:hAnsi="Times New Roman" w:cs="Times New Roman"/>
          <w:b/>
          <w:bCs/>
          <w:sz w:val="24"/>
          <w:szCs w:val="24"/>
        </w:rPr>
      </w:pPr>
      <w:r w:rsidRPr="00EF0609">
        <w:rPr>
          <w:rFonts w:ascii="Times New Roman" w:hAnsi="Times New Roman" w:cs="Times New Roman"/>
          <w:b/>
          <w:bCs/>
          <w:sz w:val="24"/>
          <w:szCs w:val="24"/>
        </w:rPr>
        <w:t>Zásady pro výstavbu a konstrukční požadavky</w:t>
      </w:r>
    </w:p>
    <w:p w14:paraId="34BD6368" w14:textId="36E245C0" w:rsidR="00C016E1" w:rsidRPr="00EF0609" w:rsidRDefault="00C016E1" w:rsidP="00C016E1">
      <w:pPr>
        <w:tabs>
          <w:tab w:val="left" w:pos="567"/>
        </w:tabs>
        <w:spacing w:after="240" w:line="240" w:lineRule="auto"/>
        <w:rPr>
          <w:rFonts w:ascii="Times New Roman" w:hAnsi="Times New Roman" w:cs="Times New Roman"/>
          <w:sz w:val="24"/>
          <w:szCs w:val="24"/>
        </w:rPr>
      </w:pPr>
      <w:r w:rsidRPr="00EF0609">
        <w:rPr>
          <w:rFonts w:ascii="Times New Roman" w:hAnsi="Times New Roman" w:cs="Times New Roman"/>
          <w:sz w:val="24"/>
          <w:szCs w:val="24"/>
        </w:rPr>
        <w:t>2.1.</w:t>
      </w:r>
      <w:r w:rsidRPr="00EF0609">
        <w:tab/>
      </w:r>
      <w:r w:rsidRPr="00EF0609">
        <w:rPr>
          <w:rFonts w:ascii="Times New Roman" w:hAnsi="Times New Roman" w:cs="Times New Roman"/>
          <w:sz w:val="24"/>
          <w:szCs w:val="24"/>
        </w:rPr>
        <w:t xml:space="preserve">Sklad výbušnin musí být navržen </w:t>
      </w:r>
      <w:r w:rsidR="001D7CB0" w:rsidRPr="00EF0609">
        <w:rPr>
          <w:rFonts w:ascii="Times New Roman" w:eastAsia="Times New Roman" w:hAnsi="Times New Roman" w:cs="Times New Roman"/>
          <w:sz w:val="24"/>
          <w:szCs w:val="24"/>
        </w:rPr>
        <w:t>a proveden</w:t>
      </w:r>
      <w:r w:rsidR="00742EA0" w:rsidRPr="00EF0609">
        <w:rPr>
          <w:rFonts w:ascii="Times New Roman" w:eastAsia="Times New Roman" w:hAnsi="Times New Roman" w:cs="Times New Roman"/>
          <w:sz w:val="24"/>
          <w:szCs w:val="24"/>
        </w:rPr>
        <w:t xml:space="preserve"> </w:t>
      </w:r>
      <w:r w:rsidRPr="00EF0609">
        <w:rPr>
          <w:rFonts w:ascii="Times New Roman" w:hAnsi="Times New Roman" w:cs="Times New Roman"/>
          <w:sz w:val="24"/>
          <w:szCs w:val="24"/>
        </w:rPr>
        <w:t>jako jednopodlažní.</w:t>
      </w:r>
    </w:p>
    <w:p w14:paraId="609B5F0D" w14:textId="4655D2E2" w:rsidR="00C016E1" w:rsidRPr="00EF0609" w:rsidRDefault="00C016E1" w:rsidP="00C016E1">
      <w:pPr>
        <w:spacing w:after="24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2.2.</w:t>
      </w:r>
      <w:r w:rsidRPr="00EF0609">
        <w:tab/>
      </w:r>
      <w:r w:rsidRPr="00EF0609">
        <w:rPr>
          <w:rFonts w:ascii="Times New Roman" w:hAnsi="Times New Roman" w:cs="Times New Roman"/>
          <w:sz w:val="24"/>
          <w:szCs w:val="24"/>
        </w:rPr>
        <w:t xml:space="preserve">S ohledem na povahu výbušnin musí být stěna nebo její část, nebo střecha dílčího prostoru stavby navržena </w:t>
      </w:r>
      <w:r w:rsidR="001D7CB0" w:rsidRPr="00EF0609">
        <w:rPr>
          <w:rFonts w:ascii="Times New Roman" w:eastAsia="Times New Roman" w:hAnsi="Times New Roman" w:cs="Times New Roman"/>
          <w:sz w:val="24"/>
          <w:szCs w:val="24"/>
        </w:rPr>
        <w:t xml:space="preserve">a provedena </w:t>
      </w:r>
      <w:r w:rsidRPr="00EF0609">
        <w:rPr>
          <w:rFonts w:ascii="Times New Roman" w:hAnsi="Times New Roman" w:cs="Times New Roman"/>
          <w:sz w:val="24"/>
          <w:szCs w:val="24"/>
        </w:rPr>
        <w:t>ve výfukovém provedení. Výfukovou plochu musí mít sklad výbušnin nebo stavba pro výrobu a zpracování výbušnin, případně její příslušná místnost, pakliže se v ní nakládá s výbušninami třídy nebezpečí C; úhrnný součet výfukové plochy musí být vyšší než 3∙10</w:t>
      </w:r>
      <w:r w:rsidRPr="00EF0609">
        <w:rPr>
          <w:rFonts w:ascii="Times New Roman" w:hAnsi="Times New Roman" w:cs="Times New Roman"/>
          <w:sz w:val="24"/>
          <w:szCs w:val="24"/>
          <w:vertAlign w:val="superscript"/>
        </w:rPr>
        <w:t>-3</w:t>
      </w:r>
      <w:r w:rsidRPr="00EF0609">
        <w:rPr>
          <w:rFonts w:ascii="Times New Roman" w:hAnsi="Times New Roman" w:cs="Times New Roman"/>
          <w:sz w:val="24"/>
          <w:szCs w:val="24"/>
        </w:rPr>
        <w:t> m</w:t>
      </w:r>
      <w:r w:rsidRPr="00EF0609">
        <w:rPr>
          <w:rFonts w:ascii="Times New Roman" w:hAnsi="Times New Roman" w:cs="Times New Roman"/>
          <w:sz w:val="24"/>
          <w:szCs w:val="24"/>
          <w:vertAlign w:val="superscript"/>
        </w:rPr>
        <w:t>2</w:t>
      </w:r>
      <w:r w:rsidRPr="00EF0609">
        <w:rPr>
          <w:rFonts w:ascii="Times New Roman" w:hAnsi="Times New Roman" w:cs="Times New Roman"/>
          <w:sz w:val="24"/>
          <w:szCs w:val="24"/>
        </w:rPr>
        <w:t xml:space="preserve"> na každý 1 kg takové výbušniny. Výfuková plocha musí být navržena tak, aby směřovala do chráněného prostoru.</w:t>
      </w:r>
    </w:p>
    <w:p w14:paraId="439A6BFF" w14:textId="28359713" w:rsidR="00C016E1" w:rsidRPr="00EF0609" w:rsidRDefault="00C016E1" w:rsidP="00C016E1">
      <w:pPr>
        <w:spacing w:after="24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2.3.</w:t>
      </w:r>
      <w:r w:rsidRPr="00EF0609">
        <w:tab/>
      </w:r>
      <w:r w:rsidRPr="00EF0609">
        <w:rPr>
          <w:rFonts w:ascii="Times New Roman" w:hAnsi="Times New Roman" w:cs="Times New Roman"/>
          <w:sz w:val="24"/>
          <w:szCs w:val="24"/>
        </w:rPr>
        <w:t xml:space="preserve">Není-li stavba opatřena ochranným valem nebo </w:t>
      </w:r>
      <w:r w:rsidR="007F0EB4" w:rsidRPr="00EF0609">
        <w:rPr>
          <w:rFonts w:ascii="Times New Roman" w:hAnsi="Times New Roman" w:cs="Times New Roman"/>
          <w:sz w:val="24"/>
          <w:szCs w:val="24"/>
        </w:rPr>
        <w:t>jinými ochrannými stavebními prvky</w:t>
      </w:r>
      <w:r w:rsidR="001F4564" w:rsidRPr="00EF0609">
        <w:rPr>
          <w:rFonts w:ascii="Times New Roman" w:hAnsi="Times New Roman" w:cs="Times New Roman"/>
          <w:sz w:val="24"/>
          <w:szCs w:val="24"/>
        </w:rPr>
        <w:t>,</w:t>
      </w:r>
      <w:r w:rsidR="007F0EB4" w:rsidRPr="00EF0609">
        <w:rPr>
          <w:rFonts w:ascii="Times New Roman" w:hAnsi="Times New Roman" w:cs="Times New Roman"/>
          <w:sz w:val="24"/>
          <w:szCs w:val="24"/>
        </w:rPr>
        <w:t xml:space="preserve"> </w:t>
      </w:r>
      <w:r w:rsidRPr="00EF0609">
        <w:rPr>
          <w:rFonts w:ascii="Times New Roman" w:hAnsi="Times New Roman" w:cs="Times New Roman"/>
          <w:sz w:val="24"/>
          <w:szCs w:val="24"/>
        </w:rPr>
        <w:t xml:space="preserve">musí se kolem ní nacházet odvodněný pás z nehořlavých hmot široký </w:t>
      </w:r>
      <w:r w:rsidR="03A91562" w:rsidRPr="00EF0609">
        <w:rPr>
          <w:rFonts w:ascii="Times New Roman" w:hAnsi="Times New Roman" w:cs="Times New Roman"/>
          <w:sz w:val="24"/>
          <w:szCs w:val="24"/>
        </w:rPr>
        <w:t>minimálně</w:t>
      </w:r>
      <w:r w:rsidRPr="00EF0609">
        <w:rPr>
          <w:rFonts w:ascii="Times New Roman" w:hAnsi="Times New Roman" w:cs="Times New Roman"/>
          <w:sz w:val="24"/>
          <w:szCs w:val="24"/>
        </w:rPr>
        <w:t xml:space="preserve"> 5 m.</w:t>
      </w:r>
    </w:p>
    <w:p w14:paraId="162DF7F2" w14:textId="2052135A" w:rsidR="00C016E1" w:rsidRPr="00EF0609" w:rsidRDefault="00C016E1" w:rsidP="00C016E1">
      <w:pPr>
        <w:spacing w:after="48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2.4.</w:t>
      </w:r>
      <w:r w:rsidRPr="00EF0609">
        <w:tab/>
      </w:r>
      <w:r w:rsidRPr="00EF0609">
        <w:rPr>
          <w:rFonts w:ascii="Times New Roman" w:hAnsi="Times New Roman" w:cs="Times New Roman"/>
          <w:sz w:val="24"/>
          <w:szCs w:val="24"/>
        </w:rPr>
        <w:t xml:space="preserve">Východ ze stavby určené k nakládání s výbušninami opatřeného ochranným valem musí být navržen </w:t>
      </w:r>
      <w:r w:rsidR="001C1BEF" w:rsidRPr="00EF0609">
        <w:rPr>
          <w:rFonts w:ascii="Times New Roman" w:eastAsia="Times New Roman" w:hAnsi="Times New Roman" w:cs="Times New Roman"/>
          <w:sz w:val="24"/>
          <w:szCs w:val="24"/>
        </w:rPr>
        <w:t xml:space="preserve">a proveden </w:t>
      </w:r>
      <w:r w:rsidRPr="00EF0609">
        <w:rPr>
          <w:rFonts w:ascii="Times New Roman" w:hAnsi="Times New Roman" w:cs="Times New Roman"/>
          <w:sz w:val="24"/>
          <w:szCs w:val="24"/>
        </w:rPr>
        <w:t xml:space="preserve">nejblíže k průchodu valem. Pokud je v ochranném valu zřízen průchod, musí být zřízen jako stabilní tunelový s výškou </w:t>
      </w:r>
      <w:r w:rsidR="06601306" w:rsidRPr="00EF0609">
        <w:rPr>
          <w:rFonts w:ascii="Times New Roman" w:hAnsi="Times New Roman" w:cs="Times New Roman"/>
          <w:sz w:val="24"/>
          <w:szCs w:val="24"/>
        </w:rPr>
        <w:t>minimálně</w:t>
      </w:r>
      <w:r w:rsidRPr="00EF0609">
        <w:rPr>
          <w:rFonts w:ascii="Times New Roman" w:hAnsi="Times New Roman" w:cs="Times New Roman"/>
          <w:sz w:val="24"/>
          <w:szCs w:val="24"/>
        </w:rPr>
        <w:t xml:space="preserve"> 2,1 m, bez jakýchkoliv výstupků do jeho profilu. S výjimkou skladu výbušnin musí mít stavba určená k nakládání s výbušninami </w:t>
      </w:r>
      <w:r w:rsidR="3661EEB7" w:rsidRPr="00EF0609">
        <w:rPr>
          <w:rFonts w:ascii="Times New Roman" w:hAnsi="Times New Roman" w:cs="Times New Roman"/>
          <w:sz w:val="24"/>
          <w:szCs w:val="24"/>
        </w:rPr>
        <w:t>minimálně</w:t>
      </w:r>
      <w:r w:rsidRPr="00EF0609">
        <w:rPr>
          <w:rFonts w:ascii="Times New Roman" w:hAnsi="Times New Roman" w:cs="Times New Roman"/>
          <w:sz w:val="24"/>
          <w:szCs w:val="24"/>
        </w:rPr>
        <w:t xml:space="preserve"> 2 východy. Počet východů ze stavby určené k nakládání s výbušninami musí odpovídat tomu, aby nejdelší délka únikové cesty z jakéhokoliv místa ve stavbě nepřesáhla 20 m.</w:t>
      </w:r>
    </w:p>
    <w:p w14:paraId="7C8DBE60" w14:textId="77777777" w:rsidR="00C016E1" w:rsidRPr="00EF0609" w:rsidRDefault="00C016E1" w:rsidP="00C016E1">
      <w:pPr>
        <w:spacing w:after="0" w:line="240" w:lineRule="auto"/>
        <w:rPr>
          <w:rFonts w:ascii="Times New Roman" w:hAnsi="Times New Roman" w:cs="Times New Roman"/>
          <w:b/>
          <w:bCs/>
          <w:sz w:val="24"/>
          <w:szCs w:val="24"/>
        </w:rPr>
      </w:pPr>
      <w:r w:rsidRPr="00EF0609">
        <w:rPr>
          <w:rFonts w:ascii="Times New Roman" w:hAnsi="Times New Roman" w:cs="Times New Roman"/>
          <w:b/>
          <w:bCs/>
          <w:sz w:val="24"/>
          <w:szCs w:val="24"/>
        </w:rPr>
        <w:t>Část 3</w:t>
      </w:r>
    </w:p>
    <w:p w14:paraId="64CD634E" w14:textId="77777777" w:rsidR="00C016E1" w:rsidRPr="00EF0609" w:rsidRDefault="00C016E1" w:rsidP="00C016E1">
      <w:pPr>
        <w:spacing w:after="240" w:line="240" w:lineRule="auto"/>
        <w:rPr>
          <w:rFonts w:ascii="Times New Roman" w:hAnsi="Times New Roman" w:cs="Times New Roman"/>
          <w:b/>
          <w:bCs/>
          <w:sz w:val="24"/>
          <w:szCs w:val="24"/>
        </w:rPr>
      </w:pPr>
      <w:r w:rsidRPr="00EF0609">
        <w:rPr>
          <w:rFonts w:ascii="Times New Roman" w:hAnsi="Times New Roman" w:cs="Times New Roman"/>
          <w:b/>
          <w:bCs/>
          <w:sz w:val="24"/>
          <w:szCs w:val="24"/>
        </w:rPr>
        <w:t>Požadavky na stavební prvky</w:t>
      </w:r>
    </w:p>
    <w:p w14:paraId="3667A00C" w14:textId="25BC66AF" w:rsidR="00C016E1" w:rsidRPr="00EF0609" w:rsidRDefault="00C016E1" w:rsidP="00C016E1">
      <w:pPr>
        <w:spacing w:after="24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3.1.</w:t>
      </w:r>
      <w:r w:rsidRPr="00EF0609">
        <w:tab/>
      </w:r>
      <w:r w:rsidR="008B48F1" w:rsidRPr="00EF0609">
        <w:rPr>
          <w:rFonts w:ascii="Times New Roman" w:hAnsi="Times New Roman" w:cs="Times New Roman"/>
          <w:sz w:val="24"/>
          <w:szCs w:val="24"/>
        </w:rPr>
        <w:t xml:space="preserve">Konstrukce </w:t>
      </w:r>
      <w:r w:rsidRPr="00EF0609">
        <w:rPr>
          <w:rFonts w:ascii="Times New Roman" w:hAnsi="Times New Roman" w:cs="Times New Roman"/>
          <w:sz w:val="24"/>
          <w:szCs w:val="24"/>
        </w:rPr>
        <w:t xml:space="preserve">stěn, přepážek, zárubní, dveří, výfukových ploch, střešních konstrukcí, střešních krytin a dalších stavebních prvků musí být navrženy </w:t>
      </w:r>
      <w:r w:rsidR="001B517C" w:rsidRPr="00EF0609">
        <w:rPr>
          <w:rFonts w:ascii="Times New Roman" w:eastAsia="Times New Roman" w:hAnsi="Times New Roman" w:cs="Times New Roman"/>
          <w:sz w:val="24"/>
          <w:szCs w:val="24"/>
        </w:rPr>
        <w:t xml:space="preserve">a provedeny </w:t>
      </w:r>
      <w:r w:rsidR="001B517C" w:rsidRPr="00EF0609">
        <w:rPr>
          <w:rFonts w:ascii="Times New Roman" w:hAnsi="Times New Roman" w:cs="Times New Roman"/>
          <w:sz w:val="24"/>
          <w:szCs w:val="24"/>
        </w:rPr>
        <w:t>z nehořlavých</w:t>
      </w:r>
      <w:r w:rsidRPr="00EF0609">
        <w:rPr>
          <w:rFonts w:ascii="Times New Roman" w:hAnsi="Times New Roman" w:cs="Times New Roman"/>
          <w:sz w:val="24"/>
          <w:szCs w:val="24"/>
        </w:rPr>
        <w:t xml:space="preserve">, případně nesnadno </w:t>
      </w:r>
      <w:r w:rsidR="001B517C" w:rsidRPr="00EF0609">
        <w:rPr>
          <w:rFonts w:ascii="Times New Roman" w:hAnsi="Times New Roman" w:cs="Times New Roman"/>
          <w:sz w:val="24"/>
          <w:szCs w:val="24"/>
        </w:rPr>
        <w:t>hořlavých materiálů</w:t>
      </w:r>
      <w:r w:rsidRPr="00EF0609">
        <w:rPr>
          <w:rFonts w:ascii="Times New Roman" w:hAnsi="Times New Roman" w:cs="Times New Roman"/>
          <w:sz w:val="24"/>
          <w:szCs w:val="24"/>
        </w:rPr>
        <w:t>. Požadavek podle věty první se považuje za splněný, jsou-li použity stavební výrobky třídy reakce na oheň A1, A2 nebo B, a v případě stavebních výrobků ze dřeva výrobky s úpravou zajišťující třídu reakce na oheň B, klasifikované podle právního předpisu upravujícího technické podmínky požární ochrany staveb. Materiály současně musí být k výbušninám inertní a nesmí s nimi a dalšími látkami a směsmi, jež se ve stavbě nacházejí, tvořit nebezpečné směsi.</w:t>
      </w:r>
    </w:p>
    <w:p w14:paraId="4073B7BD" w14:textId="604C9162" w:rsidR="00C016E1" w:rsidRPr="00EF0609" w:rsidRDefault="00C016E1" w:rsidP="00C016E1">
      <w:pPr>
        <w:spacing w:after="12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3.2.</w:t>
      </w:r>
      <w:r w:rsidRPr="00EF0609">
        <w:tab/>
      </w:r>
      <w:r w:rsidRPr="00EF0609">
        <w:rPr>
          <w:rFonts w:ascii="Times New Roman" w:hAnsi="Times New Roman" w:cs="Times New Roman"/>
          <w:sz w:val="24"/>
          <w:szCs w:val="24"/>
        </w:rPr>
        <w:t>Střecha stavby určené k nakládání s výbušninami musí být navržena</w:t>
      </w:r>
      <w:r w:rsidR="000C1346" w:rsidRPr="00EF0609">
        <w:rPr>
          <w:rFonts w:ascii="Times New Roman" w:hAnsi="Times New Roman" w:cs="Times New Roman"/>
          <w:sz w:val="24"/>
          <w:szCs w:val="24"/>
        </w:rPr>
        <w:t xml:space="preserve"> </w:t>
      </w:r>
      <w:r w:rsidR="000C1346" w:rsidRPr="00EF0609">
        <w:rPr>
          <w:rFonts w:ascii="Times New Roman" w:eastAsia="Times New Roman" w:hAnsi="Times New Roman" w:cs="Times New Roman"/>
          <w:sz w:val="24"/>
          <w:szCs w:val="24"/>
        </w:rPr>
        <w:t>a provedena</w:t>
      </w:r>
    </w:p>
    <w:p w14:paraId="325C9D29" w14:textId="77777777" w:rsidR="00C016E1" w:rsidRPr="00EF0609" w:rsidRDefault="00C016E1" w:rsidP="00C016E1">
      <w:pPr>
        <w:spacing w:after="0" w:line="240" w:lineRule="auto"/>
        <w:ind w:left="992" w:hanging="425"/>
        <w:jc w:val="both"/>
        <w:rPr>
          <w:rFonts w:ascii="Times New Roman" w:hAnsi="Times New Roman" w:cs="Times New Roman"/>
          <w:sz w:val="24"/>
          <w:szCs w:val="24"/>
        </w:rPr>
      </w:pPr>
      <w:r w:rsidRPr="00EF0609">
        <w:rPr>
          <w:rFonts w:ascii="Times New Roman" w:hAnsi="Times New Roman" w:cs="Times New Roman"/>
          <w:sz w:val="24"/>
          <w:szCs w:val="24"/>
        </w:rPr>
        <w:t>a)</w:t>
      </w:r>
      <w:r w:rsidRPr="00EF0609">
        <w:rPr>
          <w:rFonts w:ascii="Times New Roman" w:hAnsi="Times New Roman" w:cs="Times New Roman"/>
          <w:sz w:val="24"/>
          <w:szCs w:val="24"/>
        </w:rPr>
        <w:tab/>
        <w:t>jako výfuková, s vlastní měrnou hmotností střešního pláště bez krovu nejvýše 150 kg∙m</w:t>
      </w:r>
      <w:r w:rsidRPr="00EF0609">
        <w:rPr>
          <w:rFonts w:ascii="Times New Roman" w:hAnsi="Times New Roman" w:cs="Times New Roman"/>
          <w:sz w:val="24"/>
          <w:szCs w:val="24"/>
          <w:vertAlign w:val="superscript"/>
        </w:rPr>
        <w:t xml:space="preserve">−2 </w:t>
      </w:r>
      <w:r w:rsidRPr="00EF0609">
        <w:rPr>
          <w:rFonts w:ascii="Times New Roman" w:hAnsi="Times New Roman" w:cs="Times New Roman"/>
          <w:sz w:val="24"/>
          <w:szCs w:val="24"/>
        </w:rPr>
        <w:t>nebo</w:t>
      </w:r>
    </w:p>
    <w:p w14:paraId="2605FD05" w14:textId="77777777" w:rsidR="00C016E1" w:rsidRPr="00EF0609" w:rsidRDefault="00C016E1" w:rsidP="00C016E1">
      <w:pPr>
        <w:spacing w:after="0" w:line="240" w:lineRule="auto"/>
        <w:ind w:left="992" w:hanging="425"/>
        <w:jc w:val="both"/>
        <w:rPr>
          <w:rFonts w:ascii="Times New Roman" w:hAnsi="Times New Roman" w:cs="Times New Roman"/>
          <w:sz w:val="24"/>
          <w:szCs w:val="24"/>
        </w:rPr>
      </w:pPr>
      <w:r w:rsidRPr="00EF0609">
        <w:rPr>
          <w:rFonts w:ascii="Times New Roman" w:hAnsi="Times New Roman" w:cs="Times New Roman"/>
          <w:sz w:val="24"/>
          <w:szCs w:val="24"/>
        </w:rPr>
        <w:t>b)</w:t>
      </w:r>
      <w:r w:rsidRPr="00EF0609">
        <w:tab/>
      </w:r>
      <w:r w:rsidRPr="00EF0609">
        <w:rPr>
          <w:rFonts w:ascii="Times New Roman" w:hAnsi="Times New Roman" w:cs="Times New Roman"/>
          <w:sz w:val="24"/>
          <w:szCs w:val="24"/>
        </w:rPr>
        <w:t>jako odolná proti účinkům výbuchu, pevně zakotvená do okolních stěn a dimenzovaná tak, aby odolala tlakové vlně a ostatním účinkům případné výbušné přeměny, nebo</w:t>
      </w:r>
    </w:p>
    <w:p w14:paraId="4EC87B76" w14:textId="77777777" w:rsidR="00C016E1" w:rsidRDefault="00C016E1" w:rsidP="00C016E1">
      <w:pPr>
        <w:spacing w:after="24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jako střecha snižující účinek tlakové vlny, která omezí účinky případného výbuchu na nejnižší možnou míru.</w:t>
      </w:r>
    </w:p>
    <w:p w14:paraId="7C35451D" w14:textId="334BBA77" w:rsidR="00C016E1" w:rsidRPr="00EF0609" w:rsidRDefault="00C016E1" w:rsidP="00C016E1">
      <w:pPr>
        <w:spacing w:after="240" w:line="240" w:lineRule="auto"/>
        <w:ind w:left="567" w:hanging="567"/>
        <w:jc w:val="both"/>
        <w:rPr>
          <w:rFonts w:ascii="Times New Roman" w:hAnsi="Times New Roman" w:cs="Times New Roman"/>
          <w:sz w:val="24"/>
          <w:szCs w:val="24"/>
        </w:rPr>
      </w:pPr>
      <w:r w:rsidRPr="67C93FBB">
        <w:rPr>
          <w:rFonts w:ascii="Times New Roman" w:hAnsi="Times New Roman" w:cs="Times New Roman"/>
          <w:sz w:val="24"/>
          <w:szCs w:val="24"/>
        </w:rPr>
        <w:t>3.3.</w:t>
      </w:r>
      <w:r>
        <w:tab/>
      </w:r>
      <w:r w:rsidRPr="00EF0609">
        <w:rPr>
          <w:rFonts w:ascii="Times New Roman" w:hAnsi="Times New Roman" w:cs="Times New Roman"/>
          <w:sz w:val="24"/>
          <w:szCs w:val="24"/>
        </w:rPr>
        <w:t xml:space="preserve">Povrch vnitřní podlahy stavby určené k nakládání s výbušninami musí být navržen </w:t>
      </w:r>
      <w:r w:rsidR="003800D1" w:rsidRPr="00EF0609">
        <w:rPr>
          <w:rFonts w:ascii="Times New Roman" w:eastAsia="Times New Roman" w:hAnsi="Times New Roman" w:cs="Times New Roman"/>
          <w:sz w:val="24"/>
          <w:szCs w:val="24"/>
        </w:rPr>
        <w:t xml:space="preserve">a proveden </w:t>
      </w:r>
      <w:r w:rsidRPr="00EF0609">
        <w:rPr>
          <w:rFonts w:ascii="Times New Roman" w:hAnsi="Times New Roman" w:cs="Times New Roman"/>
          <w:sz w:val="24"/>
          <w:szCs w:val="24"/>
        </w:rPr>
        <w:t>s povrchem snadno čistitelným, nepropustným a bez trhlin. Materiál podlah</w:t>
      </w:r>
      <w:r w:rsidR="00A27CE3" w:rsidRPr="00EF0609">
        <w:rPr>
          <w:rFonts w:ascii="Times New Roman" w:hAnsi="Times New Roman" w:cs="Times New Roman"/>
          <w:sz w:val="24"/>
          <w:szCs w:val="24"/>
        </w:rPr>
        <w:t>y</w:t>
      </w:r>
      <w:r w:rsidRPr="00EF0609">
        <w:rPr>
          <w:rFonts w:ascii="Times New Roman" w:hAnsi="Times New Roman" w:cs="Times New Roman"/>
          <w:sz w:val="24"/>
          <w:szCs w:val="24"/>
        </w:rPr>
        <w:t xml:space="preserve"> musí odpovídat povaze výbušninám nacházejícím se ve stavbě; podlah</w:t>
      </w:r>
      <w:r w:rsidR="00A27CE3" w:rsidRPr="00EF0609">
        <w:rPr>
          <w:rFonts w:ascii="Times New Roman" w:hAnsi="Times New Roman" w:cs="Times New Roman"/>
          <w:sz w:val="24"/>
          <w:szCs w:val="24"/>
        </w:rPr>
        <w:t>a</w:t>
      </w:r>
      <w:r w:rsidRPr="00EF0609">
        <w:rPr>
          <w:rFonts w:ascii="Times New Roman" w:hAnsi="Times New Roman" w:cs="Times New Roman"/>
          <w:sz w:val="24"/>
          <w:szCs w:val="24"/>
        </w:rPr>
        <w:t xml:space="preserve"> stavb</w:t>
      </w:r>
      <w:r w:rsidR="00A27CE3" w:rsidRPr="00EF0609">
        <w:rPr>
          <w:rFonts w:ascii="Times New Roman" w:hAnsi="Times New Roman" w:cs="Times New Roman"/>
          <w:sz w:val="24"/>
          <w:szCs w:val="24"/>
        </w:rPr>
        <w:t>y</w:t>
      </w:r>
      <w:r w:rsidRPr="00EF0609">
        <w:rPr>
          <w:rFonts w:ascii="Times New Roman" w:hAnsi="Times New Roman" w:cs="Times New Roman"/>
          <w:sz w:val="24"/>
          <w:szCs w:val="24"/>
        </w:rPr>
        <w:t xml:space="preserve"> nebo místnost</w:t>
      </w:r>
      <w:r w:rsidR="00A27CE3" w:rsidRPr="00EF0609">
        <w:rPr>
          <w:rFonts w:ascii="Times New Roman" w:hAnsi="Times New Roman" w:cs="Times New Roman"/>
          <w:sz w:val="24"/>
          <w:szCs w:val="24"/>
        </w:rPr>
        <w:t>i</w:t>
      </w:r>
      <w:r w:rsidRPr="00EF0609">
        <w:rPr>
          <w:rFonts w:ascii="Times New Roman" w:hAnsi="Times New Roman" w:cs="Times New Roman"/>
          <w:sz w:val="24"/>
          <w:szCs w:val="24"/>
        </w:rPr>
        <w:t>, kde se nacházejí výbušniny citlivé k nárazu, musí být pokryt</w:t>
      </w:r>
      <w:r w:rsidR="00A27CE3" w:rsidRPr="00EF0609">
        <w:rPr>
          <w:rFonts w:ascii="Times New Roman" w:hAnsi="Times New Roman" w:cs="Times New Roman"/>
          <w:sz w:val="24"/>
          <w:szCs w:val="24"/>
        </w:rPr>
        <w:t>a</w:t>
      </w:r>
      <w:r w:rsidRPr="00EF0609">
        <w:rPr>
          <w:rFonts w:ascii="Times New Roman" w:hAnsi="Times New Roman" w:cs="Times New Roman"/>
          <w:sz w:val="24"/>
          <w:szCs w:val="24"/>
        </w:rPr>
        <w:t xml:space="preserve"> pružným materiálem. Podlaha ve stavbě nebo jejích místnostech, kde se nacházejí výbušniny citlivé k elektrostatickému výboji, musí být </w:t>
      </w:r>
      <w:r w:rsidR="00C91373" w:rsidRPr="00EF0609">
        <w:rPr>
          <w:rFonts w:ascii="Times New Roman" w:hAnsi="Times New Roman" w:cs="Times New Roman"/>
          <w:sz w:val="24"/>
          <w:szCs w:val="24"/>
        </w:rPr>
        <w:t>navržena</w:t>
      </w:r>
      <w:r w:rsidRPr="00EF0609">
        <w:rPr>
          <w:rFonts w:ascii="Times New Roman" w:hAnsi="Times New Roman" w:cs="Times New Roman"/>
          <w:sz w:val="24"/>
          <w:szCs w:val="24"/>
        </w:rPr>
        <w:t xml:space="preserve"> </w:t>
      </w:r>
      <w:r w:rsidR="00347CBA" w:rsidRPr="00EF0609">
        <w:rPr>
          <w:rFonts w:ascii="Times New Roman" w:eastAsia="Times New Roman" w:hAnsi="Times New Roman" w:cs="Times New Roman"/>
          <w:sz w:val="24"/>
          <w:szCs w:val="24"/>
        </w:rPr>
        <w:t xml:space="preserve">a provedena </w:t>
      </w:r>
      <w:r w:rsidRPr="00EF0609">
        <w:rPr>
          <w:rFonts w:ascii="Times New Roman" w:hAnsi="Times New Roman" w:cs="Times New Roman"/>
          <w:sz w:val="24"/>
          <w:szCs w:val="24"/>
        </w:rPr>
        <w:t>s ochranou proti hromadění elektrického náboje. Vnitřní stěna stavby, případně i stropu, kde je to žádoucí, musí být hladká; ve stavbě určené k výrobě nebo zpracování výbušnin musí být navíc spoje mezi stěnami a podlahou zaoblené.</w:t>
      </w:r>
    </w:p>
    <w:p w14:paraId="22A97547" w14:textId="1A459FAA" w:rsidR="00C016E1" w:rsidRPr="00EF0609" w:rsidRDefault="00C016E1" w:rsidP="00C016E1">
      <w:pPr>
        <w:spacing w:after="24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3.4.</w:t>
      </w:r>
      <w:r w:rsidRPr="00EF0609">
        <w:tab/>
      </w:r>
      <w:r w:rsidRPr="00EF0609">
        <w:rPr>
          <w:rFonts w:ascii="Times New Roman" w:hAnsi="Times New Roman" w:cs="Times New Roman"/>
          <w:sz w:val="24"/>
          <w:szCs w:val="24"/>
        </w:rPr>
        <w:t xml:space="preserve">Dveře ve stavbě určené k nakládání s výbušninami musí být navržené </w:t>
      </w:r>
      <w:r w:rsidR="00EC30B0" w:rsidRPr="00EF0609">
        <w:rPr>
          <w:rFonts w:ascii="Times New Roman" w:eastAsia="Times New Roman" w:hAnsi="Times New Roman" w:cs="Times New Roman"/>
          <w:sz w:val="24"/>
          <w:szCs w:val="24"/>
        </w:rPr>
        <w:t>a proveden</w:t>
      </w:r>
      <w:r w:rsidR="00B25B19" w:rsidRPr="00EF0609">
        <w:rPr>
          <w:rFonts w:ascii="Times New Roman" w:eastAsia="Times New Roman" w:hAnsi="Times New Roman" w:cs="Times New Roman"/>
          <w:sz w:val="24"/>
          <w:szCs w:val="24"/>
        </w:rPr>
        <w:t>é</w:t>
      </w:r>
      <w:r w:rsidR="00EC30B0" w:rsidRPr="00EF0609">
        <w:rPr>
          <w:rFonts w:ascii="Times New Roman" w:eastAsia="Times New Roman" w:hAnsi="Times New Roman" w:cs="Times New Roman"/>
          <w:sz w:val="24"/>
          <w:szCs w:val="24"/>
        </w:rPr>
        <w:t xml:space="preserve"> </w:t>
      </w:r>
      <w:r w:rsidRPr="00EF0609">
        <w:rPr>
          <w:rFonts w:ascii="Times New Roman" w:hAnsi="Times New Roman" w:cs="Times New Roman"/>
          <w:sz w:val="24"/>
          <w:szCs w:val="24"/>
        </w:rPr>
        <w:t>jako otevírané ven ve směru úniku</w:t>
      </w:r>
      <w:r w:rsidRPr="00EF0609">
        <w:t xml:space="preserve"> a </w:t>
      </w:r>
      <w:r w:rsidRPr="00EF0609">
        <w:rPr>
          <w:rFonts w:ascii="Times New Roman" w:hAnsi="Times New Roman" w:cs="Times New Roman"/>
          <w:sz w:val="24"/>
          <w:szCs w:val="24"/>
        </w:rPr>
        <w:t xml:space="preserve">musí být bez prahu; pokud mají dveře zabránit přenosu výbuchu z místnosti, mohou být navrženy </w:t>
      </w:r>
      <w:r w:rsidR="00D36DC6" w:rsidRPr="00EF0609">
        <w:rPr>
          <w:rFonts w:ascii="Times New Roman" w:eastAsia="Times New Roman" w:hAnsi="Times New Roman" w:cs="Times New Roman"/>
          <w:sz w:val="24"/>
          <w:szCs w:val="24"/>
        </w:rPr>
        <w:t>a proveden</w:t>
      </w:r>
      <w:r w:rsidR="00546551" w:rsidRPr="00EF0609">
        <w:rPr>
          <w:rFonts w:ascii="Times New Roman" w:eastAsia="Times New Roman" w:hAnsi="Times New Roman" w:cs="Times New Roman"/>
          <w:sz w:val="24"/>
          <w:szCs w:val="24"/>
        </w:rPr>
        <w:t xml:space="preserve">y </w:t>
      </w:r>
      <w:r w:rsidRPr="00EF0609">
        <w:rPr>
          <w:rFonts w:ascii="Times New Roman" w:hAnsi="Times New Roman" w:cs="Times New Roman"/>
          <w:sz w:val="24"/>
          <w:szCs w:val="24"/>
        </w:rPr>
        <w:t>otevírané dovnitř.</w:t>
      </w:r>
    </w:p>
    <w:p w14:paraId="5A04F57D" w14:textId="1BECD5BD" w:rsidR="00C016E1" w:rsidRPr="00EF0609" w:rsidRDefault="00C016E1" w:rsidP="00C016E1">
      <w:pPr>
        <w:tabs>
          <w:tab w:val="left" w:pos="567"/>
        </w:tabs>
        <w:spacing w:after="48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3.5.</w:t>
      </w:r>
      <w:r w:rsidRPr="00EF0609">
        <w:rPr>
          <w:rFonts w:ascii="Times New Roman" w:hAnsi="Times New Roman" w:cs="Times New Roman"/>
          <w:sz w:val="24"/>
          <w:szCs w:val="24"/>
        </w:rPr>
        <w:tab/>
        <w:t>Ve skladu výbušnin se okno vybav</w:t>
      </w:r>
      <w:r w:rsidR="00A27CE3" w:rsidRPr="00EF0609">
        <w:rPr>
          <w:rFonts w:ascii="Times New Roman" w:hAnsi="Times New Roman" w:cs="Times New Roman"/>
          <w:sz w:val="24"/>
          <w:szCs w:val="24"/>
        </w:rPr>
        <w:t>uje</w:t>
      </w:r>
      <w:r w:rsidRPr="00EF0609">
        <w:rPr>
          <w:rFonts w:ascii="Times New Roman" w:hAnsi="Times New Roman" w:cs="Times New Roman"/>
          <w:sz w:val="24"/>
          <w:szCs w:val="24"/>
        </w:rPr>
        <w:t xml:space="preserve"> kovovou mříží nebo sítí s velikostí oka nejvýše 0,02 m.</w:t>
      </w:r>
    </w:p>
    <w:p w14:paraId="0B4AAE4E" w14:textId="77777777" w:rsidR="00C016E1" w:rsidRDefault="00C016E1" w:rsidP="00C016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Část 4</w:t>
      </w:r>
    </w:p>
    <w:p w14:paraId="4B0D9D68" w14:textId="77777777" w:rsidR="00C016E1" w:rsidRDefault="00C016E1" w:rsidP="00C016E1">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Vytápění, větrání, zásobování vodou, odpadní vody a kanalizace</w:t>
      </w:r>
    </w:p>
    <w:p w14:paraId="645C8C06" w14:textId="7F66CBB5" w:rsidR="00C016E1" w:rsidRDefault="00C016E1" w:rsidP="00C016E1">
      <w:pPr>
        <w:spacing w:after="240" w:line="240" w:lineRule="auto"/>
        <w:ind w:left="567" w:hanging="567"/>
        <w:jc w:val="both"/>
        <w:rPr>
          <w:rFonts w:ascii="Times New Roman" w:hAnsi="Times New Roman" w:cs="Times New Roman"/>
          <w:sz w:val="24"/>
          <w:szCs w:val="24"/>
        </w:rPr>
      </w:pPr>
      <w:r w:rsidRPr="67C93FBB">
        <w:rPr>
          <w:rFonts w:ascii="Times New Roman" w:hAnsi="Times New Roman" w:cs="Times New Roman"/>
          <w:sz w:val="24"/>
          <w:szCs w:val="24"/>
        </w:rPr>
        <w:t>4.1.</w:t>
      </w:r>
      <w:r>
        <w:tab/>
      </w:r>
      <w:r w:rsidRPr="67C93FBB">
        <w:rPr>
          <w:rFonts w:ascii="Times New Roman" w:hAnsi="Times New Roman" w:cs="Times New Roman"/>
          <w:sz w:val="24"/>
          <w:szCs w:val="24"/>
        </w:rPr>
        <w:t xml:space="preserve">Stavba musí být </w:t>
      </w:r>
      <w:r w:rsidRPr="00EF0609">
        <w:rPr>
          <w:rFonts w:ascii="Times New Roman" w:hAnsi="Times New Roman" w:cs="Times New Roman"/>
          <w:sz w:val="24"/>
          <w:szCs w:val="24"/>
        </w:rPr>
        <w:t>navržena</w:t>
      </w:r>
      <w:r w:rsidR="00DD27A1" w:rsidRPr="00EF0609">
        <w:rPr>
          <w:rFonts w:ascii="Times New Roman" w:hAnsi="Times New Roman" w:cs="Times New Roman"/>
          <w:sz w:val="24"/>
          <w:szCs w:val="24"/>
        </w:rPr>
        <w:t xml:space="preserve"> </w:t>
      </w:r>
      <w:r w:rsidR="00DD27A1" w:rsidRPr="00EF0609">
        <w:rPr>
          <w:rFonts w:ascii="Times New Roman" w:eastAsia="Times New Roman" w:hAnsi="Times New Roman" w:cs="Times New Roman"/>
          <w:sz w:val="24"/>
          <w:szCs w:val="24"/>
        </w:rPr>
        <w:t>a provedena</w:t>
      </w:r>
      <w:r w:rsidRPr="00EF0609">
        <w:rPr>
          <w:rFonts w:ascii="Times New Roman" w:hAnsi="Times New Roman" w:cs="Times New Roman"/>
          <w:sz w:val="24"/>
          <w:szCs w:val="24"/>
        </w:rPr>
        <w:t xml:space="preserve">, zejména při tvorbě plynů a prachů nebezpečných požárem nebo výbuchem, větracím zařízením nebo zařízením zneškodňujícím tyto látky a směsi. Konstrukce a typ zařízení musí odpovídat jejich objemu a fyzikálně chemickým vlastnostem včetně citlivosti ke vnějším podnětům. Prachy a páry, jejichž směsi jsou nebezpečné požárem nebo výbuchem, se nesmí odsávat společně. Větrací zařízení a rozvody musí být navrženy </w:t>
      </w:r>
      <w:r w:rsidR="00DD27A1" w:rsidRPr="00EF0609">
        <w:rPr>
          <w:rFonts w:ascii="Times New Roman" w:eastAsia="Times New Roman" w:hAnsi="Times New Roman" w:cs="Times New Roman"/>
          <w:sz w:val="24"/>
          <w:szCs w:val="24"/>
        </w:rPr>
        <w:t>a provedeny</w:t>
      </w:r>
      <w:r w:rsidR="00DD27A1">
        <w:rPr>
          <w:rFonts w:ascii="Times New Roman" w:eastAsia="Times New Roman" w:hAnsi="Times New Roman" w:cs="Times New Roman"/>
          <w:sz w:val="24"/>
          <w:szCs w:val="24"/>
          <w:u w:val="single"/>
        </w:rPr>
        <w:t xml:space="preserve"> </w:t>
      </w:r>
      <w:r w:rsidRPr="67C93FBB">
        <w:rPr>
          <w:rFonts w:ascii="Times New Roman" w:hAnsi="Times New Roman" w:cs="Times New Roman"/>
          <w:sz w:val="24"/>
          <w:szCs w:val="24"/>
        </w:rPr>
        <w:t>tak, aby umožnily snadné čištění a znemožnily přenesení ohně. Větrací zařízení nebo zařízení zneškodňující dané látky a směsi musí být vybaveno nouzovým zdrojem energie.</w:t>
      </w:r>
    </w:p>
    <w:p w14:paraId="4D74BBF0" w14:textId="7BE43B9F" w:rsidR="00C016E1" w:rsidRDefault="00C016E1" w:rsidP="00C016E1">
      <w:pPr>
        <w:spacing w:after="240" w:line="240" w:lineRule="auto"/>
        <w:ind w:left="567" w:hanging="567"/>
        <w:jc w:val="both"/>
        <w:rPr>
          <w:rFonts w:ascii="Times New Roman" w:hAnsi="Times New Roman" w:cs="Times New Roman"/>
          <w:sz w:val="24"/>
          <w:szCs w:val="24"/>
        </w:rPr>
      </w:pPr>
      <w:r w:rsidRPr="67C93FBB">
        <w:rPr>
          <w:rFonts w:ascii="Times New Roman" w:hAnsi="Times New Roman" w:cs="Times New Roman"/>
          <w:sz w:val="24"/>
          <w:szCs w:val="24"/>
        </w:rPr>
        <w:t>4.2.</w:t>
      </w:r>
      <w:r>
        <w:tab/>
      </w:r>
      <w:r w:rsidRPr="67C93FBB">
        <w:rPr>
          <w:rFonts w:ascii="Times New Roman" w:hAnsi="Times New Roman" w:cs="Times New Roman"/>
          <w:sz w:val="24"/>
          <w:szCs w:val="24"/>
        </w:rPr>
        <w:t xml:space="preserve">Topné těleso, armatura a další obdobné zařízení musí být navrženo </w:t>
      </w:r>
      <w:r w:rsidR="1A1922A8" w:rsidRPr="59908CDE">
        <w:rPr>
          <w:rFonts w:ascii="Times New Roman" w:hAnsi="Times New Roman" w:cs="Times New Roman"/>
          <w:sz w:val="24"/>
          <w:szCs w:val="24"/>
        </w:rPr>
        <w:t>a provedeno</w:t>
      </w:r>
      <w:r w:rsidRPr="59908CDE">
        <w:rPr>
          <w:rFonts w:ascii="Times New Roman" w:hAnsi="Times New Roman" w:cs="Times New Roman"/>
          <w:sz w:val="24"/>
          <w:szCs w:val="24"/>
        </w:rPr>
        <w:t xml:space="preserve"> </w:t>
      </w:r>
      <w:r w:rsidRPr="67C93FBB">
        <w:rPr>
          <w:rFonts w:ascii="Times New Roman" w:hAnsi="Times New Roman" w:cs="Times New Roman"/>
          <w:sz w:val="24"/>
          <w:szCs w:val="24"/>
        </w:rPr>
        <w:t>v </w:t>
      </w:r>
      <w:proofErr w:type="spellStart"/>
      <w:r w:rsidRPr="67C93FBB">
        <w:rPr>
          <w:rFonts w:ascii="Times New Roman" w:hAnsi="Times New Roman" w:cs="Times New Roman"/>
          <w:sz w:val="24"/>
          <w:szCs w:val="24"/>
        </w:rPr>
        <w:t>hladkostěnném</w:t>
      </w:r>
      <w:proofErr w:type="spellEnd"/>
      <w:r w:rsidRPr="67C93FBB">
        <w:rPr>
          <w:rFonts w:ascii="Times New Roman" w:hAnsi="Times New Roman" w:cs="Times New Roman"/>
          <w:sz w:val="24"/>
          <w:szCs w:val="24"/>
        </w:rPr>
        <w:t xml:space="preserve"> provedení. Regulační armatura a zařízení nesmí být </w:t>
      </w:r>
      <w:r w:rsidR="003527FF">
        <w:rPr>
          <w:rFonts w:ascii="Times New Roman" w:hAnsi="Times New Roman" w:cs="Times New Roman"/>
          <w:sz w:val="24"/>
          <w:szCs w:val="24"/>
        </w:rPr>
        <w:t>navrženy</w:t>
      </w:r>
      <w:r w:rsidRPr="67C93FBB">
        <w:rPr>
          <w:rFonts w:ascii="Times New Roman" w:hAnsi="Times New Roman" w:cs="Times New Roman"/>
          <w:sz w:val="24"/>
          <w:szCs w:val="24"/>
        </w:rPr>
        <w:t xml:space="preserve"> </w:t>
      </w:r>
      <w:r w:rsidR="00633BD0" w:rsidRPr="0059466B">
        <w:rPr>
          <w:rFonts w:ascii="Times New Roman" w:eastAsia="Times New Roman" w:hAnsi="Times New Roman" w:cs="Times New Roman"/>
          <w:sz w:val="24"/>
          <w:szCs w:val="24"/>
        </w:rPr>
        <w:t xml:space="preserve">a </w:t>
      </w:r>
      <w:r w:rsidR="00633BD0" w:rsidRPr="00423071">
        <w:rPr>
          <w:rFonts w:ascii="Times New Roman" w:eastAsia="Times New Roman" w:hAnsi="Times New Roman" w:cs="Times New Roman"/>
          <w:sz w:val="24"/>
          <w:szCs w:val="24"/>
        </w:rPr>
        <w:t>proveden</w:t>
      </w:r>
      <w:r w:rsidR="00341D11" w:rsidRPr="00423071">
        <w:rPr>
          <w:rFonts w:ascii="Times New Roman" w:eastAsia="Times New Roman" w:hAnsi="Times New Roman" w:cs="Times New Roman"/>
          <w:sz w:val="24"/>
          <w:szCs w:val="24"/>
        </w:rPr>
        <w:t>y</w:t>
      </w:r>
      <w:r w:rsidR="00633BD0" w:rsidRPr="00423071">
        <w:rPr>
          <w:rFonts w:ascii="Times New Roman" w:eastAsia="Times New Roman" w:hAnsi="Times New Roman" w:cs="Times New Roman"/>
          <w:sz w:val="24"/>
          <w:szCs w:val="24"/>
        </w:rPr>
        <w:t xml:space="preserve"> </w:t>
      </w:r>
      <w:r w:rsidRPr="00423071">
        <w:rPr>
          <w:rFonts w:ascii="Times New Roman" w:hAnsi="Times New Roman" w:cs="Times New Roman"/>
          <w:sz w:val="24"/>
          <w:szCs w:val="24"/>
        </w:rPr>
        <w:t>v místnostech, kde se nakládá s výbušninami. Vzdálenost topného tělesa od stěny a technologického</w:t>
      </w:r>
      <w:r w:rsidRPr="67C93FBB">
        <w:rPr>
          <w:rFonts w:ascii="Times New Roman" w:hAnsi="Times New Roman" w:cs="Times New Roman"/>
          <w:sz w:val="24"/>
          <w:szCs w:val="24"/>
        </w:rPr>
        <w:t xml:space="preserve"> potrubí nesmí být menší než 0,1 m. Komín do výšky 20 m musí být vybaven zařízením zamezujícím unikání jisker; to se nevztahuje na komín plynové kotelny.</w:t>
      </w:r>
    </w:p>
    <w:p w14:paraId="125AC666" w14:textId="5110342E" w:rsidR="00C016E1" w:rsidRDefault="00C016E1" w:rsidP="00C016E1">
      <w:pPr>
        <w:spacing w:after="240" w:line="240" w:lineRule="auto"/>
        <w:ind w:left="567" w:hanging="567"/>
        <w:jc w:val="both"/>
        <w:rPr>
          <w:rFonts w:ascii="Times New Roman" w:hAnsi="Times New Roman" w:cs="Times New Roman"/>
          <w:sz w:val="24"/>
          <w:szCs w:val="24"/>
        </w:rPr>
      </w:pPr>
      <w:r w:rsidRPr="67C93FBB">
        <w:rPr>
          <w:rFonts w:ascii="Times New Roman" w:hAnsi="Times New Roman" w:cs="Times New Roman"/>
          <w:sz w:val="24"/>
          <w:szCs w:val="24"/>
        </w:rPr>
        <w:t>4.3.</w:t>
      </w:r>
      <w:r>
        <w:tab/>
      </w:r>
      <w:r w:rsidRPr="67C93FBB">
        <w:rPr>
          <w:rFonts w:ascii="Times New Roman" w:hAnsi="Times New Roman" w:cs="Times New Roman"/>
          <w:sz w:val="24"/>
          <w:szCs w:val="24"/>
        </w:rPr>
        <w:t xml:space="preserve">Stavba určená k nakládání s výbušninami, v níž by přerušení přívodu vody mohlo způsobit výbuch nebo požár, musí být napojena dvěma přívody z okruhové sítě nebo ze dvou zdrojů na sobě nezávislých. Hydranty nesmějí být </w:t>
      </w:r>
      <w:r w:rsidR="003527FF">
        <w:rPr>
          <w:rFonts w:ascii="Times New Roman" w:hAnsi="Times New Roman" w:cs="Times New Roman"/>
          <w:sz w:val="24"/>
          <w:szCs w:val="24"/>
        </w:rPr>
        <w:t>umístěny</w:t>
      </w:r>
      <w:r w:rsidRPr="67C93FBB">
        <w:rPr>
          <w:rFonts w:ascii="Times New Roman" w:hAnsi="Times New Roman" w:cs="Times New Roman"/>
          <w:sz w:val="24"/>
          <w:szCs w:val="24"/>
        </w:rPr>
        <w:t xml:space="preserve"> uvnitř valu a proti volným výfukovým plochám.</w:t>
      </w:r>
    </w:p>
    <w:p w14:paraId="3F79F339" w14:textId="77777777" w:rsidR="00C016E1" w:rsidRPr="00EF0609" w:rsidRDefault="00C016E1" w:rsidP="00C016E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Veškerá odpadní voda, která je znečištěna výbušninami, musí projít před vypuštěním do venkovní sítě čisticí, neutralizační a </w:t>
      </w:r>
      <w:proofErr w:type="spellStart"/>
      <w:r>
        <w:rPr>
          <w:rFonts w:ascii="Times New Roman" w:hAnsi="Times New Roman" w:cs="Times New Roman"/>
          <w:sz w:val="24"/>
          <w:szCs w:val="24"/>
        </w:rPr>
        <w:t>zneškodňovací</w:t>
      </w:r>
      <w:proofErr w:type="spellEnd"/>
      <w:r>
        <w:rPr>
          <w:rFonts w:ascii="Times New Roman" w:hAnsi="Times New Roman" w:cs="Times New Roman"/>
          <w:sz w:val="24"/>
          <w:szCs w:val="24"/>
        </w:rPr>
        <w:t xml:space="preserve"> stanicí, kde jsou zachyceny a pokud </w:t>
      </w:r>
      <w:r w:rsidRPr="00EF0609">
        <w:rPr>
          <w:rFonts w:ascii="Times New Roman" w:hAnsi="Times New Roman" w:cs="Times New Roman"/>
          <w:sz w:val="24"/>
          <w:szCs w:val="24"/>
        </w:rPr>
        <w:t xml:space="preserve">možno zneškodněny zejména výbušniny. </w:t>
      </w:r>
    </w:p>
    <w:p w14:paraId="4474A614" w14:textId="2CC2FC08" w:rsidR="00C016E1" w:rsidRDefault="00C016E1" w:rsidP="00C016E1">
      <w:pPr>
        <w:spacing w:after="480" w:line="240" w:lineRule="auto"/>
        <w:ind w:left="567" w:hanging="567"/>
        <w:jc w:val="both"/>
        <w:rPr>
          <w:rFonts w:ascii="Times New Roman" w:hAnsi="Times New Roman" w:cs="Times New Roman"/>
          <w:sz w:val="24"/>
          <w:szCs w:val="24"/>
        </w:rPr>
      </w:pPr>
      <w:r w:rsidRPr="00EF0609">
        <w:rPr>
          <w:rFonts w:ascii="Times New Roman" w:hAnsi="Times New Roman" w:cs="Times New Roman"/>
          <w:sz w:val="24"/>
          <w:szCs w:val="24"/>
        </w:rPr>
        <w:t>4.5.</w:t>
      </w:r>
      <w:r w:rsidRPr="00EF0609">
        <w:tab/>
      </w:r>
      <w:r w:rsidRPr="00EF0609">
        <w:rPr>
          <w:rFonts w:ascii="Times New Roman" w:hAnsi="Times New Roman" w:cs="Times New Roman"/>
          <w:sz w:val="24"/>
          <w:szCs w:val="24"/>
        </w:rPr>
        <w:t>Kanál odpadní vody včetně potrubního rozvodu pod podlahou musí být navržen</w:t>
      </w:r>
      <w:r w:rsidR="00AF0C3E" w:rsidRPr="00EF0609">
        <w:rPr>
          <w:rFonts w:ascii="Times New Roman" w:hAnsi="Times New Roman" w:cs="Times New Roman"/>
          <w:sz w:val="24"/>
          <w:szCs w:val="24"/>
        </w:rPr>
        <w:t xml:space="preserve"> </w:t>
      </w:r>
      <w:r w:rsidR="00AF0C3E" w:rsidRPr="00EF0609">
        <w:rPr>
          <w:rFonts w:ascii="Times New Roman" w:eastAsia="Times New Roman" w:hAnsi="Times New Roman" w:cs="Times New Roman"/>
          <w:sz w:val="24"/>
          <w:szCs w:val="24"/>
        </w:rPr>
        <w:t>a proveden</w:t>
      </w:r>
      <w:r w:rsidRPr="00EF0609">
        <w:rPr>
          <w:rFonts w:ascii="Times New Roman" w:hAnsi="Times New Roman" w:cs="Times New Roman"/>
          <w:sz w:val="24"/>
          <w:szCs w:val="24"/>
        </w:rPr>
        <w:t xml:space="preserve"> tak, aby se do něho zamezilo vnikání výbušnin; odpad z něho musí být napojen</w:t>
      </w:r>
      <w:r w:rsidRPr="67C93FBB">
        <w:rPr>
          <w:rFonts w:ascii="Times New Roman" w:hAnsi="Times New Roman" w:cs="Times New Roman"/>
          <w:sz w:val="24"/>
          <w:szCs w:val="24"/>
        </w:rPr>
        <w:t xml:space="preserve"> </w:t>
      </w:r>
      <w:r w:rsidRPr="67C93FBB">
        <w:rPr>
          <w:rFonts w:ascii="Times New Roman" w:hAnsi="Times New Roman" w:cs="Times New Roman"/>
          <w:sz w:val="24"/>
          <w:szCs w:val="24"/>
        </w:rPr>
        <w:lastRenderedPageBreak/>
        <w:t xml:space="preserve">na lapač. Toto opatření se nevztahuje na kanál, který slouží k dopravě zbytků výbušnin do </w:t>
      </w:r>
      <w:proofErr w:type="spellStart"/>
      <w:r w:rsidRPr="67C93FBB">
        <w:rPr>
          <w:rFonts w:ascii="Times New Roman" w:hAnsi="Times New Roman" w:cs="Times New Roman"/>
          <w:sz w:val="24"/>
          <w:szCs w:val="24"/>
        </w:rPr>
        <w:t>zneškodňovací</w:t>
      </w:r>
      <w:proofErr w:type="spellEnd"/>
      <w:r w:rsidRPr="67C93FBB">
        <w:rPr>
          <w:rFonts w:ascii="Times New Roman" w:hAnsi="Times New Roman" w:cs="Times New Roman"/>
          <w:sz w:val="24"/>
          <w:szCs w:val="24"/>
        </w:rPr>
        <w:t xml:space="preserve"> stanice.</w:t>
      </w:r>
    </w:p>
    <w:p w14:paraId="4A1414F9" w14:textId="77777777" w:rsidR="00C016E1" w:rsidRDefault="00C016E1" w:rsidP="00C016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Část 5</w:t>
      </w:r>
    </w:p>
    <w:p w14:paraId="7F7567C6" w14:textId="11123224" w:rsidR="00C016E1" w:rsidRDefault="00C016E1" w:rsidP="00C016E1">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Elektrické zařízení</w:t>
      </w:r>
    </w:p>
    <w:p w14:paraId="561B1688" w14:textId="58EBCFD5" w:rsidR="00C016E1" w:rsidRDefault="00C016E1" w:rsidP="00C016E1">
      <w:pPr>
        <w:spacing w:after="480" w:line="240" w:lineRule="auto"/>
        <w:ind w:left="567" w:hanging="567"/>
        <w:jc w:val="both"/>
        <w:rPr>
          <w:rFonts w:ascii="Times New Roman" w:hAnsi="Times New Roman" w:cs="Times New Roman"/>
          <w:sz w:val="24"/>
          <w:szCs w:val="24"/>
        </w:rPr>
      </w:pPr>
      <w:r w:rsidRPr="67C93FBB">
        <w:rPr>
          <w:rFonts w:ascii="Times New Roman" w:hAnsi="Times New Roman" w:cs="Times New Roman"/>
          <w:sz w:val="24"/>
          <w:szCs w:val="24"/>
        </w:rPr>
        <w:t>5.1.</w:t>
      </w:r>
      <w:r>
        <w:tab/>
      </w:r>
      <w:r w:rsidRPr="67C93FBB">
        <w:rPr>
          <w:rFonts w:ascii="Times New Roman" w:hAnsi="Times New Roman" w:cs="Times New Roman"/>
          <w:sz w:val="24"/>
          <w:szCs w:val="24"/>
        </w:rPr>
        <w:t xml:space="preserve">Stavba určená k nakládání s výbušninami, v níž by přerušení dodávky elektrické energie mohlo způsobit ohrožení osob nebo poruchu výroby, musí </w:t>
      </w:r>
      <w:r w:rsidR="1436BE66" w:rsidRPr="59908CDE">
        <w:rPr>
          <w:rFonts w:ascii="Times New Roman" w:hAnsi="Times New Roman" w:cs="Times New Roman"/>
          <w:sz w:val="24"/>
          <w:szCs w:val="24"/>
        </w:rPr>
        <w:t>mít zajištěno</w:t>
      </w:r>
      <w:r w:rsidR="00EF0609">
        <w:rPr>
          <w:rFonts w:ascii="Times New Roman" w:hAnsi="Times New Roman" w:cs="Times New Roman"/>
          <w:sz w:val="24"/>
          <w:szCs w:val="24"/>
        </w:rPr>
        <w:t xml:space="preserve"> </w:t>
      </w:r>
      <w:r w:rsidRPr="67C93FBB">
        <w:rPr>
          <w:rFonts w:ascii="Times New Roman" w:hAnsi="Times New Roman" w:cs="Times New Roman"/>
          <w:sz w:val="24"/>
          <w:szCs w:val="24"/>
        </w:rPr>
        <w:t xml:space="preserve">zásobování elektrickým proudem ze dvou samostatných rozvoden nebo ze dvou různých samostatných sekcí, přičemž </w:t>
      </w:r>
      <w:r w:rsidR="1891DA45" w:rsidRPr="0624F75D">
        <w:rPr>
          <w:rFonts w:ascii="Times New Roman" w:hAnsi="Times New Roman" w:cs="Times New Roman"/>
          <w:sz w:val="24"/>
          <w:szCs w:val="24"/>
        </w:rPr>
        <w:t>minimálně</w:t>
      </w:r>
      <w:r w:rsidRPr="67C93FBB">
        <w:rPr>
          <w:rFonts w:ascii="Times New Roman" w:hAnsi="Times New Roman" w:cs="Times New Roman"/>
          <w:sz w:val="24"/>
          <w:szCs w:val="24"/>
        </w:rPr>
        <w:t xml:space="preserve"> jedna musí být vybavena automatickým zapínáním s nezávislým zdrojem proudu.</w:t>
      </w:r>
    </w:p>
    <w:p w14:paraId="683C4621" w14:textId="77777777" w:rsidR="00C016E1" w:rsidRDefault="00C016E1" w:rsidP="00C016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Část 6</w:t>
      </w:r>
    </w:p>
    <w:p w14:paraId="6B5B6150" w14:textId="77777777" w:rsidR="00C016E1" w:rsidRDefault="00C016E1" w:rsidP="00C016E1">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Technické požadavky na zabezpečení výbušnin</w:t>
      </w:r>
    </w:p>
    <w:p w14:paraId="2BB12789" w14:textId="63D23893" w:rsidR="00C016E1" w:rsidRDefault="00C016E1" w:rsidP="00C016E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6.1.</w:t>
      </w:r>
      <w:r>
        <w:tab/>
      </w:r>
      <w:r>
        <w:rPr>
          <w:rFonts w:ascii="Times New Roman" w:hAnsi="Times New Roman" w:cs="Times New Roman"/>
          <w:sz w:val="24"/>
          <w:szCs w:val="24"/>
        </w:rPr>
        <w:t xml:space="preserve">Stavba určená k nakládání s výbušninami musí být oplocena po celém obvodu; připouští se společné oplocení více staveb určených k nakládání s výbušninami, případně i celého areálu, musí však být zajištěno, že i jednotlivé stavby jsou zajištěny proti vstupu nepovolaných osob. Oplocení musí být vysoké </w:t>
      </w:r>
      <w:r w:rsidR="50D02912" w:rsidRPr="0624F75D">
        <w:rPr>
          <w:rFonts w:ascii="Times New Roman" w:hAnsi="Times New Roman" w:cs="Times New Roman"/>
          <w:sz w:val="24"/>
          <w:szCs w:val="24"/>
        </w:rPr>
        <w:t>minimálně</w:t>
      </w:r>
      <w:r>
        <w:rPr>
          <w:rFonts w:ascii="Times New Roman" w:hAnsi="Times New Roman" w:cs="Times New Roman"/>
          <w:sz w:val="24"/>
          <w:szCs w:val="24"/>
        </w:rPr>
        <w:t xml:space="preserve"> 2,2 m. Pokud se použije pletivo, může být velikost oka nejvíce 0,05 m, s nástavbou dvou řad ostnatého drátu.</w:t>
      </w:r>
    </w:p>
    <w:p w14:paraId="464674C8" w14:textId="77777777" w:rsidR="00C016E1" w:rsidRDefault="00C016E1" w:rsidP="00C016E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Stavební prvky skladu výbušnin musí být dostatečně odolné proti násilnému vniknutí.</w:t>
      </w:r>
    </w:p>
    <w:p w14:paraId="17FAF779" w14:textId="77777777" w:rsidR="00C016E1" w:rsidRDefault="00C016E1" w:rsidP="00C016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Část 7</w:t>
      </w:r>
    </w:p>
    <w:p w14:paraId="11F49621" w14:textId="77777777" w:rsidR="00C016E1" w:rsidRDefault="00C016E1" w:rsidP="00C016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Prostor pro ničení výbušnin a zkušebny</w:t>
      </w:r>
    </w:p>
    <w:p w14:paraId="6F303A2A" w14:textId="021A44A8" w:rsidR="00C016E1" w:rsidRDefault="00C016E1" w:rsidP="00C016E1">
      <w:pPr>
        <w:spacing w:before="120" w:after="0" w:line="240" w:lineRule="auto"/>
        <w:ind w:left="708" w:hanging="708"/>
        <w:jc w:val="both"/>
        <w:rPr>
          <w:rFonts w:ascii="Times New Roman" w:hAnsi="Times New Roman" w:cs="Times New Roman"/>
          <w:sz w:val="24"/>
          <w:szCs w:val="24"/>
        </w:rPr>
      </w:pPr>
      <w:r w:rsidRPr="67C93FBB">
        <w:rPr>
          <w:rFonts w:ascii="Times New Roman" w:hAnsi="Times New Roman" w:cs="Times New Roman"/>
          <w:sz w:val="24"/>
          <w:szCs w:val="24"/>
        </w:rPr>
        <w:t>7.1.</w:t>
      </w:r>
      <w:r>
        <w:tab/>
      </w:r>
      <w:r w:rsidRPr="67C93FBB">
        <w:rPr>
          <w:rFonts w:ascii="Times New Roman" w:hAnsi="Times New Roman" w:cs="Times New Roman"/>
          <w:sz w:val="24"/>
          <w:szCs w:val="24"/>
        </w:rPr>
        <w:t>Prostor pro ničení výbušnin nebo zkušebna musí být posuzovány s ohledem na charakter a množství ničených nebo zkoušených výbušnin, především se předpokládají možné účinky výbuchu, nebo zahoření, ničených nebo zkoušených výbušnin na okolí, které nesmí ohrozit život a zdraví osob a majetku</w:t>
      </w:r>
      <w:r w:rsidR="00117D6A">
        <w:rPr>
          <w:rFonts w:ascii="Times New Roman" w:hAnsi="Times New Roman" w:cs="Times New Roman"/>
          <w:sz w:val="24"/>
          <w:szCs w:val="24"/>
        </w:rPr>
        <w:t>.</w:t>
      </w:r>
      <w:r w:rsidRPr="67C93FBB">
        <w:rPr>
          <w:rFonts w:ascii="Times New Roman" w:hAnsi="Times New Roman" w:cs="Times New Roman"/>
          <w:sz w:val="24"/>
          <w:szCs w:val="24"/>
        </w:rPr>
        <w:t xml:space="preserve"> Při posuzování prostoru pro ničení a zkoušení se použijí přiměřeně části 1 až 5, a části 6.1 obdobně. </w:t>
      </w:r>
    </w:p>
    <w:p w14:paraId="283456B8" w14:textId="7D732D46" w:rsidR="00C016E1" w:rsidRDefault="00C016E1" w:rsidP="00C016E1">
      <w:pPr>
        <w:spacing w:before="120" w:after="0" w:line="240" w:lineRule="auto"/>
        <w:ind w:left="708" w:hanging="708"/>
        <w:jc w:val="both"/>
        <w:rPr>
          <w:rFonts w:ascii="Times New Roman" w:hAnsi="Times New Roman" w:cs="Times New Roman"/>
          <w:sz w:val="24"/>
          <w:szCs w:val="24"/>
        </w:rPr>
      </w:pPr>
      <w:r w:rsidRPr="67C93FBB">
        <w:rPr>
          <w:rFonts w:ascii="Times New Roman" w:hAnsi="Times New Roman" w:cs="Times New Roman"/>
          <w:sz w:val="24"/>
          <w:szCs w:val="24"/>
        </w:rPr>
        <w:t>7.2.</w:t>
      </w:r>
      <w:r>
        <w:tab/>
      </w:r>
      <w:r w:rsidRPr="67C93FBB">
        <w:rPr>
          <w:rFonts w:ascii="Times New Roman" w:hAnsi="Times New Roman" w:cs="Times New Roman"/>
          <w:sz w:val="24"/>
          <w:szCs w:val="24"/>
        </w:rPr>
        <w:t xml:space="preserve">Prostor pro ničení nebo zkoušení výbušnin musí být vybaven úkrytem pro obsluhu a </w:t>
      </w:r>
      <w:r w:rsidRPr="00F3055D">
        <w:rPr>
          <w:rFonts w:ascii="Times New Roman" w:hAnsi="Times New Roman" w:cs="Times New Roman"/>
          <w:sz w:val="24"/>
          <w:szCs w:val="24"/>
        </w:rPr>
        <w:t>zvláštním místem pro uložení materiálu určeného ke zničení</w:t>
      </w:r>
      <w:r w:rsidR="00F27527" w:rsidRPr="00F3055D">
        <w:rPr>
          <w:rFonts w:ascii="Times New Roman" w:hAnsi="Times New Roman" w:cs="Times New Roman"/>
          <w:sz w:val="24"/>
          <w:szCs w:val="24"/>
        </w:rPr>
        <w:t xml:space="preserve"> nebo odzkoušení</w:t>
      </w:r>
      <w:r w:rsidRPr="00F3055D">
        <w:rPr>
          <w:rFonts w:ascii="Times New Roman" w:hAnsi="Times New Roman" w:cs="Times New Roman"/>
          <w:sz w:val="24"/>
          <w:szCs w:val="24"/>
        </w:rPr>
        <w:t xml:space="preserve">. Úkryt </w:t>
      </w:r>
      <w:r w:rsidRPr="67C93FBB">
        <w:rPr>
          <w:rFonts w:ascii="Times New Roman" w:hAnsi="Times New Roman" w:cs="Times New Roman"/>
          <w:sz w:val="24"/>
          <w:szCs w:val="24"/>
        </w:rPr>
        <w:t>pro obsluhu musí zajišťovat ochranu před účinky ničených nebo zkoušených výbušnin. Zvláštní místo pro uložení materiálu určeného ke zničení nebo zkoušení musí být chráněno před účinky ničených nebo zkoušených výbušnin, a dále před působením dalších okolních vlivů tak, aby nedocházelo ke změně vlastností uložených výbušnin do doby jejího zničení nebo odzkoušení. Úkryt pro obsluhu není vyžadován v případě, že technologie ničení nebo zkoušení výbušnin je vybavena zařízením, které vyloučí jakékoliv riziko působení účinku výbuchu, popř. zahoření, mimo toto zařízení.</w:t>
      </w:r>
    </w:p>
    <w:p w14:paraId="7AEF9540" w14:textId="77777777" w:rsidR="00C016E1" w:rsidRDefault="00C016E1" w:rsidP="00C016E1">
      <w:pPr>
        <w:spacing w:before="120" w:after="0" w:line="240" w:lineRule="auto"/>
        <w:ind w:left="708" w:hanging="708"/>
        <w:jc w:val="both"/>
        <w:rPr>
          <w:rFonts w:ascii="Times New Roman" w:hAnsi="Times New Roman" w:cs="Times New Roman"/>
          <w:b/>
          <w:bCs/>
          <w:sz w:val="24"/>
          <w:szCs w:val="24"/>
        </w:rPr>
      </w:pPr>
      <w:r>
        <w:rPr>
          <w:rFonts w:ascii="Times New Roman" w:hAnsi="Times New Roman" w:cs="Times New Roman"/>
          <w:b/>
          <w:bCs/>
          <w:sz w:val="24"/>
          <w:szCs w:val="24"/>
        </w:rPr>
        <w:t>Část 8</w:t>
      </w:r>
    </w:p>
    <w:p w14:paraId="543DB23B" w14:textId="77777777" w:rsidR="00C016E1" w:rsidRDefault="00C016E1" w:rsidP="00C016E1">
      <w:pPr>
        <w:spacing w:after="0" w:line="240" w:lineRule="auto"/>
        <w:ind w:left="708" w:hanging="708"/>
        <w:jc w:val="both"/>
        <w:rPr>
          <w:rFonts w:ascii="Times New Roman" w:hAnsi="Times New Roman" w:cs="Times New Roman"/>
          <w:b/>
          <w:bCs/>
          <w:sz w:val="24"/>
          <w:szCs w:val="24"/>
        </w:rPr>
      </w:pPr>
      <w:r w:rsidRPr="33F4F472">
        <w:rPr>
          <w:rFonts w:ascii="Times New Roman" w:hAnsi="Times New Roman" w:cs="Times New Roman"/>
          <w:b/>
          <w:bCs/>
          <w:sz w:val="24"/>
          <w:szCs w:val="24"/>
        </w:rPr>
        <w:t>Laboratoř</w:t>
      </w:r>
    </w:p>
    <w:p w14:paraId="5DEB768C" w14:textId="77777777" w:rsidR="00C016E1" w:rsidRDefault="00C016E1" w:rsidP="00C016E1">
      <w:pPr>
        <w:spacing w:before="120" w:after="0" w:line="240" w:lineRule="auto"/>
        <w:ind w:left="708" w:hanging="708"/>
        <w:jc w:val="both"/>
        <w:rPr>
          <w:rFonts w:ascii="Times New Roman" w:hAnsi="Times New Roman" w:cs="Times New Roman"/>
          <w:sz w:val="24"/>
          <w:szCs w:val="24"/>
        </w:rPr>
      </w:pPr>
      <w:r w:rsidRPr="33F4F472">
        <w:rPr>
          <w:rFonts w:ascii="Times New Roman" w:hAnsi="Times New Roman" w:cs="Times New Roman"/>
          <w:sz w:val="24"/>
          <w:szCs w:val="24"/>
        </w:rPr>
        <w:t>8.1.</w:t>
      </w:r>
      <w:r>
        <w:tab/>
      </w:r>
      <w:r w:rsidRPr="33F4F472">
        <w:rPr>
          <w:rFonts w:ascii="Times New Roman" w:hAnsi="Times New Roman" w:cs="Times New Roman"/>
          <w:sz w:val="24"/>
          <w:szCs w:val="24"/>
        </w:rPr>
        <w:t>Při navrhování laboratoře se použijí přiměřeně části 1 až 5, a části 6.1 obdobně. Laboratoř může být umístěna ve stavbě neurčené k nakládání s výbušninami za podmínky, že množství výbušnin v této laboratoři je minimalizováno tak, aby nedošlo k ohrožení života a zdraví osob nebo majetku vně laboratoře.</w:t>
      </w:r>
    </w:p>
    <w:bookmarkEnd w:id="157"/>
    <w:p w14:paraId="67EFA41F" w14:textId="6780FFC3" w:rsidR="002A3111" w:rsidRDefault="002A3111" w:rsidP="002A3111">
      <w:pPr>
        <w:tabs>
          <w:tab w:val="left" w:pos="284"/>
          <w:tab w:val="left" w:pos="567"/>
        </w:tabs>
        <w:jc w:val="both"/>
        <w:rPr>
          <w:rFonts w:ascii="Times New Roman" w:hAnsi="Times New Roman" w:cs="Times New Roman"/>
          <w:sz w:val="24"/>
          <w:szCs w:val="24"/>
        </w:rPr>
      </w:pPr>
    </w:p>
    <w:p w14:paraId="5AE0B980" w14:textId="77777777" w:rsidR="00EF0609" w:rsidRDefault="00EF0609" w:rsidP="002A3111">
      <w:pPr>
        <w:tabs>
          <w:tab w:val="left" w:pos="284"/>
          <w:tab w:val="left" w:pos="567"/>
        </w:tabs>
        <w:jc w:val="both"/>
      </w:pPr>
    </w:p>
    <w:p w14:paraId="04CA3012" w14:textId="28BB8B29" w:rsidR="00E36452" w:rsidRPr="00781EC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781EC3">
        <w:rPr>
          <w:rFonts w:ascii="Times New Roman" w:hAnsi="Times New Roman" w:cs="Times New Roman"/>
          <w:b/>
          <w:bCs/>
          <w:sz w:val="24"/>
          <w:szCs w:val="24"/>
        </w:rPr>
        <w:lastRenderedPageBreak/>
        <w:t>Příloha č. 1</w:t>
      </w:r>
      <w:r w:rsidR="00223DFA">
        <w:rPr>
          <w:rFonts w:ascii="Times New Roman" w:hAnsi="Times New Roman" w:cs="Times New Roman"/>
          <w:b/>
          <w:bCs/>
          <w:sz w:val="24"/>
          <w:szCs w:val="24"/>
        </w:rPr>
        <w:t>3</w:t>
      </w:r>
      <w:r w:rsidRPr="00781EC3">
        <w:rPr>
          <w:rFonts w:ascii="Times New Roman" w:hAnsi="Times New Roman" w:cs="Times New Roman"/>
          <w:b/>
          <w:bCs/>
          <w:sz w:val="24"/>
          <w:szCs w:val="24"/>
        </w:rPr>
        <w:t xml:space="preserve"> k vyhlášce č. …/202</w:t>
      </w:r>
      <w:r w:rsidR="00A93785">
        <w:rPr>
          <w:rFonts w:ascii="Times New Roman" w:hAnsi="Times New Roman" w:cs="Times New Roman"/>
          <w:b/>
          <w:bCs/>
          <w:sz w:val="24"/>
          <w:szCs w:val="24"/>
        </w:rPr>
        <w:t>4</w:t>
      </w:r>
      <w:r w:rsidRPr="00781EC3">
        <w:rPr>
          <w:rFonts w:ascii="Times New Roman" w:hAnsi="Times New Roman" w:cs="Times New Roman"/>
          <w:b/>
          <w:bCs/>
          <w:sz w:val="24"/>
          <w:szCs w:val="24"/>
        </w:rPr>
        <w:t xml:space="preserve"> Sb.</w:t>
      </w:r>
    </w:p>
    <w:p w14:paraId="5BA2D94F" w14:textId="77777777" w:rsidR="00E36452" w:rsidRPr="00E36452" w:rsidRDefault="00E36452" w:rsidP="00E36452">
      <w:pPr>
        <w:tabs>
          <w:tab w:val="left" w:pos="284"/>
          <w:tab w:val="left" w:pos="567"/>
        </w:tabs>
        <w:jc w:val="center"/>
        <w:rPr>
          <w:rFonts w:ascii="Times New Roman" w:hAnsi="Times New Roman" w:cs="Times New Roman"/>
          <w:b/>
          <w:bCs/>
          <w:sz w:val="24"/>
          <w:szCs w:val="24"/>
          <w:u w:val="single"/>
        </w:rPr>
      </w:pPr>
    </w:p>
    <w:p w14:paraId="1177A370" w14:textId="77777777" w:rsidR="00E36452" w:rsidRPr="00AE1FFA" w:rsidRDefault="00E36452" w:rsidP="00AE1FFA">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AE1FFA">
        <w:rPr>
          <w:rFonts w:ascii="Times New Roman" w:eastAsia="Times New Roman" w:hAnsi="Times New Roman" w:cs="Times New Roman"/>
          <w:b/>
          <w:bCs/>
          <w:caps/>
          <w:sz w:val="26"/>
          <w:szCs w:val="26"/>
          <w:lang w:eastAsia="cs-CZ"/>
        </w:rPr>
        <w:t>STAVBA PRO ZEMĚDĚLSTVÍ</w:t>
      </w:r>
    </w:p>
    <w:p w14:paraId="35C5BD34" w14:textId="77777777" w:rsidR="00E36452" w:rsidRPr="00B72A88" w:rsidRDefault="00E36452" w:rsidP="00E36452">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1</w:t>
      </w:r>
    </w:p>
    <w:p w14:paraId="7DF85299"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Stavba pro hospodářská zvířata</w:t>
      </w:r>
    </w:p>
    <w:p w14:paraId="3A85A833"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1.1. Potrubní rozvod studené vody nemusí být tepelně izolován s výjimkou zabránění zamrznutí. </w:t>
      </w:r>
      <w:r w:rsidRPr="00E36452">
        <w:rPr>
          <w:rFonts w:ascii="Times New Roman" w:eastAsia="Times New Roman" w:hAnsi="Times New Roman" w:cs="Times New Roman"/>
          <w:sz w:val="24"/>
          <w:szCs w:val="24"/>
        </w:rPr>
        <w:tab/>
      </w:r>
    </w:p>
    <w:p w14:paraId="349286AB" w14:textId="233BA874"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1.2. Povrch podlah</w:t>
      </w:r>
      <w:r w:rsidR="00A33756">
        <w:rPr>
          <w:rFonts w:ascii="Times New Roman" w:eastAsia="Times New Roman" w:hAnsi="Times New Roman" w:cs="Times New Roman"/>
          <w:sz w:val="24"/>
          <w:szCs w:val="24"/>
        </w:rPr>
        <w:t>y</w:t>
      </w:r>
      <w:r w:rsidRPr="00E36452">
        <w:rPr>
          <w:rFonts w:ascii="Times New Roman" w:eastAsia="Times New Roman" w:hAnsi="Times New Roman" w:cs="Times New Roman"/>
          <w:sz w:val="24"/>
          <w:szCs w:val="24"/>
        </w:rPr>
        <w:t xml:space="preserve"> a stěn</w:t>
      </w:r>
      <w:r w:rsidR="00A33756">
        <w:rPr>
          <w:rFonts w:ascii="Times New Roman" w:eastAsia="Times New Roman" w:hAnsi="Times New Roman" w:cs="Times New Roman"/>
          <w:sz w:val="24"/>
          <w:szCs w:val="24"/>
        </w:rPr>
        <w:t>y</w:t>
      </w:r>
      <w:r w:rsidRPr="00E36452">
        <w:rPr>
          <w:rFonts w:ascii="Times New Roman" w:eastAsia="Times New Roman" w:hAnsi="Times New Roman" w:cs="Times New Roman"/>
          <w:sz w:val="24"/>
          <w:szCs w:val="24"/>
        </w:rPr>
        <w:t xml:space="preserve"> musí být snadno omyvatelný a dezinfikovatelný v místnostech, kde se vyžaduje zvýšená čistota, zejména u dojíren, mléčnic, sýráren a samostatných místností pro veterinární zákroky.</w:t>
      </w:r>
    </w:p>
    <w:p w14:paraId="7445154D"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1.3. Stavba pro chov hospodářských zvířat bez možnosti přirozené výměny vzduchu a přirozeného osvětlení musí mít zabezpečenou plynulou dodávku elektrické energie doplněnou nouzovým zdrojem. Výkon nouzového zdroje elektrické energie se stanoví individuálně na navržený technologický systém a technické vybavení pro zachování nejdůležitějších životních funkcí.</w:t>
      </w:r>
    </w:p>
    <w:p w14:paraId="194F1A3E"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1.4. Stavba se zřetelem na produkci závadných látek se základním zabezpečením musí zamezit samovolnému proniknutí látek ohrožujících jakost vod ze staveb a jejich součástí do okolního terénu a podloží a následně do povrchových a podzemních vod</w:t>
      </w:r>
    </w:p>
    <w:p w14:paraId="4A154B70" w14:textId="77777777" w:rsidR="00697B78" w:rsidRDefault="00E36452" w:rsidP="00697B78">
      <w:pPr>
        <w:ind w:firstLine="426"/>
        <w:rPr>
          <w:rFonts w:ascii="Times New Roman" w:hAnsi="Times New Roman" w:cs="Times New Roman"/>
          <w:sz w:val="24"/>
          <w:szCs w:val="24"/>
        </w:rPr>
      </w:pPr>
      <w:r w:rsidRPr="003907B1">
        <w:rPr>
          <w:rFonts w:ascii="Times New Roman" w:hAnsi="Times New Roman" w:cs="Times New Roman"/>
          <w:sz w:val="24"/>
          <w:szCs w:val="24"/>
        </w:rPr>
        <w:t>a) nepropustností povrchů a konstrukcí, které přicházejí do styku se závadnými látkami,</w:t>
      </w:r>
    </w:p>
    <w:p w14:paraId="654A10C9" w14:textId="134BE0A2" w:rsidR="00E36452" w:rsidRPr="003907B1" w:rsidRDefault="00697B78" w:rsidP="00697B78">
      <w:pPr>
        <w:ind w:left="567" w:hanging="141"/>
        <w:jc w:val="both"/>
        <w:rPr>
          <w:rFonts w:ascii="Times New Roman" w:hAnsi="Times New Roman" w:cs="Times New Roman"/>
          <w:sz w:val="24"/>
          <w:szCs w:val="24"/>
        </w:rPr>
      </w:pPr>
      <w:r>
        <w:rPr>
          <w:rFonts w:ascii="Times New Roman" w:hAnsi="Times New Roman" w:cs="Times New Roman"/>
          <w:sz w:val="24"/>
          <w:szCs w:val="24"/>
        </w:rPr>
        <w:t xml:space="preserve">b) </w:t>
      </w:r>
      <w:r w:rsidR="00E36452" w:rsidRPr="003907B1">
        <w:rPr>
          <w:rFonts w:ascii="Times New Roman" w:hAnsi="Times New Roman" w:cs="Times New Roman"/>
          <w:sz w:val="24"/>
          <w:szCs w:val="24"/>
        </w:rPr>
        <w:t>odkanalizováním, případně stavebními nebo technologickými</w:t>
      </w:r>
      <w:r>
        <w:rPr>
          <w:rFonts w:ascii="Times New Roman" w:hAnsi="Times New Roman" w:cs="Times New Roman"/>
          <w:sz w:val="24"/>
          <w:szCs w:val="24"/>
        </w:rPr>
        <w:t xml:space="preserve"> </w:t>
      </w:r>
      <w:r w:rsidR="00E36452" w:rsidRPr="003907B1">
        <w:rPr>
          <w:rFonts w:ascii="Times New Roman" w:hAnsi="Times New Roman" w:cs="Times New Roman"/>
          <w:sz w:val="24"/>
          <w:szCs w:val="24"/>
        </w:rPr>
        <w:t>úpravami,</w:t>
      </w:r>
      <w:r w:rsidR="003907B1" w:rsidRPr="003907B1">
        <w:rPr>
          <w:rFonts w:ascii="Times New Roman" w:hAnsi="Times New Roman" w:cs="Times New Roman"/>
          <w:sz w:val="24"/>
          <w:szCs w:val="24"/>
        </w:rPr>
        <w:t xml:space="preserve"> </w:t>
      </w:r>
      <w:r>
        <w:rPr>
          <w:rFonts w:ascii="Times New Roman" w:hAnsi="Times New Roman" w:cs="Times New Roman"/>
          <w:sz w:val="24"/>
          <w:szCs w:val="24"/>
        </w:rPr>
        <w:t>z</w:t>
      </w:r>
      <w:r w:rsidR="00E36452" w:rsidRPr="003907B1">
        <w:rPr>
          <w:rFonts w:ascii="Times New Roman" w:hAnsi="Times New Roman" w:cs="Times New Roman"/>
          <w:sz w:val="24"/>
          <w:szCs w:val="24"/>
        </w:rPr>
        <w:t>nemožňujícími</w:t>
      </w:r>
      <w:r>
        <w:rPr>
          <w:rFonts w:ascii="Times New Roman" w:hAnsi="Times New Roman" w:cs="Times New Roman"/>
          <w:sz w:val="24"/>
          <w:szCs w:val="24"/>
        </w:rPr>
        <w:t xml:space="preserve"> </w:t>
      </w:r>
      <w:r w:rsidR="00E36452" w:rsidRPr="003907B1">
        <w:rPr>
          <w:rFonts w:ascii="Times New Roman" w:hAnsi="Times New Roman" w:cs="Times New Roman"/>
          <w:sz w:val="24"/>
          <w:szCs w:val="24"/>
        </w:rPr>
        <w:t>únik látek ze stavby vytečením, přetečením nebo splachem.</w:t>
      </w:r>
    </w:p>
    <w:p w14:paraId="01C3D840" w14:textId="77777777" w:rsidR="00E36452" w:rsidRPr="00E36452" w:rsidRDefault="00E36452" w:rsidP="00B72A88">
      <w:pPr>
        <w:tabs>
          <w:tab w:val="left" w:pos="284"/>
          <w:tab w:val="left" w:pos="567"/>
        </w:tabs>
        <w:contextualSpacing/>
        <w:rPr>
          <w:rFonts w:ascii="Times New Roman" w:eastAsia="Calibri" w:hAnsi="Times New Roman" w:cs="Times New Roman"/>
          <w:b/>
          <w:bCs/>
          <w:sz w:val="24"/>
          <w:szCs w:val="24"/>
        </w:rPr>
      </w:pPr>
      <w:r w:rsidRPr="00E36452">
        <w:rPr>
          <w:rFonts w:ascii="Times New Roman" w:eastAsia="Calibri" w:hAnsi="Times New Roman" w:cs="Times New Roman"/>
          <w:b/>
          <w:bCs/>
          <w:sz w:val="24"/>
          <w:szCs w:val="24"/>
        </w:rPr>
        <w:t>Část 2</w:t>
      </w:r>
    </w:p>
    <w:p w14:paraId="514BC02D"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Doprovodná stavba pro hospodářská zvířata</w:t>
      </w:r>
    </w:p>
    <w:p w14:paraId="62186FA4" w14:textId="728369C8"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2.1. Obvodov</w:t>
      </w:r>
      <w:r w:rsidR="00A33756">
        <w:rPr>
          <w:rFonts w:ascii="Times New Roman" w:eastAsia="Times New Roman" w:hAnsi="Times New Roman" w:cs="Times New Roman"/>
          <w:sz w:val="24"/>
          <w:szCs w:val="24"/>
        </w:rPr>
        <w:t>á</w:t>
      </w:r>
      <w:r w:rsidRPr="00E36452">
        <w:rPr>
          <w:rFonts w:ascii="Times New Roman" w:eastAsia="Times New Roman" w:hAnsi="Times New Roman" w:cs="Times New Roman"/>
          <w:sz w:val="24"/>
          <w:szCs w:val="24"/>
        </w:rPr>
        <w:t xml:space="preserve"> stěn</w:t>
      </w:r>
      <w:r w:rsidR="00A33756">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a zastřešení stavb</w:t>
      </w:r>
      <w:r w:rsidR="00A33756">
        <w:rPr>
          <w:rFonts w:ascii="Times New Roman" w:eastAsia="Times New Roman" w:hAnsi="Times New Roman" w:cs="Times New Roman"/>
          <w:sz w:val="24"/>
          <w:szCs w:val="24"/>
        </w:rPr>
        <w:t>y</w:t>
      </w:r>
      <w:r w:rsidRPr="00E36452">
        <w:rPr>
          <w:rFonts w:ascii="Times New Roman" w:eastAsia="Times New Roman" w:hAnsi="Times New Roman" w:cs="Times New Roman"/>
          <w:sz w:val="24"/>
          <w:szCs w:val="24"/>
        </w:rPr>
        <w:t xml:space="preserve"> pro dosoušení a skladování sena a slámy musí zabránit vnikání srážkových vod do skladované hmoty. Podlaha těchto staveb musí zabránit pronikání vlhkosti do skladované hmoty. Otvor pro větrání stavb</w:t>
      </w:r>
      <w:r w:rsidR="00A33756">
        <w:rPr>
          <w:rFonts w:ascii="Times New Roman" w:eastAsia="Times New Roman" w:hAnsi="Times New Roman" w:cs="Times New Roman"/>
          <w:sz w:val="24"/>
          <w:szCs w:val="24"/>
        </w:rPr>
        <w:t>y</w:t>
      </w:r>
      <w:r w:rsidRPr="00E36452">
        <w:rPr>
          <w:rFonts w:ascii="Times New Roman" w:eastAsia="Times New Roman" w:hAnsi="Times New Roman" w:cs="Times New Roman"/>
          <w:sz w:val="24"/>
          <w:szCs w:val="24"/>
        </w:rPr>
        <w:t xml:space="preserve"> pro dosoušení a skladování sena a slámy musí mít velikost a umístění odpovídající technologii větrání, musí splňovat podmínky bezpečnosti práce se zřetelem na technick</w:t>
      </w:r>
      <w:r w:rsidR="00A33756">
        <w:rPr>
          <w:rFonts w:ascii="Times New Roman" w:eastAsia="Times New Roman" w:hAnsi="Times New Roman" w:cs="Times New Roman"/>
          <w:sz w:val="24"/>
          <w:szCs w:val="24"/>
        </w:rPr>
        <w:t>é</w:t>
      </w:r>
      <w:r w:rsidRPr="00E36452">
        <w:rPr>
          <w:rFonts w:ascii="Times New Roman" w:eastAsia="Times New Roman" w:hAnsi="Times New Roman" w:cs="Times New Roman"/>
          <w:sz w:val="24"/>
          <w:szCs w:val="24"/>
        </w:rPr>
        <w:t xml:space="preserve"> zařízení a musí být řešen tak, aby bránil vnikání ptactva do prostoru stavby.</w:t>
      </w:r>
    </w:p>
    <w:p w14:paraId="5E7FC9A2" w14:textId="0A8F8379"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2.2. Dno hnojiště musí mít podélný sklon směrem k hnojůvkové jímce. Podélný a příčný sklon dna manipulační ploch</w:t>
      </w:r>
      <w:r w:rsidR="00A33756">
        <w:rPr>
          <w:rFonts w:ascii="Times New Roman" w:eastAsia="Times New Roman" w:hAnsi="Times New Roman" w:cs="Times New Roman"/>
          <w:sz w:val="24"/>
          <w:szCs w:val="24"/>
        </w:rPr>
        <w:t>y</w:t>
      </w:r>
      <w:r w:rsidRPr="00E36452">
        <w:rPr>
          <w:rFonts w:ascii="Times New Roman" w:eastAsia="Times New Roman" w:hAnsi="Times New Roman" w:cs="Times New Roman"/>
          <w:sz w:val="24"/>
          <w:szCs w:val="24"/>
        </w:rPr>
        <w:t xml:space="preserve"> se musí </w:t>
      </w:r>
      <w:r w:rsidR="00A33756" w:rsidRPr="00423071">
        <w:rPr>
          <w:rFonts w:ascii="Times New Roman" w:eastAsia="Times New Roman" w:hAnsi="Times New Roman" w:cs="Times New Roman"/>
          <w:sz w:val="24"/>
          <w:szCs w:val="24"/>
        </w:rPr>
        <w:t>navrhnout</w:t>
      </w:r>
      <w:r w:rsidR="00996667" w:rsidRPr="00423071">
        <w:rPr>
          <w:rFonts w:ascii="Times New Roman" w:eastAsia="Times New Roman" w:hAnsi="Times New Roman" w:cs="Times New Roman"/>
          <w:sz w:val="24"/>
          <w:szCs w:val="24"/>
        </w:rPr>
        <w:t xml:space="preserve"> a provést</w:t>
      </w:r>
      <w:r w:rsidRPr="00423071">
        <w:rPr>
          <w:rFonts w:ascii="Times New Roman" w:eastAsia="Times New Roman" w:hAnsi="Times New Roman" w:cs="Times New Roman"/>
          <w:sz w:val="24"/>
          <w:szCs w:val="24"/>
        </w:rPr>
        <w:t xml:space="preserve"> tak</w:t>
      </w:r>
      <w:r w:rsidRPr="00E36452">
        <w:rPr>
          <w:rFonts w:ascii="Times New Roman" w:eastAsia="Times New Roman" w:hAnsi="Times New Roman" w:cs="Times New Roman"/>
          <w:sz w:val="24"/>
          <w:szCs w:val="24"/>
        </w:rPr>
        <w:t>, aby hnojůvka a kontaminovaná srážková voda odtékala do sběrn</w:t>
      </w:r>
      <w:r w:rsidR="00A33756">
        <w:rPr>
          <w:rFonts w:ascii="Times New Roman" w:eastAsia="Times New Roman" w:hAnsi="Times New Roman" w:cs="Times New Roman"/>
          <w:sz w:val="24"/>
          <w:szCs w:val="24"/>
        </w:rPr>
        <w:t>ého</w:t>
      </w:r>
      <w:r w:rsidRPr="00E36452">
        <w:rPr>
          <w:rFonts w:ascii="Times New Roman" w:eastAsia="Times New Roman" w:hAnsi="Times New Roman" w:cs="Times New Roman"/>
          <w:sz w:val="24"/>
          <w:szCs w:val="24"/>
        </w:rPr>
        <w:t xml:space="preserve"> žlábk</w:t>
      </w:r>
      <w:r w:rsidR="00A33756">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 xml:space="preserve"> nebo kanálk</w:t>
      </w:r>
      <w:r w:rsidR="00A33756">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 xml:space="preserve"> a do jímky.</w:t>
      </w:r>
    </w:p>
    <w:p w14:paraId="67672AA2" w14:textId="673C23A9" w:rsidR="00E36452" w:rsidRPr="008A65F5"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2.3. Výdejní plocha nádrž</w:t>
      </w:r>
      <w:r w:rsidR="00A33756" w:rsidRPr="008A65F5">
        <w:rPr>
          <w:rFonts w:ascii="Times New Roman" w:eastAsia="Times New Roman" w:hAnsi="Times New Roman" w:cs="Times New Roman"/>
          <w:sz w:val="24"/>
          <w:szCs w:val="24"/>
        </w:rPr>
        <w:t>e</w:t>
      </w:r>
      <w:r w:rsidRPr="008A65F5">
        <w:rPr>
          <w:rFonts w:ascii="Times New Roman" w:eastAsia="Times New Roman" w:hAnsi="Times New Roman" w:cs="Times New Roman"/>
          <w:sz w:val="24"/>
          <w:szCs w:val="24"/>
        </w:rPr>
        <w:t xml:space="preserve"> a jímk</w:t>
      </w:r>
      <w:r w:rsidR="00A33756" w:rsidRPr="008A65F5">
        <w:rPr>
          <w:rFonts w:ascii="Times New Roman" w:eastAsia="Times New Roman" w:hAnsi="Times New Roman" w:cs="Times New Roman"/>
          <w:sz w:val="24"/>
          <w:szCs w:val="24"/>
        </w:rPr>
        <w:t>y</w:t>
      </w:r>
      <w:r w:rsidRPr="008A65F5">
        <w:rPr>
          <w:rFonts w:ascii="Times New Roman" w:eastAsia="Times New Roman" w:hAnsi="Times New Roman" w:cs="Times New Roman"/>
          <w:sz w:val="24"/>
          <w:szCs w:val="24"/>
        </w:rPr>
        <w:t xml:space="preserve"> na kejdu</w:t>
      </w:r>
      <w:r w:rsidR="002021C2" w:rsidRPr="008A65F5">
        <w:rPr>
          <w:rFonts w:ascii="Times New Roman" w:eastAsia="Times New Roman" w:hAnsi="Times New Roman" w:cs="Times New Roman"/>
          <w:sz w:val="24"/>
          <w:szCs w:val="24"/>
        </w:rPr>
        <w:t xml:space="preserve"> a močůvku</w:t>
      </w:r>
      <w:r w:rsidRPr="008A65F5">
        <w:rPr>
          <w:rFonts w:ascii="Times New Roman" w:eastAsia="Times New Roman" w:hAnsi="Times New Roman" w:cs="Times New Roman"/>
          <w:sz w:val="24"/>
          <w:szCs w:val="24"/>
        </w:rPr>
        <w:t xml:space="preserve"> musí mít zpevněný nepropustný povrch v šířce příjezdové vozovky a délce použitého dopravního prostředku. Po stranách je chráněna obrubník</w:t>
      </w:r>
      <w:r w:rsidR="00A33756" w:rsidRPr="008A65F5">
        <w:rPr>
          <w:rFonts w:ascii="Times New Roman" w:eastAsia="Times New Roman" w:hAnsi="Times New Roman" w:cs="Times New Roman"/>
          <w:sz w:val="24"/>
          <w:szCs w:val="24"/>
        </w:rPr>
        <w:t>em</w:t>
      </w:r>
      <w:r w:rsidRPr="008A65F5">
        <w:rPr>
          <w:rFonts w:ascii="Times New Roman" w:eastAsia="Times New Roman" w:hAnsi="Times New Roman" w:cs="Times New Roman"/>
          <w:sz w:val="24"/>
          <w:szCs w:val="24"/>
        </w:rPr>
        <w:t xml:space="preserve"> vyvýšeným nad terén a čelním nájezd</w:t>
      </w:r>
      <w:r w:rsidR="00A33756" w:rsidRPr="008A65F5">
        <w:rPr>
          <w:rFonts w:ascii="Times New Roman" w:eastAsia="Times New Roman" w:hAnsi="Times New Roman" w:cs="Times New Roman"/>
          <w:sz w:val="24"/>
          <w:szCs w:val="24"/>
        </w:rPr>
        <w:t>em</w:t>
      </w:r>
      <w:r w:rsidRPr="008A65F5">
        <w:rPr>
          <w:rFonts w:ascii="Times New Roman" w:eastAsia="Times New Roman" w:hAnsi="Times New Roman" w:cs="Times New Roman"/>
          <w:sz w:val="24"/>
          <w:szCs w:val="24"/>
        </w:rPr>
        <w:t xml:space="preserve"> vyvýšeným proti niveletě příjezdové komunikace jako ochrana proti přívalov</w:t>
      </w:r>
      <w:r w:rsidR="00EF4553" w:rsidRPr="008A65F5">
        <w:rPr>
          <w:rFonts w:ascii="Times New Roman" w:eastAsia="Times New Roman" w:hAnsi="Times New Roman" w:cs="Times New Roman"/>
          <w:sz w:val="24"/>
          <w:szCs w:val="24"/>
        </w:rPr>
        <w:t>é</w:t>
      </w:r>
      <w:r w:rsidRPr="008A65F5">
        <w:rPr>
          <w:rFonts w:ascii="Times New Roman" w:eastAsia="Times New Roman" w:hAnsi="Times New Roman" w:cs="Times New Roman"/>
          <w:sz w:val="24"/>
          <w:szCs w:val="24"/>
        </w:rPr>
        <w:t xml:space="preserve"> </w:t>
      </w:r>
      <w:r w:rsidR="00A33756" w:rsidRPr="008A65F5">
        <w:rPr>
          <w:rFonts w:ascii="Times New Roman" w:eastAsia="Times New Roman" w:hAnsi="Times New Roman" w:cs="Times New Roman"/>
          <w:sz w:val="24"/>
          <w:szCs w:val="24"/>
        </w:rPr>
        <w:t>srážkov</w:t>
      </w:r>
      <w:r w:rsidR="00EF4553" w:rsidRPr="008A65F5">
        <w:rPr>
          <w:rFonts w:ascii="Times New Roman" w:eastAsia="Times New Roman" w:hAnsi="Times New Roman" w:cs="Times New Roman"/>
          <w:sz w:val="24"/>
          <w:szCs w:val="24"/>
        </w:rPr>
        <w:t>é</w:t>
      </w:r>
      <w:r w:rsidR="00A33756" w:rsidRPr="008A65F5">
        <w:rPr>
          <w:rFonts w:ascii="Times New Roman" w:eastAsia="Times New Roman" w:hAnsi="Times New Roman" w:cs="Times New Roman"/>
          <w:sz w:val="24"/>
          <w:szCs w:val="24"/>
        </w:rPr>
        <w:t xml:space="preserve"> </w:t>
      </w:r>
      <w:r w:rsidRPr="008A65F5">
        <w:rPr>
          <w:rFonts w:ascii="Times New Roman" w:eastAsia="Times New Roman" w:hAnsi="Times New Roman" w:cs="Times New Roman"/>
          <w:sz w:val="24"/>
          <w:szCs w:val="24"/>
        </w:rPr>
        <w:t>vo</w:t>
      </w:r>
      <w:r w:rsidR="00EF4553" w:rsidRPr="008A65F5">
        <w:rPr>
          <w:rFonts w:ascii="Times New Roman" w:eastAsia="Times New Roman" w:hAnsi="Times New Roman" w:cs="Times New Roman"/>
          <w:sz w:val="24"/>
          <w:szCs w:val="24"/>
        </w:rPr>
        <w:t>dě</w:t>
      </w:r>
      <w:r w:rsidRPr="008A65F5">
        <w:rPr>
          <w:rFonts w:ascii="Times New Roman" w:eastAsia="Times New Roman" w:hAnsi="Times New Roman" w:cs="Times New Roman"/>
          <w:sz w:val="24"/>
          <w:szCs w:val="24"/>
        </w:rPr>
        <w:t>.</w:t>
      </w:r>
    </w:p>
    <w:p w14:paraId="7BDB806F" w14:textId="75AAB9E0"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8A65F5">
        <w:rPr>
          <w:rFonts w:ascii="Times New Roman" w:eastAsia="Times New Roman" w:hAnsi="Times New Roman" w:cs="Times New Roman"/>
          <w:sz w:val="24"/>
          <w:szCs w:val="24"/>
        </w:rPr>
        <w:t xml:space="preserve">2.4. Stavba pro skladování statkových hnojiv, stavba pro </w:t>
      </w:r>
      <w:r w:rsidR="00E860B9" w:rsidRPr="008A65F5">
        <w:rPr>
          <w:rFonts w:ascii="Times New Roman" w:eastAsia="Times New Roman" w:hAnsi="Times New Roman" w:cs="Times New Roman"/>
          <w:sz w:val="24"/>
          <w:szCs w:val="24"/>
        </w:rPr>
        <w:t xml:space="preserve">soustřeďování </w:t>
      </w:r>
      <w:r w:rsidRPr="008A65F5">
        <w:rPr>
          <w:rFonts w:ascii="Times New Roman" w:eastAsia="Times New Roman" w:hAnsi="Times New Roman" w:cs="Times New Roman"/>
          <w:sz w:val="24"/>
          <w:szCs w:val="24"/>
        </w:rPr>
        <w:t xml:space="preserve">tekutých odpadů, stavba pro konzervaci a skladování siláže a stavba pro skladování silážních šťáv musí </w:t>
      </w:r>
      <w:r w:rsidRPr="00E36452">
        <w:rPr>
          <w:rFonts w:ascii="Times New Roman" w:eastAsia="Times New Roman" w:hAnsi="Times New Roman" w:cs="Times New Roman"/>
          <w:sz w:val="24"/>
          <w:szCs w:val="24"/>
        </w:rPr>
        <w:t>splňovat podmínky základního zabezpečení staveb se zřetelem na produkci závadných látek.</w:t>
      </w:r>
    </w:p>
    <w:p w14:paraId="67CEB16D" w14:textId="5E8A1324" w:rsidR="00E36452" w:rsidRPr="003907B1" w:rsidRDefault="00E36452" w:rsidP="003907B1">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lastRenderedPageBreak/>
        <w:t>2.5. Skladovací a manipulační ploch</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silážního žlabu s výjimkou nájezdové a výjezdové rampy musí být zabezpečen</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obrubník</w:t>
      </w:r>
      <w:r w:rsidR="00EF4553">
        <w:rPr>
          <w:rFonts w:ascii="Times New Roman" w:eastAsia="Times New Roman" w:hAnsi="Times New Roman" w:cs="Times New Roman"/>
          <w:sz w:val="24"/>
          <w:szCs w:val="24"/>
        </w:rPr>
        <w:t>em</w:t>
      </w:r>
      <w:r w:rsidRPr="00E36452">
        <w:rPr>
          <w:rFonts w:ascii="Times New Roman" w:eastAsia="Times New Roman" w:hAnsi="Times New Roman" w:cs="Times New Roman"/>
          <w:sz w:val="24"/>
          <w:szCs w:val="24"/>
        </w:rPr>
        <w:t xml:space="preserve"> nebo příkop</w:t>
      </w:r>
      <w:r w:rsidR="00EF4553">
        <w:rPr>
          <w:rFonts w:ascii="Times New Roman" w:eastAsia="Times New Roman" w:hAnsi="Times New Roman" w:cs="Times New Roman"/>
          <w:sz w:val="24"/>
          <w:szCs w:val="24"/>
        </w:rPr>
        <w:t>em</w:t>
      </w:r>
      <w:r w:rsidRPr="00E36452">
        <w:rPr>
          <w:rFonts w:ascii="Times New Roman" w:eastAsia="Times New Roman" w:hAnsi="Times New Roman" w:cs="Times New Roman"/>
          <w:sz w:val="24"/>
          <w:szCs w:val="24"/>
        </w:rPr>
        <w:t xml:space="preserve"> tak, aby do nich nemohla vnikat přívalová </w:t>
      </w:r>
      <w:r w:rsidR="00A33756">
        <w:rPr>
          <w:rFonts w:ascii="Times New Roman" w:eastAsia="Times New Roman" w:hAnsi="Times New Roman" w:cs="Times New Roman"/>
          <w:sz w:val="24"/>
          <w:szCs w:val="24"/>
        </w:rPr>
        <w:t>srážková</w:t>
      </w:r>
      <w:r w:rsidRPr="00E36452">
        <w:rPr>
          <w:rFonts w:ascii="Times New Roman" w:eastAsia="Times New Roman" w:hAnsi="Times New Roman" w:cs="Times New Roman"/>
          <w:sz w:val="24"/>
          <w:szCs w:val="24"/>
        </w:rPr>
        <w:t xml:space="preserve"> voda nebo z nich vytékat tekutina na vodohospodářsky nezabezpečen</w:t>
      </w:r>
      <w:r w:rsidR="00EF4553">
        <w:rPr>
          <w:rFonts w:ascii="Times New Roman" w:eastAsia="Times New Roman" w:hAnsi="Times New Roman" w:cs="Times New Roman"/>
          <w:sz w:val="24"/>
          <w:szCs w:val="24"/>
        </w:rPr>
        <w:t>ou</w:t>
      </w:r>
      <w:r w:rsidRPr="00E36452">
        <w:rPr>
          <w:rFonts w:ascii="Times New Roman" w:eastAsia="Times New Roman" w:hAnsi="Times New Roman" w:cs="Times New Roman"/>
          <w:sz w:val="24"/>
          <w:szCs w:val="24"/>
        </w:rPr>
        <w:t xml:space="preserve"> ploch</w:t>
      </w:r>
      <w:r w:rsidR="00EF4553">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w:t>
      </w:r>
    </w:p>
    <w:p w14:paraId="009F1594" w14:textId="77777777" w:rsidR="003907B1" w:rsidRDefault="003907B1" w:rsidP="00B72A88">
      <w:pPr>
        <w:tabs>
          <w:tab w:val="left" w:pos="284"/>
          <w:tab w:val="left" w:pos="567"/>
        </w:tabs>
        <w:contextualSpacing/>
        <w:rPr>
          <w:rFonts w:ascii="Times New Roman" w:eastAsia="Calibri" w:hAnsi="Times New Roman" w:cs="Times New Roman"/>
          <w:b/>
          <w:bCs/>
          <w:sz w:val="24"/>
          <w:szCs w:val="24"/>
        </w:rPr>
      </w:pPr>
    </w:p>
    <w:p w14:paraId="7F797F95" w14:textId="720D3B0B"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3</w:t>
      </w:r>
    </w:p>
    <w:p w14:paraId="732060ED" w14:textId="7C641A9C"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 xml:space="preserve">Stavba pro posklizňovou úpravu a </w:t>
      </w:r>
      <w:r w:rsidR="00B41ECF">
        <w:rPr>
          <w:rFonts w:ascii="Times New Roman" w:eastAsia="Calibri" w:hAnsi="Times New Roman" w:cs="Times New Roman"/>
          <w:b/>
          <w:bCs/>
          <w:sz w:val="24"/>
          <w:szCs w:val="24"/>
        </w:rPr>
        <w:t xml:space="preserve">pro </w:t>
      </w:r>
      <w:r w:rsidRPr="00B72A88">
        <w:rPr>
          <w:rFonts w:ascii="Times New Roman" w:eastAsia="Calibri" w:hAnsi="Times New Roman" w:cs="Times New Roman"/>
          <w:b/>
          <w:bCs/>
          <w:sz w:val="24"/>
          <w:szCs w:val="24"/>
        </w:rPr>
        <w:t>skladování produktů rostlinné výroby</w:t>
      </w:r>
    </w:p>
    <w:p w14:paraId="17995262"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3.1. Stavba pro posklizňovou úpravu a skladování zrnin a jejich technické řešení musí</w:t>
      </w:r>
    </w:p>
    <w:p w14:paraId="6FFA2B80" w14:textId="77777777"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být suchá, zastřešená, větratelná a čistitelná, s hladkým povrchem vnitřních stěn a podlahou chráněnou před zemní vlhkostí,</w:t>
      </w:r>
    </w:p>
    <w:p w14:paraId="6B63CCA7" w14:textId="77777777"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umožňovat odběr vzorků pro zhodnocení kvality skladovaného zrna,</w:t>
      </w:r>
    </w:p>
    <w:p w14:paraId="6EAF05F2" w14:textId="4D6AD661"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umožňovat nápravn</w:t>
      </w:r>
      <w:r w:rsidR="00EF4553">
        <w:rPr>
          <w:rFonts w:ascii="Times New Roman" w:eastAsia="Times New Roman" w:hAnsi="Times New Roman" w:cs="Times New Roman"/>
          <w:sz w:val="24"/>
          <w:szCs w:val="24"/>
        </w:rPr>
        <w:t>é</w:t>
      </w:r>
      <w:r w:rsidRPr="00E36452">
        <w:rPr>
          <w:rFonts w:ascii="Times New Roman" w:eastAsia="Times New Roman" w:hAnsi="Times New Roman" w:cs="Times New Roman"/>
          <w:sz w:val="24"/>
          <w:szCs w:val="24"/>
        </w:rPr>
        <w:t xml:space="preserve"> opatření v případě zvýšení teploty</w:t>
      </w:r>
      <w:r w:rsidR="00EF0609">
        <w:rPr>
          <w:rFonts w:ascii="Times New Roman" w:eastAsia="Times New Roman" w:hAnsi="Times New Roman" w:cs="Times New Roman"/>
          <w:sz w:val="24"/>
          <w:szCs w:val="24"/>
        </w:rPr>
        <w:t xml:space="preserve"> </w:t>
      </w:r>
      <w:r w:rsidR="2ACFF63A" w:rsidRPr="3AAF4437">
        <w:rPr>
          <w:rFonts w:ascii="Times New Roman" w:eastAsia="Times New Roman" w:hAnsi="Times New Roman" w:cs="Times New Roman"/>
          <w:sz w:val="24"/>
          <w:szCs w:val="24"/>
        </w:rPr>
        <w:t xml:space="preserve">nebo </w:t>
      </w:r>
      <w:r w:rsidRPr="00E36452">
        <w:rPr>
          <w:rFonts w:ascii="Times New Roman" w:eastAsia="Times New Roman" w:hAnsi="Times New Roman" w:cs="Times New Roman"/>
          <w:sz w:val="24"/>
          <w:szCs w:val="24"/>
        </w:rPr>
        <w:t>zvýšení vlhkosti skladovaného zrna jeho přepouštěním, provzdušňováním, sušením nebo chlazením,</w:t>
      </w:r>
    </w:p>
    <w:p w14:paraId="4B8408AE" w14:textId="1220A9CA"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umožnit účinnou ochranu skladovan</w:t>
      </w:r>
      <w:r w:rsidR="00EF4553">
        <w:rPr>
          <w:rFonts w:ascii="Times New Roman" w:eastAsia="Times New Roman" w:hAnsi="Times New Roman" w:cs="Times New Roman"/>
          <w:sz w:val="24"/>
          <w:szCs w:val="24"/>
        </w:rPr>
        <w:t>ých</w:t>
      </w:r>
      <w:r w:rsidRPr="00E36452">
        <w:rPr>
          <w:rFonts w:ascii="Times New Roman" w:eastAsia="Times New Roman" w:hAnsi="Times New Roman" w:cs="Times New Roman"/>
          <w:sz w:val="24"/>
          <w:szCs w:val="24"/>
        </w:rPr>
        <w:t xml:space="preserve"> produktů proti škodlivému hmyzu, ptactvu a hlodavcům,</w:t>
      </w:r>
    </w:p>
    <w:p w14:paraId="234DC71E" w14:textId="77777777"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zajistit aktivní větrání skladovacího prostoru, případně s regulací teploty a relativní vlhkosti vzduchu,</w:t>
      </w:r>
    </w:p>
    <w:p w14:paraId="79DC7D72" w14:textId="54DBCD84"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umožnit dálkové měření teplot skladovaných zrnin a dálkovou kontrolu zaplnění věžových staveb pro skladování</w:t>
      </w:r>
      <w:r w:rsidR="00EF4553">
        <w:rPr>
          <w:rFonts w:ascii="Times New Roman" w:eastAsia="Times New Roman" w:hAnsi="Times New Roman" w:cs="Times New Roman"/>
          <w:sz w:val="24"/>
          <w:szCs w:val="24"/>
        </w:rPr>
        <w:t xml:space="preserve"> a</w:t>
      </w:r>
    </w:p>
    <w:p w14:paraId="1AC57D6C" w14:textId="77777777" w:rsidR="00E36452" w:rsidRPr="00E36452" w:rsidRDefault="00E36452" w:rsidP="0022711C">
      <w:pPr>
        <w:numPr>
          <w:ilvl w:val="0"/>
          <w:numId w:val="31"/>
        </w:numPr>
        <w:tabs>
          <w:tab w:val="left" w:pos="284"/>
          <w:tab w:val="left" w:pos="357"/>
          <w:tab w:val="left" w:pos="567"/>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zajistit omezení prašnosti systémem odsávání, odlučování a oddělení a zachytávání odpadů z technologických linek.</w:t>
      </w:r>
    </w:p>
    <w:p w14:paraId="25694737"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3.2. Stavba pro posklizňovou úpravu a skladování brambor musí udržovat podmínky pro dlouhodobé skladování brambor a potlačovat nežádoucí biologické procesy hlíz ve skladovacích prostorech</w:t>
      </w:r>
    </w:p>
    <w:p w14:paraId="52DDDE8C" w14:textId="77777777" w:rsidR="00E36452" w:rsidRPr="00E36452" w:rsidRDefault="00E36452" w:rsidP="0022711C">
      <w:pPr>
        <w:numPr>
          <w:ilvl w:val="0"/>
          <w:numId w:val="135"/>
        </w:numPr>
        <w:tabs>
          <w:tab w:val="left" w:pos="284"/>
          <w:tab w:val="left" w:pos="357"/>
          <w:tab w:val="left" w:pos="567"/>
        </w:tabs>
        <w:ind w:hanging="360"/>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tepelnou izolací,</w:t>
      </w:r>
    </w:p>
    <w:p w14:paraId="24AF8B56" w14:textId="571EC2C0" w:rsidR="00E36452" w:rsidRPr="00E36452" w:rsidRDefault="00E36452" w:rsidP="0022711C">
      <w:pPr>
        <w:numPr>
          <w:ilvl w:val="0"/>
          <w:numId w:val="135"/>
        </w:numPr>
        <w:tabs>
          <w:tab w:val="left" w:pos="284"/>
          <w:tab w:val="left" w:pos="357"/>
          <w:tab w:val="left" w:pos="567"/>
        </w:tabs>
        <w:ind w:hanging="360"/>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větráním, zařízením pro úpravu teploty, případně relativní vlhkosti</w:t>
      </w:r>
      <w:r w:rsidR="00EF4553">
        <w:rPr>
          <w:rFonts w:ascii="Times New Roman" w:eastAsia="Times New Roman" w:hAnsi="Times New Roman" w:cs="Times New Roman"/>
          <w:sz w:val="24"/>
          <w:szCs w:val="24"/>
        </w:rPr>
        <w:t xml:space="preserve"> a</w:t>
      </w:r>
    </w:p>
    <w:p w14:paraId="7D8119FC" w14:textId="77777777" w:rsidR="00E36452" w:rsidRPr="00E36452" w:rsidRDefault="00E36452" w:rsidP="0022711C">
      <w:pPr>
        <w:numPr>
          <w:ilvl w:val="0"/>
          <w:numId w:val="135"/>
        </w:numPr>
        <w:tabs>
          <w:tab w:val="left" w:pos="284"/>
          <w:tab w:val="left" w:pos="357"/>
          <w:tab w:val="left" w:pos="567"/>
        </w:tabs>
        <w:ind w:hanging="360"/>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regulací světelných podmínek.</w:t>
      </w:r>
    </w:p>
    <w:p w14:paraId="5CCEDE25"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3.3. Stavba pro posklizňovou úpravu a skladování ovoce a zeleniny musí splňovat nároky na udržení nebo i zvýšení kvality jejich jednotlivých druhů v odpovídajících mikroklimatických podmínkách.</w:t>
      </w:r>
    </w:p>
    <w:p w14:paraId="072D0630" w14:textId="7F7EC789"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3.4. V chladírensk</w:t>
      </w:r>
      <w:r w:rsidR="00EF4553">
        <w:rPr>
          <w:rFonts w:ascii="Times New Roman" w:eastAsia="Times New Roman" w:hAnsi="Times New Roman" w:cs="Times New Roman"/>
          <w:sz w:val="24"/>
          <w:szCs w:val="24"/>
        </w:rPr>
        <w:t>ém</w:t>
      </w:r>
      <w:r w:rsidRPr="00E36452">
        <w:rPr>
          <w:rFonts w:ascii="Times New Roman" w:eastAsia="Times New Roman" w:hAnsi="Times New Roman" w:cs="Times New Roman"/>
          <w:sz w:val="24"/>
          <w:szCs w:val="24"/>
        </w:rPr>
        <w:t xml:space="preserve"> prostor</w:t>
      </w:r>
      <w:r w:rsidR="00EF4553">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 xml:space="preserve"> pro skladování ovoce a zeleniny se podlah</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izoluj</w:t>
      </w:r>
      <w:r w:rsidR="00EF4553">
        <w:rPr>
          <w:rFonts w:ascii="Times New Roman" w:eastAsia="Times New Roman" w:hAnsi="Times New Roman" w:cs="Times New Roman"/>
          <w:sz w:val="24"/>
          <w:szCs w:val="24"/>
        </w:rPr>
        <w:t>e</w:t>
      </w:r>
      <w:r w:rsidRPr="00E36452">
        <w:rPr>
          <w:rFonts w:ascii="Times New Roman" w:eastAsia="Times New Roman" w:hAnsi="Times New Roman" w:cs="Times New Roman"/>
          <w:sz w:val="24"/>
          <w:szCs w:val="24"/>
        </w:rPr>
        <w:t xml:space="preserve"> proti vlhkosti, v prostor</w:t>
      </w:r>
      <w:r w:rsidR="00EF4553">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 xml:space="preserve"> s řízenou atmosférou musí být podlah</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plynotěsn</w:t>
      </w:r>
      <w:r w:rsidR="00EF4553">
        <w:rPr>
          <w:rFonts w:ascii="Times New Roman" w:eastAsia="Times New Roman" w:hAnsi="Times New Roman" w:cs="Times New Roman"/>
          <w:sz w:val="24"/>
          <w:szCs w:val="24"/>
        </w:rPr>
        <w:t>á</w:t>
      </w:r>
      <w:r w:rsidRPr="00E36452">
        <w:rPr>
          <w:rFonts w:ascii="Times New Roman" w:eastAsia="Times New Roman" w:hAnsi="Times New Roman" w:cs="Times New Roman"/>
          <w:sz w:val="24"/>
          <w:szCs w:val="24"/>
        </w:rPr>
        <w:t>, u větran</w:t>
      </w:r>
      <w:r w:rsidR="00EF4553">
        <w:rPr>
          <w:rFonts w:ascii="Times New Roman" w:eastAsia="Times New Roman" w:hAnsi="Times New Roman" w:cs="Times New Roman"/>
          <w:sz w:val="24"/>
          <w:szCs w:val="24"/>
        </w:rPr>
        <w:t>ého</w:t>
      </w:r>
      <w:r w:rsidRPr="00E36452">
        <w:rPr>
          <w:rFonts w:ascii="Times New Roman" w:eastAsia="Times New Roman" w:hAnsi="Times New Roman" w:cs="Times New Roman"/>
          <w:sz w:val="24"/>
          <w:szCs w:val="24"/>
        </w:rPr>
        <w:t xml:space="preserve"> skladovací</w:t>
      </w:r>
      <w:r w:rsidR="00EF4553">
        <w:rPr>
          <w:rFonts w:ascii="Times New Roman" w:eastAsia="Times New Roman" w:hAnsi="Times New Roman" w:cs="Times New Roman"/>
          <w:sz w:val="24"/>
          <w:szCs w:val="24"/>
        </w:rPr>
        <w:t>ho</w:t>
      </w:r>
      <w:r w:rsidRPr="00E36452">
        <w:rPr>
          <w:rFonts w:ascii="Times New Roman" w:eastAsia="Times New Roman" w:hAnsi="Times New Roman" w:cs="Times New Roman"/>
          <w:sz w:val="24"/>
          <w:szCs w:val="24"/>
        </w:rPr>
        <w:t xml:space="preserve"> prostor</w:t>
      </w:r>
      <w:r w:rsidR="00EF4553">
        <w:rPr>
          <w:rFonts w:ascii="Times New Roman" w:eastAsia="Times New Roman" w:hAnsi="Times New Roman" w:cs="Times New Roman"/>
          <w:sz w:val="24"/>
          <w:szCs w:val="24"/>
        </w:rPr>
        <w:t>u</w:t>
      </w:r>
      <w:r w:rsidRPr="00E36452">
        <w:rPr>
          <w:rFonts w:ascii="Times New Roman" w:eastAsia="Times New Roman" w:hAnsi="Times New Roman" w:cs="Times New Roman"/>
          <w:sz w:val="24"/>
          <w:szCs w:val="24"/>
        </w:rPr>
        <w:t xml:space="preserve"> ovoce a zeleniny mimo cibuloviny se izolace proti zemní vlhkosti nepožaduje.</w:t>
      </w:r>
    </w:p>
    <w:p w14:paraId="6553239F" w14:textId="77777777" w:rsidR="00E36452" w:rsidRPr="00E36452"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rPr>
      </w:pPr>
    </w:p>
    <w:p w14:paraId="418A6FD7"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4</w:t>
      </w:r>
    </w:p>
    <w:p w14:paraId="76F16637"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Stavba pro skladování minerálních hnojiv</w:t>
      </w:r>
    </w:p>
    <w:p w14:paraId="25EB4764" w14:textId="77777777" w:rsidR="00E36452" w:rsidRPr="00E36452" w:rsidRDefault="00E36452" w:rsidP="00E36452">
      <w:pPr>
        <w:tabs>
          <w:tab w:val="left" w:pos="284"/>
          <w:tab w:val="left" w:pos="567"/>
        </w:tabs>
        <w:spacing w:before="120" w:after="120" w:line="276" w:lineRule="auto"/>
        <w:rPr>
          <w:rFonts w:ascii="Times New Roman" w:eastAsia="Times New Roman" w:hAnsi="Times New Roman" w:cs="Times New Roman"/>
          <w:b/>
          <w:bCs/>
          <w:vanish/>
          <w:sz w:val="24"/>
          <w:szCs w:val="24"/>
        </w:rPr>
      </w:pPr>
    </w:p>
    <w:p w14:paraId="3CAA4D19" w14:textId="35C23D12" w:rsidR="005C26AF" w:rsidRPr="00E36452" w:rsidRDefault="00E36452" w:rsidP="005C26AF">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4.1</w:t>
      </w:r>
      <w:r w:rsidR="005C26AF" w:rsidRPr="005C26AF">
        <w:rPr>
          <w:rFonts w:ascii="Times New Roman" w:eastAsia="Times New Roman" w:hAnsi="Times New Roman" w:cs="Times New Roman"/>
          <w:sz w:val="24"/>
          <w:szCs w:val="24"/>
        </w:rPr>
        <w:t xml:space="preserve"> </w:t>
      </w:r>
      <w:r w:rsidR="005C26AF" w:rsidRPr="00E36452">
        <w:rPr>
          <w:rFonts w:ascii="Times New Roman" w:eastAsia="Times New Roman" w:hAnsi="Times New Roman" w:cs="Times New Roman"/>
          <w:sz w:val="24"/>
          <w:szCs w:val="24"/>
        </w:rPr>
        <w:t>Stavba pro skladování hnojiv musí zabezpečit jejich příjem vykládkou ze železničních vagónů nebo silničních nákladních vozidel, oddělené uskladnění jednotlivých druhů hnojiv do skladovacích sekcí, boxů nebo nádrží podle požadované kapacity, při respektování fyzikálně chemických vlastností skladovaných látek.</w:t>
      </w:r>
    </w:p>
    <w:p w14:paraId="6C5C949E" w14:textId="4F78D59F" w:rsidR="005C26AF" w:rsidRPr="002A1EDA" w:rsidRDefault="005C26AF" w:rsidP="005C26AF">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4.2. Konstrukce, obvodový a střešní plášť stavb</w:t>
      </w:r>
      <w:r w:rsidR="00EF4553">
        <w:rPr>
          <w:rFonts w:ascii="Times New Roman" w:eastAsia="Times New Roman" w:hAnsi="Times New Roman" w:cs="Times New Roman"/>
          <w:sz w:val="24"/>
          <w:szCs w:val="24"/>
        </w:rPr>
        <w:t>y</w:t>
      </w:r>
      <w:r w:rsidRPr="00E36452">
        <w:rPr>
          <w:rFonts w:ascii="Times New Roman" w:eastAsia="Times New Roman" w:hAnsi="Times New Roman" w:cs="Times New Roman"/>
          <w:sz w:val="24"/>
          <w:szCs w:val="24"/>
        </w:rPr>
        <w:t xml:space="preserve"> pro skladování hnojiv musí splňovat </w:t>
      </w:r>
      <w:r w:rsidRPr="002A1EDA">
        <w:rPr>
          <w:rFonts w:ascii="Times New Roman" w:eastAsia="Times New Roman" w:hAnsi="Times New Roman" w:cs="Times New Roman"/>
          <w:sz w:val="24"/>
          <w:szCs w:val="24"/>
        </w:rPr>
        <w:t>požadavky na</w:t>
      </w:r>
    </w:p>
    <w:p w14:paraId="36BE57C0" w14:textId="77777777" w:rsidR="005C26AF" w:rsidRPr="00E36452"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r w:rsidRPr="002A1EDA">
        <w:rPr>
          <w:rFonts w:ascii="Times New Roman" w:eastAsia="Times New Roman" w:hAnsi="Times New Roman" w:cs="Times New Roman"/>
          <w:sz w:val="24"/>
          <w:szCs w:val="24"/>
        </w:rPr>
        <w:lastRenderedPageBreak/>
        <w:t>jejich ochranu před účinky klimatu a před nadměrným oteplováním součástí stavby, na tepelně izolační vlastnosti a na vytvoření prostoru s požadovanými klimatickými podmínkami</w:t>
      </w:r>
      <w:r w:rsidRPr="00E36452">
        <w:rPr>
          <w:rFonts w:ascii="Times New Roman" w:eastAsia="Times New Roman" w:hAnsi="Times New Roman" w:cs="Times New Roman"/>
          <w:sz w:val="24"/>
          <w:szCs w:val="24"/>
        </w:rPr>
        <w:t xml:space="preserve"> podle druhů skladovaných hnojiv,</w:t>
      </w:r>
    </w:p>
    <w:p w14:paraId="3F393F63" w14:textId="77777777" w:rsidR="005C26AF" w:rsidRPr="002A1EDA"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odolnost proti chemickému působení </w:t>
      </w:r>
      <w:r w:rsidRPr="002A1EDA">
        <w:rPr>
          <w:rFonts w:ascii="Times New Roman" w:eastAsia="Times New Roman" w:hAnsi="Times New Roman" w:cs="Times New Roman"/>
          <w:sz w:val="24"/>
          <w:szCs w:val="24"/>
        </w:rPr>
        <w:t>hnojiv a proti korozi,</w:t>
      </w:r>
    </w:p>
    <w:p w14:paraId="12417C41" w14:textId="77777777" w:rsidR="005C26AF" w:rsidRPr="002A1EDA"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r w:rsidRPr="002A1EDA">
        <w:rPr>
          <w:rFonts w:ascii="Times New Roman" w:eastAsia="Times New Roman" w:hAnsi="Times New Roman" w:cs="Times New Roman"/>
          <w:sz w:val="24"/>
          <w:szCs w:val="24"/>
        </w:rPr>
        <w:t>zamezení možnosti pyrolytického rozkladu tuhých hnojiv,</w:t>
      </w:r>
    </w:p>
    <w:p w14:paraId="7548816F" w14:textId="32642A17" w:rsidR="005C26AF" w:rsidRPr="002A1EDA"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r w:rsidRPr="003907B1">
        <w:rPr>
          <w:rFonts w:ascii="Times New Roman" w:eastAsia="Times New Roman" w:hAnsi="Times New Roman" w:cs="Times New Roman"/>
          <w:sz w:val="24"/>
          <w:szCs w:val="24"/>
        </w:rPr>
        <w:t xml:space="preserve">přenos statického zatížení skladovaných </w:t>
      </w:r>
      <w:r w:rsidR="008E625B" w:rsidRPr="003907B1">
        <w:rPr>
          <w:rFonts w:ascii="Times New Roman" w:eastAsia="Times New Roman" w:hAnsi="Times New Roman" w:cs="Times New Roman"/>
          <w:sz w:val="24"/>
          <w:szCs w:val="24"/>
        </w:rPr>
        <w:t xml:space="preserve">hnojiv </w:t>
      </w:r>
      <w:r w:rsidRPr="003907B1">
        <w:rPr>
          <w:rFonts w:ascii="Times New Roman" w:eastAsia="Times New Roman" w:hAnsi="Times New Roman" w:cs="Times New Roman"/>
          <w:sz w:val="24"/>
          <w:szCs w:val="24"/>
        </w:rPr>
        <w:t xml:space="preserve">a technologického zařízení podle </w:t>
      </w:r>
      <w:r w:rsidRPr="002A1EDA">
        <w:rPr>
          <w:rFonts w:ascii="Times New Roman" w:eastAsia="Times New Roman" w:hAnsi="Times New Roman" w:cs="Times New Roman"/>
          <w:sz w:val="24"/>
          <w:szCs w:val="24"/>
        </w:rPr>
        <w:t>způsobů jejich skladování a manipulace s nimi při plnění a vyskladňování,</w:t>
      </w:r>
    </w:p>
    <w:p w14:paraId="799A6586" w14:textId="77777777" w:rsidR="005C26AF" w:rsidRPr="002A1EDA"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proofErr w:type="spellStart"/>
      <w:r w:rsidRPr="002A1EDA">
        <w:rPr>
          <w:rFonts w:ascii="Times New Roman" w:eastAsia="Times New Roman" w:hAnsi="Times New Roman" w:cs="Times New Roman"/>
          <w:sz w:val="24"/>
          <w:szCs w:val="24"/>
        </w:rPr>
        <w:t>uzavíratelnost</w:t>
      </w:r>
      <w:proofErr w:type="spellEnd"/>
      <w:r w:rsidRPr="002A1EDA">
        <w:rPr>
          <w:rFonts w:ascii="Times New Roman" w:eastAsia="Times New Roman" w:hAnsi="Times New Roman" w:cs="Times New Roman"/>
          <w:sz w:val="24"/>
          <w:szCs w:val="24"/>
        </w:rPr>
        <w:t xml:space="preserve"> ze všech stran a zabezpečení proti vniknutí vody a vlhkosti do skladovacích prostor tuhých hnojiv,</w:t>
      </w:r>
    </w:p>
    <w:p w14:paraId="3335BC98" w14:textId="7787F7D5" w:rsidR="005C26AF" w:rsidRPr="002A1EDA"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r w:rsidRPr="002A1EDA">
        <w:rPr>
          <w:rFonts w:ascii="Times New Roman" w:eastAsia="Times New Roman" w:hAnsi="Times New Roman" w:cs="Times New Roman"/>
          <w:sz w:val="24"/>
          <w:szCs w:val="24"/>
        </w:rPr>
        <w:t>omezení technologických otvorů pro minimální výměnu vzduchu a omezení prašnosti,</w:t>
      </w:r>
      <w:r w:rsidR="005170C0">
        <w:rPr>
          <w:rFonts w:ascii="Times New Roman" w:eastAsia="Times New Roman" w:hAnsi="Times New Roman" w:cs="Times New Roman"/>
          <w:sz w:val="24"/>
          <w:szCs w:val="24"/>
        </w:rPr>
        <w:t xml:space="preserve"> </w:t>
      </w:r>
      <w:r w:rsidRPr="002A1EDA">
        <w:rPr>
          <w:rFonts w:ascii="Times New Roman" w:eastAsia="Times New Roman" w:hAnsi="Times New Roman" w:cs="Times New Roman"/>
          <w:sz w:val="24"/>
          <w:szCs w:val="24"/>
        </w:rPr>
        <w:t>tuhých hnojiv</w:t>
      </w:r>
      <w:r w:rsidR="00EF4553" w:rsidRPr="002A1EDA">
        <w:rPr>
          <w:rFonts w:ascii="Times New Roman" w:eastAsia="Times New Roman" w:hAnsi="Times New Roman" w:cs="Times New Roman"/>
          <w:sz w:val="24"/>
          <w:szCs w:val="24"/>
        </w:rPr>
        <w:t xml:space="preserve"> a</w:t>
      </w:r>
    </w:p>
    <w:p w14:paraId="2F90D0E3" w14:textId="77777777" w:rsidR="005C26AF" w:rsidRPr="002A1EDA" w:rsidRDefault="005C26AF" w:rsidP="0022711C">
      <w:pPr>
        <w:numPr>
          <w:ilvl w:val="0"/>
          <w:numId w:val="32"/>
        </w:numPr>
        <w:tabs>
          <w:tab w:val="left" w:pos="284"/>
          <w:tab w:val="left" w:pos="709"/>
        </w:tabs>
        <w:ind w:left="709" w:hanging="283"/>
        <w:contextualSpacing/>
        <w:jc w:val="both"/>
        <w:rPr>
          <w:rFonts w:ascii="Times New Roman" w:eastAsia="Times New Roman" w:hAnsi="Times New Roman" w:cs="Times New Roman"/>
          <w:sz w:val="24"/>
          <w:szCs w:val="24"/>
        </w:rPr>
      </w:pPr>
      <w:r w:rsidRPr="002A1EDA">
        <w:rPr>
          <w:rFonts w:ascii="Times New Roman" w:eastAsia="Times New Roman" w:hAnsi="Times New Roman" w:cs="Times New Roman"/>
          <w:sz w:val="24"/>
          <w:szCs w:val="24"/>
        </w:rPr>
        <w:t>odolnost podlah proti zemní vlhkosti, vodě, chemickým vlivům, proti zatížení skladovanými tuhými hnojivy a mobilním technologickým zařízením.</w:t>
      </w:r>
    </w:p>
    <w:p w14:paraId="61AA5ABF" w14:textId="2310E0F9" w:rsidR="005C26AF" w:rsidRPr="00E36452" w:rsidRDefault="005C26AF" w:rsidP="005C26AF">
      <w:pPr>
        <w:tabs>
          <w:tab w:val="left" w:pos="284"/>
        </w:tabs>
        <w:spacing w:after="120"/>
        <w:ind w:left="426" w:hanging="426"/>
        <w:jc w:val="both"/>
        <w:rPr>
          <w:rFonts w:eastAsiaTheme="minorEastAsia"/>
          <w:sz w:val="24"/>
          <w:szCs w:val="24"/>
        </w:rPr>
      </w:pPr>
      <w:r w:rsidRPr="002A1EDA">
        <w:rPr>
          <w:rFonts w:ascii="Times New Roman" w:eastAsia="Times New Roman" w:hAnsi="Times New Roman" w:cs="Times New Roman"/>
          <w:sz w:val="24"/>
          <w:szCs w:val="24"/>
        </w:rPr>
        <w:t>4.3. Konstrukce podlah</w:t>
      </w:r>
      <w:r w:rsidR="00EF4553" w:rsidRPr="002A1EDA">
        <w:rPr>
          <w:rFonts w:ascii="Times New Roman" w:eastAsia="Times New Roman" w:hAnsi="Times New Roman" w:cs="Times New Roman"/>
          <w:sz w:val="24"/>
          <w:szCs w:val="24"/>
        </w:rPr>
        <w:t>y</w:t>
      </w:r>
      <w:r w:rsidRPr="002A1EDA">
        <w:rPr>
          <w:rFonts w:ascii="Times New Roman" w:eastAsia="Times New Roman" w:hAnsi="Times New Roman" w:cs="Times New Roman"/>
          <w:sz w:val="24"/>
          <w:szCs w:val="24"/>
        </w:rPr>
        <w:t xml:space="preserve"> a částí stavby pro skladování tuhých hnojiv musí splňovat podmínky základního zabezpečení staveb se zřetelem na produkci </w:t>
      </w:r>
      <w:r w:rsidRPr="00E36452">
        <w:rPr>
          <w:rFonts w:ascii="Times New Roman" w:eastAsia="Times New Roman" w:hAnsi="Times New Roman" w:cs="Times New Roman"/>
          <w:sz w:val="24"/>
          <w:szCs w:val="24"/>
        </w:rPr>
        <w:t>závadných látek.</w:t>
      </w:r>
    </w:p>
    <w:p w14:paraId="5F6839C3" w14:textId="457A1517" w:rsidR="005C26AF" w:rsidRPr="003907B1" w:rsidRDefault="005C26AF" w:rsidP="005C26AF">
      <w:pPr>
        <w:tabs>
          <w:tab w:val="left" w:pos="284"/>
        </w:tabs>
        <w:spacing w:after="120"/>
        <w:ind w:left="426" w:hanging="426"/>
        <w:jc w:val="both"/>
        <w:rPr>
          <w:rFonts w:ascii="Times New Roman" w:eastAsia="Times New Roman" w:hAnsi="Times New Roman" w:cs="Times New Roman"/>
          <w:sz w:val="24"/>
          <w:szCs w:val="24"/>
        </w:rPr>
      </w:pPr>
      <w:r w:rsidRPr="003907B1">
        <w:rPr>
          <w:rFonts w:ascii="Times New Roman" w:eastAsia="Times New Roman" w:hAnsi="Times New Roman" w:cs="Times New Roman"/>
          <w:sz w:val="24"/>
          <w:szCs w:val="24"/>
        </w:rPr>
        <w:t>4.4. Konstrukce stavby pro skladování tuhých</w:t>
      </w:r>
      <w:r w:rsidR="005170C0">
        <w:rPr>
          <w:rFonts w:ascii="Times New Roman" w:eastAsia="Times New Roman" w:hAnsi="Times New Roman" w:cs="Times New Roman"/>
          <w:sz w:val="24"/>
          <w:szCs w:val="24"/>
        </w:rPr>
        <w:t>,</w:t>
      </w:r>
      <w:r w:rsidR="003907B1" w:rsidRPr="003907B1">
        <w:rPr>
          <w:rFonts w:ascii="Times New Roman" w:eastAsia="Times New Roman" w:hAnsi="Times New Roman" w:cs="Times New Roman"/>
          <w:sz w:val="24"/>
          <w:szCs w:val="24"/>
        </w:rPr>
        <w:t xml:space="preserve"> </w:t>
      </w:r>
      <w:r w:rsidRPr="003907B1">
        <w:rPr>
          <w:rFonts w:ascii="Times New Roman" w:eastAsia="Times New Roman" w:hAnsi="Times New Roman" w:cs="Times New Roman"/>
          <w:sz w:val="24"/>
          <w:szCs w:val="24"/>
        </w:rPr>
        <w:t xml:space="preserve">volně </w:t>
      </w:r>
      <w:r w:rsidR="008E625B" w:rsidRPr="003907B1">
        <w:rPr>
          <w:rFonts w:ascii="Times New Roman" w:eastAsia="Times New Roman" w:hAnsi="Times New Roman" w:cs="Times New Roman"/>
          <w:sz w:val="24"/>
          <w:szCs w:val="24"/>
        </w:rPr>
        <w:t xml:space="preserve">ložených </w:t>
      </w:r>
      <w:r w:rsidRPr="003907B1">
        <w:rPr>
          <w:rFonts w:ascii="Times New Roman" w:eastAsia="Times New Roman" w:hAnsi="Times New Roman" w:cs="Times New Roman"/>
          <w:sz w:val="24"/>
          <w:szCs w:val="24"/>
        </w:rPr>
        <w:t xml:space="preserve">hnojiv musí splňovat požadavky </w:t>
      </w:r>
      <w:r w:rsidRPr="00E36452">
        <w:rPr>
          <w:rFonts w:ascii="Times New Roman" w:eastAsia="Times New Roman" w:hAnsi="Times New Roman" w:cs="Times New Roman"/>
          <w:sz w:val="24"/>
          <w:szCs w:val="24"/>
        </w:rPr>
        <w:t xml:space="preserve">technologie a přenosu zatížení zásobníky a zařízením pro manipulaci včetně skladovaných </w:t>
      </w:r>
      <w:r w:rsidR="004E25AD" w:rsidRPr="003907B1">
        <w:rPr>
          <w:rFonts w:ascii="Times New Roman" w:eastAsia="Times New Roman" w:hAnsi="Times New Roman" w:cs="Times New Roman"/>
          <w:sz w:val="24"/>
          <w:szCs w:val="24"/>
        </w:rPr>
        <w:t>hnojiv.</w:t>
      </w:r>
    </w:p>
    <w:p w14:paraId="3C7CC8A7" w14:textId="1370F112" w:rsidR="005C26AF" w:rsidRPr="00E36452" w:rsidRDefault="005C26AF" w:rsidP="005C26AF">
      <w:pPr>
        <w:tabs>
          <w:tab w:val="left" w:pos="284"/>
        </w:tabs>
        <w:spacing w:after="120"/>
        <w:ind w:left="426" w:hanging="426"/>
        <w:jc w:val="both"/>
        <w:rPr>
          <w:rFonts w:ascii="Times New Roman" w:eastAsia="Times New Roman" w:hAnsi="Times New Roman" w:cs="Times New Roman"/>
          <w:sz w:val="24"/>
          <w:szCs w:val="24"/>
        </w:rPr>
      </w:pPr>
      <w:r w:rsidRPr="00E36452">
        <w:rPr>
          <w:rFonts w:ascii="Times New Roman" w:eastAsia="Times New Roman" w:hAnsi="Times New Roman" w:cs="Times New Roman"/>
          <w:sz w:val="24"/>
          <w:szCs w:val="24"/>
        </w:rPr>
        <w:t xml:space="preserve">4.5. </w:t>
      </w:r>
      <w:r w:rsidR="00351778">
        <w:rPr>
          <w:rFonts w:ascii="Times New Roman" w:eastAsia="Times New Roman" w:hAnsi="Times New Roman" w:cs="Times New Roman"/>
          <w:sz w:val="24"/>
          <w:szCs w:val="24"/>
        </w:rPr>
        <w:t>S</w:t>
      </w:r>
      <w:r w:rsidRPr="00E36452">
        <w:rPr>
          <w:rFonts w:ascii="Times New Roman" w:eastAsia="Times New Roman" w:hAnsi="Times New Roman" w:cs="Times New Roman"/>
          <w:sz w:val="24"/>
          <w:szCs w:val="24"/>
        </w:rPr>
        <w:t>tavb</w:t>
      </w:r>
      <w:r w:rsidR="00351778">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pro skladování dusičnanu amonného, vícesložkových hnojiv obsahujících dusičnan amonný a vícesložkových hnojiv typu NP, NPK, případně i NK obsahujících dusík zčásti nebo zcela ve formě dusičnanu amonného</w:t>
      </w:r>
      <w:r w:rsidR="00C016E1" w:rsidRPr="00C016E1">
        <w:t xml:space="preserve"> </w:t>
      </w:r>
      <w:r w:rsidR="00C016E1" w:rsidRPr="00C016E1">
        <w:rPr>
          <w:rFonts w:ascii="Times New Roman" w:eastAsia="Times New Roman" w:hAnsi="Times New Roman" w:cs="Times New Roman"/>
          <w:sz w:val="24"/>
          <w:szCs w:val="24"/>
        </w:rPr>
        <w:t xml:space="preserve">musí být navržena </w:t>
      </w:r>
      <w:r w:rsidR="00837848" w:rsidRPr="0059466B">
        <w:rPr>
          <w:rFonts w:ascii="Times New Roman" w:eastAsia="Times New Roman" w:hAnsi="Times New Roman" w:cs="Times New Roman"/>
          <w:sz w:val="24"/>
          <w:szCs w:val="24"/>
        </w:rPr>
        <w:t xml:space="preserve">a provedena </w:t>
      </w:r>
      <w:r w:rsidR="00C016E1" w:rsidRPr="0059466B">
        <w:rPr>
          <w:rFonts w:ascii="Times New Roman" w:eastAsia="Times New Roman" w:hAnsi="Times New Roman" w:cs="Times New Roman"/>
          <w:sz w:val="24"/>
          <w:szCs w:val="24"/>
        </w:rPr>
        <w:t>tak</w:t>
      </w:r>
      <w:r w:rsidR="00C016E1" w:rsidRPr="00C016E1">
        <w:rPr>
          <w:rFonts w:ascii="Times New Roman" w:eastAsia="Times New Roman" w:hAnsi="Times New Roman" w:cs="Times New Roman"/>
          <w:sz w:val="24"/>
          <w:szCs w:val="24"/>
        </w:rPr>
        <w:t>, aby byla suchá</w:t>
      </w:r>
      <w:r w:rsidR="00C016E1">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rPr>
        <w:t>a nepodsklepen</w:t>
      </w:r>
      <w:r w:rsidR="00C016E1">
        <w:rPr>
          <w:rFonts w:ascii="Times New Roman" w:eastAsia="Times New Roman" w:hAnsi="Times New Roman" w:cs="Times New Roman"/>
          <w:sz w:val="24"/>
          <w:szCs w:val="24"/>
        </w:rPr>
        <w:t>á</w:t>
      </w:r>
      <w:r w:rsidRPr="00E36452">
        <w:rPr>
          <w:rFonts w:ascii="Times New Roman" w:eastAsia="Times New Roman" w:hAnsi="Times New Roman" w:cs="Times New Roman"/>
          <w:sz w:val="24"/>
          <w:szCs w:val="24"/>
        </w:rPr>
        <w:t>. Stěn</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strop a podlaha skladovacího prostoru musí mít snadno čistitelnou povrchovou úpravu. Dveře musí mít otevírání ven. Podlah</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nesmí mít kanály nebo otvory, musí být izolován</w:t>
      </w:r>
      <w:r w:rsidR="00EF4553">
        <w:rPr>
          <w:rFonts w:ascii="Times New Roman" w:eastAsia="Times New Roman" w:hAnsi="Times New Roman" w:cs="Times New Roman"/>
          <w:sz w:val="24"/>
          <w:szCs w:val="24"/>
        </w:rPr>
        <w:t>a</w:t>
      </w:r>
      <w:r w:rsidRPr="00E36452">
        <w:rPr>
          <w:rFonts w:ascii="Times New Roman" w:eastAsia="Times New Roman" w:hAnsi="Times New Roman" w:cs="Times New Roman"/>
          <w:sz w:val="24"/>
          <w:szCs w:val="24"/>
        </w:rPr>
        <w:t xml:space="preserve"> proti zemní vlhkosti </w:t>
      </w:r>
      <w:r w:rsidR="00C016E1">
        <w:rPr>
          <w:rFonts w:ascii="Times New Roman" w:eastAsia="Times New Roman" w:hAnsi="Times New Roman" w:cs="Times New Roman"/>
          <w:sz w:val="24"/>
          <w:szCs w:val="24"/>
        </w:rPr>
        <w:t>bez použití asfaltu nebo jiné organické hmoty.</w:t>
      </w:r>
    </w:p>
    <w:p w14:paraId="6BDC3251" w14:textId="1A2A8E34" w:rsidR="00E36452" w:rsidRPr="00E36452" w:rsidRDefault="00E36452" w:rsidP="005C26AF">
      <w:pPr>
        <w:tabs>
          <w:tab w:val="left" w:pos="284"/>
        </w:tabs>
        <w:spacing w:after="120"/>
        <w:ind w:left="426" w:hanging="426"/>
        <w:jc w:val="both"/>
        <w:rPr>
          <w:rFonts w:ascii="Times New Roman" w:eastAsia="Times New Roman" w:hAnsi="Times New Roman" w:cs="Times New Roman"/>
          <w:sz w:val="24"/>
          <w:szCs w:val="24"/>
          <w:highlight w:val="lightGray"/>
          <w:u w:val="single"/>
        </w:rPr>
      </w:pPr>
    </w:p>
    <w:p w14:paraId="7983325A" w14:textId="77777777" w:rsidR="00E36452" w:rsidRPr="00B72A88" w:rsidRDefault="00E36452" w:rsidP="00B72A88">
      <w:pPr>
        <w:tabs>
          <w:tab w:val="left" w:pos="284"/>
          <w:tab w:val="left" w:pos="567"/>
        </w:tabs>
        <w:contextualSpacing/>
        <w:rPr>
          <w:rFonts w:ascii="Times New Roman" w:eastAsia="Calibri" w:hAnsi="Times New Roman" w:cs="Times New Roman"/>
          <w:b/>
          <w:bCs/>
          <w:sz w:val="24"/>
          <w:szCs w:val="24"/>
        </w:rPr>
      </w:pPr>
      <w:r w:rsidRPr="00B72A88">
        <w:rPr>
          <w:rFonts w:ascii="Times New Roman" w:eastAsia="Calibri" w:hAnsi="Times New Roman" w:cs="Times New Roman"/>
          <w:b/>
          <w:bCs/>
          <w:sz w:val="24"/>
          <w:szCs w:val="24"/>
        </w:rPr>
        <w:t>Část 5</w:t>
      </w:r>
    </w:p>
    <w:p w14:paraId="392F9A4F" w14:textId="0D9FCF3B" w:rsidR="00E36452" w:rsidRPr="00EF0609" w:rsidRDefault="00E36452" w:rsidP="00E36452">
      <w:pPr>
        <w:tabs>
          <w:tab w:val="left" w:pos="284"/>
          <w:tab w:val="left" w:pos="567"/>
        </w:tabs>
        <w:spacing w:after="120" w:line="276" w:lineRule="auto"/>
        <w:rPr>
          <w:rFonts w:ascii="Times New Roman" w:eastAsia="Times New Roman" w:hAnsi="Times New Roman" w:cs="Times New Roman"/>
          <w:b/>
          <w:bCs/>
          <w:strike/>
          <w:sz w:val="24"/>
          <w:szCs w:val="24"/>
        </w:rPr>
      </w:pPr>
      <w:r w:rsidRPr="00E36452">
        <w:rPr>
          <w:rFonts w:ascii="Times New Roman" w:eastAsia="Times New Roman" w:hAnsi="Times New Roman" w:cs="Times New Roman"/>
          <w:b/>
          <w:bCs/>
          <w:sz w:val="24"/>
          <w:szCs w:val="24"/>
        </w:rPr>
        <w:t xml:space="preserve">Stavba pro skladování přípravků </w:t>
      </w:r>
      <w:r w:rsidR="00470636">
        <w:rPr>
          <w:rFonts w:ascii="Times New Roman" w:eastAsia="Times New Roman" w:hAnsi="Times New Roman" w:cs="Times New Roman"/>
          <w:b/>
          <w:bCs/>
          <w:sz w:val="24"/>
          <w:szCs w:val="24"/>
        </w:rPr>
        <w:t xml:space="preserve">a prostředků </w:t>
      </w:r>
      <w:r w:rsidRPr="00E36452">
        <w:rPr>
          <w:rFonts w:ascii="Times New Roman" w:eastAsia="Times New Roman" w:hAnsi="Times New Roman" w:cs="Times New Roman"/>
          <w:b/>
          <w:bCs/>
          <w:sz w:val="24"/>
          <w:szCs w:val="24"/>
        </w:rPr>
        <w:t>na ochranu rostlin</w:t>
      </w:r>
    </w:p>
    <w:p w14:paraId="723FAD07" w14:textId="70AF6439"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 xml:space="preserve">5.1. </w:t>
      </w:r>
      <w:r w:rsidR="00C016E1" w:rsidRPr="00C016E1">
        <w:rPr>
          <w:rFonts w:ascii="Times New Roman" w:eastAsia="Times New Roman" w:hAnsi="Times New Roman" w:cs="Times New Roman"/>
          <w:sz w:val="24"/>
          <w:szCs w:val="24"/>
          <w:u w:val="single"/>
        </w:rPr>
        <w:t xml:space="preserve">Stavba musí být navržena </w:t>
      </w:r>
      <w:r w:rsidR="00837848">
        <w:rPr>
          <w:rFonts w:ascii="Times New Roman" w:eastAsia="Times New Roman" w:hAnsi="Times New Roman" w:cs="Times New Roman"/>
          <w:sz w:val="24"/>
          <w:szCs w:val="24"/>
          <w:u w:val="single"/>
        </w:rPr>
        <w:t xml:space="preserve">a provedena </w:t>
      </w:r>
      <w:r w:rsidR="00C016E1" w:rsidRPr="00C016E1">
        <w:rPr>
          <w:rFonts w:ascii="Times New Roman" w:eastAsia="Times New Roman" w:hAnsi="Times New Roman" w:cs="Times New Roman"/>
          <w:sz w:val="24"/>
          <w:szCs w:val="24"/>
          <w:u w:val="single"/>
        </w:rPr>
        <w:t xml:space="preserve">tak, aby nedocházelo k </w:t>
      </w:r>
      <w:r w:rsidRPr="00E36452">
        <w:rPr>
          <w:rFonts w:ascii="Times New Roman" w:eastAsia="Times New Roman" w:hAnsi="Times New Roman" w:cs="Times New Roman"/>
          <w:sz w:val="24"/>
          <w:szCs w:val="24"/>
          <w:u w:val="single"/>
        </w:rPr>
        <w:t>samovolnému pronikání látek ohrožujících jakost vod ze stavb</w:t>
      </w:r>
      <w:r w:rsidR="00C016E1">
        <w:rPr>
          <w:rFonts w:ascii="Times New Roman" w:eastAsia="Times New Roman" w:hAnsi="Times New Roman" w:cs="Times New Roman"/>
          <w:sz w:val="24"/>
          <w:szCs w:val="24"/>
          <w:u w:val="single"/>
        </w:rPr>
        <w:t>y</w:t>
      </w:r>
      <w:r w:rsidRPr="00E36452">
        <w:rPr>
          <w:rFonts w:ascii="Times New Roman" w:eastAsia="Times New Roman" w:hAnsi="Times New Roman" w:cs="Times New Roman"/>
          <w:sz w:val="24"/>
          <w:szCs w:val="24"/>
          <w:u w:val="single"/>
        </w:rPr>
        <w:t xml:space="preserve"> do okolního terénu a podloží a následně do povrchových a podzemních vod nepropustností povrchů a konstrukcí, které přicházejí do styku se závadnými látkami</w:t>
      </w:r>
      <w:r w:rsidR="0088566A">
        <w:rPr>
          <w:rFonts w:ascii="Times New Roman" w:eastAsia="Times New Roman" w:hAnsi="Times New Roman" w:cs="Times New Roman"/>
          <w:sz w:val="24"/>
          <w:szCs w:val="24"/>
          <w:u w:val="single"/>
        </w:rPr>
        <w:t>.</w:t>
      </w:r>
    </w:p>
    <w:p w14:paraId="0FDDC7B4" w14:textId="77777777" w:rsidR="00E36452" w:rsidRPr="00E36452" w:rsidRDefault="00E36452" w:rsidP="00E36452">
      <w:pPr>
        <w:tabs>
          <w:tab w:val="left" w:pos="284"/>
        </w:tabs>
        <w:spacing w:after="120"/>
        <w:ind w:left="426" w:hanging="426"/>
        <w:jc w:val="both"/>
        <w:rPr>
          <w:rFonts w:eastAsiaTheme="minorEastAsia"/>
          <w:sz w:val="24"/>
          <w:szCs w:val="24"/>
          <w:u w:val="single"/>
        </w:rPr>
      </w:pPr>
      <w:r w:rsidRPr="00E36452">
        <w:rPr>
          <w:rFonts w:ascii="Times New Roman" w:eastAsia="Times New Roman" w:hAnsi="Times New Roman" w:cs="Times New Roman"/>
          <w:sz w:val="24"/>
          <w:szCs w:val="24"/>
        </w:rPr>
        <w:t>5.2.</w:t>
      </w:r>
      <w:r w:rsidRPr="00E36452">
        <w:rPr>
          <w:rFonts w:ascii="Times New Roman" w:eastAsia="Times New Roman" w:hAnsi="Times New Roman" w:cs="Times New Roman"/>
          <w:sz w:val="24"/>
          <w:szCs w:val="24"/>
          <w:u w:val="single"/>
        </w:rPr>
        <w:t xml:space="preserve"> Stavba musí být členěna na</w:t>
      </w:r>
    </w:p>
    <w:p w14:paraId="4A42F611" w14:textId="77777777" w:rsidR="00E36452" w:rsidRPr="00E36452" w:rsidRDefault="00E36452" w:rsidP="0022711C">
      <w:pPr>
        <w:numPr>
          <w:ilvl w:val="0"/>
          <w:numId w:val="33"/>
        </w:numPr>
        <w:tabs>
          <w:tab w:val="left" w:pos="567"/>
        </w:tabs>
        <w:ind w:left="709" w:hanging="283"/>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úsek příjmu a vyskladnění přípravků na ochranu rostlin a pomocných prostředků se zastřešenou manipulační plochou s rampou a záchytným havarijním prostorem,</w:t>
      </w:r>
    </w:p>
    <w:p w14:paraId="05E6D46E" w14:textId="658719C4" w:rsidR="00E36452" w:rsidRPr="00E36452" w:rsidRDefault="00E36452" w:rsidP="0022711C">
      <w:pPr>
        <w:numPr>
          <w:ilvl w:val="0"/>
          <w:numId w:val="33"/>
        </w:numPr>
        <w:tabs>
          <w:tab w:val="left" w:pos="567"/>
        </w:tabs>
        <w:ind w:left="709" w:hanging="283"/>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 xml:space="preserve">úsek skladování přípravků na ochranu rostlin a pomocných prostředků pro oddělené skladování jednotlivých druhů, prázdných znečištěných obalů pro zpětný odběr, úsek musí být samostatně </w:t>
      </w:r>
      <w:proofErr w:type="spellStart"/>
      <w:r w:rsidRPr="00E36452">
        <w:rPr>
          <w:rFonts w:ascii="Times New Roman" w:eastAsia="Times New Roman" w:hAnsi="Times New Roman" w:cs="Times New Roman"/>
          <w:sz w:val="24"/>
          <w:szCs w:val="24"/>
          <w:u w:val="single"/>
        </w:rPr>
        <w:t>odvětratelný</w:t>
      </w:r>
      <w:proofErr w:type="spellEnd"/>
      <w:r w:rsidRPr="00E36452">
        <w:rPr>
          <w:rFonts w:ascii="Times New Roman" w:eastAsia="Times New Roman" w:hAnsi="Times New Roman" w:cs="Times New Roman"/>
          <w:sz w:val="24"/>
          <w:szCs w:val="24"/>
          <w:u w:val="single"/>
        </w:rPr>
        <w:t xml:space="preserve"> s možností temperování a sledování teploty vzduchu,</w:t>
      </w:r>
    </w:p>
    <w:p w14:paraId="037022CE" w14:textId="77777777" w:rsidR="00E36452" w:rsidRPr="00E36452" w:rsidRDefault="00E36452" w:rsidP="0022711C">
      <w:pPr>
        <w:numPr>
          <w:ilvl w:val="0"/>
          <w:numId w:val="33"/>
        </w:numPr>
        <w:tabs>
          <w:tab w:val="left" w:pos="567"/>
        </w:tabs>
        <w:ind w:left="709" w:hanging="283"/>
        <w:contextualSpacing/>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u w:val="single"/>
        </w:rPr>
        <w:t xml:space="preserve">úsek pomocných a hygienických provozů samostatně </w:t>
      </w:r>
      <w:proofErr w:type="spellStart"/>
      <w:r w:rsidRPr="00E36452">
        <w:rPr>
          <w:rFonts w:ascii="Times New Roman" w:eastAsia="Times New Roman" w:hAnsi="Times New Roman" w:cs="Times New Roman"/>
          <w:sz w:val="24"/>
          <w:szCs w:val="24"/>
          <w:u w:val="single"/>
        </w:rPr>
        <w:t>odvětratelný</w:t>
      </w:r>
      <w:proofErr w:type="spellEnd"/>
      <w:r w:rsidRPr="00E36452">
        <w:rPr>
          <w:rFonts w:ascii="Times New Roman" w:eastAsia="Times New Roman" w:hAnsi="Times New Roman" w:cs="Times New Roman"/>
          <w:sz w:val="24"/>
          <w:szCs w:val="24"/>
          <w:u w:val="single"/>
        </w:rPr>
        <w:t xml:space="preserve"> s možností temperování, zejména umývárny, záchody a šatny.</w:t>
      </w:r>
    </w:p>
    <w:p w14:paraId="7FF3FE11" w14:textId="7C0AFB65"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5.3.</w:t>
      </w:r>
      <w:r w:rsidR="0059466B">
        <w:rPr>
          <w:rFonts w:ascii="Times New Roman" w:eastAsia="Times New Roman" w:hAnsi="Times New Roman" w:cs="Times New Roman"/>
          <w:sz w:val="24"/>
          <w:szCs w:val="24"/>
        </w:rPr>
        <w:t xml:space="preserve"> </w:t>
      </w:r>
      <w:r w:rsidRPr="00E36452">
        <w:rPr>
          <w:rFonts w:ascii="Times New Roman" w:eastAsia="Times New Roman" w:hAnsi="Times New Roman" w:cs="Times New Roman"/>
          <w:sz w:val="24"/>
          <w:szCs w:val="24"/>
          <w:u w:val="single"/>
        </w:rPr>
        <w:t>Podlaha musí být nepropustná pro kapaliny, odolná proti chemickým účinkům uskladněných přípravků na ochranu rostlin a pomocných prostředků, s povrchem umožňujícím snadné čištění a vyspádovaná do samostatné havarijní jímky podle</w:t>
      </w:r>
      <w:r w:rsidR="00AF7BB0">
        <w:rPr>
          <w:rFonts w:ascii="Times New Roman" w:eastAsia="Times New Roman" w:hAnsi="Times New Roman" w:cs="Times New Roman"/>
          <w:sz w:val="24"/>
          <w:szCs w:val="24"/>
          <w:u w:val="single"/>
        </w:rPr>
        <w:t xml:space="preserve"> jiného právního předpisu</w:t>
      </w:r>
      <w:r w:rsidRPr="00E36452">
        <w:rPr>
          <w:rFonts w:ascii="Times New Roman" w:eastAsia="Times New Roman" w:hAnsi="Times New Roman" w:cs="Times New Roman"/>
          <w:sz w:val="24"/>
          <w:szCs w:val="24"/>
          <w:u w:val="single"/>
        </w:rPr>
        <w:t>.</w:t>
      </w:r>
    </w:p>
    <w:p w14:paraId="4E66CC15"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lastRenderedPageBreak/>
        <w:t>5.4.</w:t>
      </w:r>
      <w:r w:rsidRPr="00E36452">
        <w:rPr>
          <w:rFonts w:ascii="Times New Roman" w:eastAsia="Times New Roman" w:hAnsi="Times New Roman" w:cs="Times New Roman"/>
          <w:sz w:val="24"/>
          <w:szCs w:val="24"/>
          <w:u w:val="single"/>
        </w:rPr>
        <w:t xml:space="preserve"> Kanalizační systém musí být řešen jako oddělený pro srážkové, splaškové a odpadní vody kontaminované přípravky.</w:t>
      </w:r>
    </w:p>
    <w:p w14:paraId="58B02FD9" w14:textId="7597415F"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5.5.</w:t>
      </w:r>
      <w:r w:rsidRPr="00E36452">
        <w:rPr>
          <w:rFonts w:ascii="Times New Roman" w:eastAsia="Times New Roman" w:hAnsi="Times New Roman" w:cs="Times New Roman"/>
          <w:sz w:val="24"/>
          <w:szCs w:val="24"/>
          <w:u w:val="single"/>
        </w:rPr>
        <w:t xml:space="preserve"> Stavba pro skladování přípravků na ochranu rostlin a pomocných prostředků musí být vybavena havarijní jímkou podle</w:t>
      </w:r>
      <w:r w:rsidR="00AF7BB0">
        <w:rPr>
          <w:rFonts w:ascii="Times New Roman" w:eastAsia="Times New Roman" w:hAnsi="Times New Roman" w:cs="Times New Roman"/>
          <w:sz w:val="24"/>
          <w:szCs w:val="24"/>
          <w:u w:val="single"/>
        </w:rPr>
        <w:t xml:space="preserve"> jiného právního předpisu</w:t>
      </w:r>
      <w:r w:rsidRPr="00E36452">
        <w:rPr>
          <w:rFonts w:ascii="Times New Roman" w:eastAsia="Times New Roman" w:hAnsi="Times New Roman" w:cs="Times New Roman"/>
          <w:sz w:val="24"/>
          <w:szCs w:val="24"/>
          <w:u w:val="single"/>
        </w:rPr>
        <w:t xml:space="preserve">, která musí mít povrch odolný proti chemickým účinkům uskladněných přípravků a musí být zabezpečena proti přítoku srážkové vody z okolních ploch a proti pronikání podzemní vody. Musí být dimenzována minimálně na 10 % celkového objemu skladovaných kapalin, avšak </w:t>
      </w:r>
      <w:r w:rsidR="48B3A192" w:rsidRPr="0624F75D">
        <w:rPr>
          <w:rFonts w:ascii="Times New Roman" w:eastAsia="Times New Roman" w:hAnsi="Times New Roman" w:cs="Times New Roman"/>
          <w:sz w:val="24"/>
          <w:szCs w:val="24"/>
          <w:u w:val="single"/>
        </w:rPr>
        <w:t>minimálně</w:t>
      </w:r>
      <w:r w:rsidRPr="00E36452">
        <w:rPr>
          <w:rFonts w:ascii="Times New Roman" w:eastAsia="Times New Roman" w:hAnsi="Times New Roman" w:cs="Times New Roman"/>
          <w:sz w:val="24"/>
          <w:szCs w:val="24"/>
          <w:u w:val="single"/>
        </w:rPr>
        <w:t xml:space="preserve"> na celý objem 1 největšího skladovaného přepravního obalu nebo nádoby.</w:t>
      </w:r>
    </w:p>
    <w:p w14:paraId="7A287916" w14:textId="77777777" w:rsidR="00E36452" w:rsidRPr="00E36452"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E36452">
        <w:rPr>
          <w:rFonts w:ascii="Times New Roman" w:eastAsia="Times New Roman" w:hAnsi="Times New Roman" w:cs="Times New Roman"/>
          <w:sz w:val="24"/>
          <w:szCs w:val="24"/>
        </w:rPr>
        <w:t>5.6.</w:t>
      </w:r>
      <w:r w:rsidRPr="00E36452">
        <w:rPr>
          <w:rFonts w:ascii="Times New Roman" w:eastAsia="Times New Roman" w:hAnsi="Times New Roman" w:cs="Times New Roman"/>
          <w:sz w:val="24"/>
          <w:szCs w:val="24"/>
          <w:u w:val="single"/>
        </w:rPr>
        <w:t xml:space="preserve"> Podlaha příručního skladu musí být nepropustná pro kapaliny, odolná proti chemickým účinkům uskladněných přípravků na ochranu rostlin a pomocných prostředků, musí být opatřena zvýšeným soklem po obvodu stěn včetně dveřního prahu jako náhrada za havarijní jímku. Příruční sklad musí být samostatně </w:t>
      </w:r>
      <w:proofErr w:type="spellStart"/>
      <w:r w:rsidRPr="00E36452">
        <w:rPr>
          <w:rFonts w:ascii="Times New Roman" w:eastAsia="Times New Roman" w:hAnsi="Times New Roman" w:cs="Times New Roman"/>
          <w:sz w:val="24"/>
          <w:szCs w:val="24"/>
          <w:u w:val="single"/>
        </w:rPr>
        <w:t>odvětratelný</w:t>
      </w:r>
      <w:proofErr w:type="spellEnd"/>
      <w:r w:rsidRPr="00E36452">
        <w:rPr>
          <w:rFonts w:ascii="Times New Roman" w:eastAsia="Times New Roman" w:hAnsi="Times New Roman" w:cs="Times New Roman"/>
          <w:sz w:val="24"/>
          <w:szCs w:val="24"/>
          <w:u w:val="single"/>
        </w:rPr>
        <w:t xml:space="preserve"> s možností temperování a sledování teploty vzduchu, technické a dispoziční řešení musí umožňovat uložení přípravků na ochranu rostlin a pomocných prostředků přehledně a odděleně podle druhu nebezpečnosti v přepravních obalech, kontejnerech a nádobách, oddělené ukládání znečištěných obalů, osobních ochranných pracovních prostředků a oděvů, při dodržování podmínek hygienických, bezpečnosti práce a ochrany zdraví při práci. Na příruční sklad se nevztahují body 5.1. až 5.5.</w:t>
      </w:r>
    </w:p>
    <w:p w14:paraId="7DBA3859"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r w:rsidRPr="00E36452">
        <w:rPr>
          <w:rFonts w:ascii="Times New Roman" w:hAnsi="Times New Roman" w:cs="Times New Roman"/>
          <w:sz w:val="24"/>
        </w:rPr>
        <w:t>CELEX 32009L0128</w:t>
      </w:r>
    </w:p>
    <w:p w14:paraId="6C10BC2B"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590FB7FA"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4B11E37C"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0850FAF2" w14:textId="77777777" w:rsidR="00E36452" w:rsidRPr="00E36452" w:rsidRDefault="00E36452" w:rsidP="00E36452">
      <w:pPr>
        <w:rPr>
          <w:rFonts w:ascii="Times New Roman" w:hAnsi="Times New Roman" w:cs="Times New Roman"/>
          <w:sz w:val="24"/>
        </w:rPr>
      </w:pPr>
      <w:r w:rsidRPr="00E36452">
        <w:rPr>
          <w:rFonts w:ascii="Times New Roman" w:hAnsi="Times New Roman" w:cs="Times New Roman"/>
          <w:sz w:val="24"/>
        </w:rPr>
        <w:br w:type="page"/>
      </w:r>
    </w:p>
    <w:p w14:paraId="1BEEA960" w14:textId="686049F1" w:rsidR="008630F8" w:rsidRPr="00CB1DA1" w:rsidRDefault="008630F8" w:rsidP="008630F8">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158" w:name="_Hlk146120162"/>
      <w:r w:rsidRPr="00CB1DA1">
        <w:rPr>
          <w:rFonts w:ascii="Times New Roman" w:hAnsi="Times New Roman" w:cs="Times New Roman"/>
          <w:b/>
          <w:bCs/>
          <w:sz w:val="24"/>
          <w:szCs w:val="24"/>
        </w:rPr>
        <w:lastRenderedPageBreak/>
        <w:t>Příloha č. 14 k vyhlášce č. …/202</w:t>
      </w:r>
      <w:r w:rsidR="00A93785">
        <w:rPr>
          <w:rFonts w:ascii="Times New Roman" w:hAnsi="Times New Roman" w:cs="Times New Roman"/>
          <w:b/>
          <w:bCs/>
          <w:sz w:val="24"/>
          <w:szCs w:val="24"/>
        </w:rPr>
        <w:t>4</w:t>
      </w:r>
      <w:r w:rsidRPr="00CB1DA1">
        <w:rPr>
          <w:rFonts w:ascii="Times New Roman" w:hAnsi="Times New Roman" w:cs="Times New Roman"/>
          <w:b/>
          <w:bCs/>
          <w:sz w:val="24"/>
          <w:szCs w:val="24"/>
        </w:rPr>
        <w:t xml:space="preserve"> Sb.</w:t>
      </w:r>
    </w:p>
    <w:p w14:paraId="2DE47775" w14:textId="77777777" w:rsidR="008630F8" w:rsidRPr="00CB1DA1" w:rsidRDefault="008630F8" w:rsidP="008630F8"/>
    <w:p w14:paraId="30C78418" w14:textId="5FBDB5C2" w:rsidR="008630F8" w:rsidRPr="00CB1DA1" w:rsidRDefault="008630F8" w:rsidP="008630F8">
      <w:pPr>
        <w:keepNext/>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CB1DA1">
        <w:rPr>
          <w:rFonts w:ascii="Times New Roman" w:eastAsia="Times New Roman" w:hAnsi="Times New Roman" w:cs="Times New Roman"/>
          <w:b/>
          <w:bCs/>
          <w:caps/>
          <w:sz w:val="26"/>
          <w:szCs w:val="26"/>
          <w:lang w:eastAsia="cs-CZ"/>
        </w:rPr>
        <w:t xml:space="preserve">Seznam </w:t>
      </w:r>
      <w:r w:rsidR="00EF0609">
        <w:rPr>
          <w:rFonts w:ascii="Times New Roman" w:eastAsia="Times New Roman" w:hAnsi="Times New Roman" w:cs="Times New Roman"/>
          <w:b/>
          <w:bCs/>
          <w:caps/>
          <w:sz w:val="26"/>
          <w:szCs w:val="26"/>
          <w:lang w:eastAsia="cs-CZ"/>
        </w:rPr>
        <w:t>závazných</w:t>
      </w:r>
      <w:r w:rsidR="72B2B355" w:rsidRPr="4002DFFC">
        <w:rPr>
          <w:rFonts w:ascii="Times New Roman" w:eastAsia="Times New Roman" w:hAnsi="Times New Roman" w:cs="Times New Roman"/>
          <w:b/>
          <w:bCs/>
          <w:caps/>
          <w:sz w:val="26"/>
          <w:szCs w:val="26"/>
          <w:lang w:eastAsia="cs-CZ"/>
        </w:rPr>
        <w:t xml:space="preserve"> </w:t>
      </w:r>
      <w:r w:rsidRPr="00CB1DA1">
        <w:rPr>
          <w:rFonts w:ascii="Times New Roman" w:eastAsia="Times New Roman" w:hAnsi="Times New Roman" w:cs="Times New Roman"/>
          <w:b/>
          <w:bCs/>
          <w:caps/>
          <w:sz w:val="26"/>
          <w:szCs w:val="26"/>
          <w:lang w:eastAsia="cs-CZ"/>
        </w:rPr>
        <w:t>ČSN k jednotlivým ustanovením vyhlášky</w:t>
      </w:r>
    </w:p>
    <w:bookmarkEnd w:id="158"/>
    <w:p w14:paraId="71235639" w14:textId="77777777" w:rsidR="008630F8" w:rsidRPr="00CB1DA1" w:rsidRDefault="008630F8" w:rsidP="008630F8">
      <w:pPr>
        <w:spacing w:after="0" w:line="276" w:lineRule="auto"/>
        <w:jc w:val="both"/>
        <w:rPr>
          <w:rFonts w:ascii="Times New Roman" w:eastAsia="Times New Roman" w:hAnsi="Times New Roman" w:cs="Times New Roman"/>
          <w:b/>
          <w:lang w:eastAsia="cs-CZ"/>
        </w:rPr>
      </w:pPr>
    </w:p>
    <w:p w14:paraId="73AFA9D0" w14:textId="77777777" w:rsidR="008630F8" w:rsidRPr="00CB1DA1" w:rsidRDefault="008630F8" w:rsidP="008630F8">
      <w:pPr>
        <w:spacing w:after="0" w:line="276" w:lineRule="auto"/>
        <w:jc w:val="both"/>
        <w:rPr>
          <w:rFonts w:ascii="Times New Roman" w:eastAsia="Times New Roman" w:hAnsi="Times New Roman" w:cs="Times New Roman"/>
          <w:b/>
          <w:lang w:eastAsia="cs-CZ"/>
        </w:rPr>
      </w:pPr>
    </w:p>
    <w:p w14:paraId="18EA0BE0" w14:textId="77777777" w:rsidR="008630F8" w:rsidRPr="00CB1DA1" w:rsidRDefault="008630F8" w:rsidP="008630F8">
      <w:pPr>
        <w:spacing w:after="0" w:line="276" w:lineRule="auto"/>
        <w:ind w:left="720"/>
        <w:contextualSpacing/>
        <w:jc w:val="both"/>
        <w:rPr>
          <w:rFonts w:ascii="Times New Roman" w:eastAsia="Times New Roman" w:hAnsi="Times New Roman" w:cs="Times New Roman"/>
          <w:bCs/>
          <w:sz w:val="24"/>
          <w:szCs w:val="24"/>
          <w:lang w:eastAsia="cs-CZ"/>
        </w:rPr>
      </w:pPr>
      <w:bookmarkStart w:id="159" w:name="_Hlk146046813"/>
    </w:p>
    <w:bookmarkEnd w:id="159"/>
    <w:p w14:paraId="65D65BAD" w14:textId="77777777" w:rsidR="008630F8" w:rsidRPr="00CB1DA1" w:rsidRDefault="008630F8" w:rsidP="0022711C">
      <w:pPr>
        <w:numPr>
          <w:ilvl w:val="0"/>
          <w:numId w:val="42"/>
        </w:numPr>
        <w:spacing w:after="0" w:line="276" w:lineRule="auto"/>
        <w:contextualSpacing/>
        <w:jc w:val="both"/>
        <w:rPr>
          <w:rFonts w:ascii="Times New Roman" w:eastAsia="Times New Roman" w:hAnsi="Times New Roman" w:cs="Times New Roman"/>
          <w:b/>
          <w:sz w:val="24"/>
          <w:szCs w:val="24"/>
          <w:lang w:eastAsia="cs-CZ"/>
        </w:rPr>
      </w:pPr>
      <w:r w:rsidRPr="00CB1DA1">
        <w:rPr>
          <w:rFonts w:ascii="Times New Roman" w:eastAsia="Times New Roman" w:hAnsi="Times New Roman" w:cs="Times New Roman"/>
          <w:b/>
          <w:lang w:eastAsia="cs-CZ"/>
        </w:rPr>
        <w:t>k</w:t>
      </w:r>
      <w:r w:rsidRPr="00CB1DA1">
        <w:rPr>
          <w:rFonts w:ascii="Times New Roman" w:eastAsia="Times New Roman" w:hAnsi="Times New Roman" w:cs="Times New Roman"/>
          <w:b/>
          <w:sz w:val="24"/>
          <w:szCs w:val="24"/>
          <w:lang w:eastAsia="cs-CZ"/>
        </w:rPr>
        <w:t xml:space="preserve"> § 9 odst. 1</w:t>
      </w:r>
    </w:p>
    <w:p w14:paraId="32D6BD0F" w14:textId="10291A6D" w:rsidR="008630F8" w:rsidRDefault="008630F8" w:rsidP="008630F8">
      <w:pPr>
        <w:spacing w:after="0" w:line="276" w:lineRule="auto"/>
        <w:ind w:left="720"/>
        <w:contextualSpacing/>
        <w:jc w:val="both"/>
        <w:rPr>
          <w:rFonts w:ascii="Times New Roman" w:eastAsia="Times New Roman" w:hAnsi="Times New Roman" w:cs="Times New Roman"/>
          <w:i/>
          <w:sz w:val="24"/>
          <w:szCs w:val="24"/>
        </w:rPr>
      </w:pPr>
    </w:p>
    <w:p w14:paraId="00840952" w14:textId="2B6F4521" w:rsidR="60DB452E" w:rsidRDefault="60DB452E" w:rsidP="4002DFFC">
      <w:pPr>
        <w:spacing w:after="0" w:line="276" w:lineRule="auto"/>
        <w:ind w:left="720"/>
        <w:contextualSpacing/>
        <w:jc w:val="both"/>
        <w:rPr>
          <w:rFonts w:ascii="Times New Roman" w:eastAsia="Times New Roman" w:hAnsi="Times New Roman" w:cs="Times New Roman"/>
          <w:i/>
          <w:iCs/>
          <w:sz w:val="24"/>
          <w:szCs w:val="24"/>
        </w:rPr>
      </w:pPr>
      <w:r w:rsidRPr="4002DFFC">
        <w:rPr>
          <w:rFonts w:ascii="Times New Roman" w:eastAsia="Times New Roman" w:hAnsi="Times New Roman" w:cs="Times New Roman"/>
          <w:i/>
          <w:iCs/>
          <w:sz w:val="24"/>
          <w:szCs w:val="24"/>
        </w:rPr>
        <w:t xml:space="preserve">Nová norma </w:t>
      </w:r>
      <w:r w:rsidR="4F2CE80A" w:rsidRPr="4002DFFC">
        <w:rPr>
          <w:rFonts w:ascii="Times New Roman" w:eastAsia="Times New Roman" w:hAnsi="Times New Roman" w:cs="Times New Roman"/>
          <w:i/>
          <w:iCs/>
          <w:sz w:val="24"/>
          <w:szCs w:val="24"/>
        </w:rPr>
        <w:t xml:space="preserve">k </w:t>
      </w:r>
      <w:r w:rsidRPr="4002DFFC">
        <w:rPr>
          <w:rFonts w:ascii="Times New Roman" w:eastAsia="Times New Roman" w:hAnsi="Times New Roman" w:cs="Times New Roman"/>
          <w:i/>
          <w:iCs/>
          <w:sz w:val="24"/>
          <w:szCs w:val="24"/>
        </w:rPr>
        <w:t>hospodaření se srážkovými vodami</w:t>
      </w:r>
    </w:p>
    <w:p w14:paraId="5B0629DD" w14:textId="77777777" w:rsidR="008630F8" w:rsidRPr="00CB1DA1" w:rsidRDefault="008630F8" w:rsidP="00EF0609">
      <w:pPr>
        <w:spacing w:after="0" w:line="276" w:lineRule="auto"/>
        <w:contextualSpacing/>
        <w:jc w:val="both"/>
        <w:rPr>
          <w:rFonts w:ascii="Times New Roman" w:eastAsia="Times New Roman" w:hAnsi="Times New Roman" w:cs="Times New Roman"/>
          <w:b/>
          <w:sz w:val="24"/>
          <w:szCs w:val="24"/>
          <w:lang w:eastAsia="cs-CZ"/>
        </w:rPr>
      </w:pPr>
    </w:p>
    <w:p w14:paraId="1680E55F" w14:textId="77777777" w:rsidR="008630F8" w:rsidRPr="00CB1DA1" w:rsidRDefault="008630F8" w:rsidP="0022711C">
      <w:pPr>
        <w:numPr>
          <w:ilvl w:val="0"/>
          <w:numId w:val="42"/>
        </w:numPr>
        <w:spacing w:after="0" w:line="276" w:lineRule="auto"/>
        <w:contextualSpacing/>
        <w:jc w:val="both"/>
        <w:rPr>
          <w:rFonts w:ascii="Times New Roman" w:eastAsia="Times New Roman" w:hAnsi="Times New Roman" w:cs="Times New Roman"/>
          <w:b/>
          <w:sz w:val="24"/>
          <w:szCs w:val="24"/>
          <w:lang w:eastAsia="cs-CZ"/>
        </w:rPr>
      </w:pPr>
      <w:r w:rsidRPr="00CB1DA1">
        <w:rPr>
          <w:rFonts w:ascii="Times New Roman" w:eastAsia="Times New Roman" w:hAnsi="Times New Roman" w:cs="Times New Roman"/>
          <w:b/>
          <w:sz w:val="24"/>
          <w:szCs w:val="24"/>
          <w:lang w:eastAsia="cs-CZ"/>
        </w:rPr>
        <w:t>k § 17, 18 odst. 1</w:t>
      </w:r>
    </w:p>
    <w:p w14:paraId="69EC1812" w14:textId="77777777" w:rsidR="008630F8" w:rsidRPr="00CB1DA1" w:rsidRDefault="008630F8" w:rsidP="0022711C">
      <w:pPr>
        <w:pStyle w:val="Odstavecseseznamem"/>
        <w:numPr>
          <w:ilvl w:val="1"/>
          <w:numId w:val="41"/>
        </w:numPr>
        <w:spacing w:after="0" w:line="276" w:lineRule="auto"/>
        <w:ind w:left="1418" w:hanging="709"/>
        <w:jc w:val="both"/>
        <w:rPr>
          <w:rFonts w:eastAsia="Times New Roman" w:cs="Times New Roman"/>
          <w:bCs/>
          <w:szCs w:val="24"/>
          <w:lang w:eastAsia="cs-CZ"/>
        </w:rPr>
      </w:pPr>
      <w:r w:rsidRPr="00CB1DA1">
        <w:rPr>
          <w:rFonts w:eastAsia="Times New Roman" w:cs="Times New Roman"/>
          <w:bCs/>
          <w:szCs w:val="24"/>
          <w:lang w:eastAsia="cs-CZ"/>
        </w:rPr>
        <w:t>ČSN ISO 2394 Obecné zásady spolehlivosti konstrukcí</w:t>
      </w:r>
    </w:p>
    <w:p w14:paraId="21644AF9"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1990 ed.2 Eurokód 1: Zásady navrhování konstrukcí</w:t>
      </w:r>
    </w:p>
    <w:p w14:paraId="1F9D0388"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1991-1-1 Eurokód 1: Zatížení konstrukcí - Část 1-1: Obecná zatížení – Objemové tíhy, vlastní tíha a užitná zatížení pozemních staveb</w:t>
      </w:r>
    </w:p>
    <w:p w14:paraId="659D4069"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1991-1-2 Eurokód 1: Zatížení konstrukcí - Část 1-2: Obecná zatížení – Zatížení konstrukcí vystavených účinkům požáru</w:t>
      </w:r>
    </w:p>
    <w:p w14:paraId="5CBCEB56"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1991-1-3 Eurokód 1: Zatížení konstrukcí - Část 1-3: Obecná zatížení – Zatížení sněhem</w:t>
      </w:r>
    </w:p>
    <w:p w14:paraId="569D315C"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1991-1-4 Eurokód 1: Zatížení konstrukcí - Část 1-4: Obecná zatížení – Zatížení větrem</w:t>
      </w:r>
    </w:p>
    <w:p w14:paraId="677B7E92"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1991-1-5 Eurokód 1: Zatížení konstrukcí - Část 1-5: Obecná zatížení – Zatížení teplotou</w:t>
      </w:r>
    </w:p>
    <w:p w14:paraId="07B3935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1991-1-6 Eurokód 1: Zatížení konstrukcí - Část 1-6: Obecná zatížení – Zatížení během provádění</w:t>
      </w:r>
    </w:p>
    <w:p w14:paraId="0F272999"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1991-1-7 Eurokód 1: Zatížení konstrukcí - Část 1-7: Obecná zatížení – Mimořádná zatížení</w:t>
      </w:r>
    </w:p>
    <w:p w14:paraId="6C739BA2"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1991-2 Eurokód 1: Zatížení konstrukcí – Část 2: Zatížení mostů dopravou</w:t>
      </w:r>
    </w:p>
    <w:p w14:paraId="2A2699E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1991-3 Eurokód 1: Zatížení konstrukcí - Část 3: Zatížení od jeřábů a strojního vybavení</w:t>
      </w:r>
    </w:p>
    <w:p w14:paraId="25EA025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1991-4 Eurokód 1: Zatížení konstrukcí - Část 4: Zatížení zásobníků a nádrží</w:t>
      </w:r>
    </w:p>
    <w:p w14:paraId="1D678C09"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1992-1-1 Eurokód 2: Navrhování betonových konstrukcí - Část 1-1: Obecná pravidla a pravidla pro pozemní stavby</w:t>
      </w:r>
    </w:p>
    <w:p w14:paraId="2873E7FF"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1992-1-2 Eurokód 2: Navrhování betonových konstrukcí - Část 1-2: Obecná pravidla – Navrhování konstrukcí na účinky požáru</w:t>
      </w:r>
    </w:p>
    <w:p w14:paraId="0197FA5B"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1992-2 Eurokód 2: Navrhování betonových konstrukcí – Část 2: Betonové mosty – Navrhování a konstrukční zásady</w:t>
      </w:r>
    </w:p>
    <w:p w14:paraId="3E6C2AEF"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1992-3 Eurokód 2: Navrhování betonových konstrukcí - Část 3: Nádrže na kapaliny a zásobníky</w:t>
      </w:r>
    </w:p>
    <w:p w14:paraId="56B7DD4E"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lastRenderedPageBreak/>
        <w:t>ČSN EN 1993-1-1 ed.2 Eurokód 3: Navrhování ocelových konstrukcí - Část 1-1: Obecná pravidla a pravidla pro pozemní stavby</w:t>
      </w:r>
    </w:p>
    <w:p w14:paraId="66B1CD67"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1993-1-2 Eurokód 3: Navrhování ocelových konstrukcí - Část 1-2: Obecná pravidla – Navrhování konstrukcí na účinky požáru</w:t>
      </w:r>
    </w:p>
    <w:p w14:paraId="4E21E0FA"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1993-1-3 Eurokód 3: Navrhování ocelových konstrukcí - Část 1-3: Obecná pravidla – Doplňující pravidla pro tenkostěnné za studena tvarované prvky a plošné profily</w:t>
      </w:r>
    </w:p>
    <w:p w14:paraId="04C0BAA1"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1993-1-4 Eurokód 3: Navrhování ocelových konstrukcí - Část 1-4: Obecná pravidla – Doplňující pravidla pro korozivzdorné oceli</w:t>
      </w:r>
    </w:p>
    <w:p w14:paraId="70C463D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1993-1-5 Eurokód 3: Navrhování ocelových konstrukcí - Část 1-5: Boulení stěn</w:t>
      </w:r>
    </w:p>
    <w:p w14:paraId="39380A06"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1993-1-6 Eurokód 3: Navrhování ocelových konstrukcí - Část 1-6: Pevnost a stabilita skořepinových konstrukcí</w:t>
      </w:r>
    </w:p>
    <w:p w14:paraId="35E56205"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 xml:space="preserve">ČSN EN 1993-1-7 Eurokód 3: Navrhování ocelových konstrukcí - Část 1-7: </w:t>
      </w:r>
      <w:proofErr w:type="spellStart"/>
      <w:r w:rsidRPr="00CB1DA1">
        <w:rPr>
          <w:rFonts w:ascii="Times New Roman" w:eastAsia="Times New Roman" w:hAnsi="Times New Roman" w:cs="Times New Roman"/>
          <w:bCs/>
          <w:sz w:val="24"/>
          <w:szCs w:val="24"/>
          <w:lang w:eastAsia="cs-CZ"/>
        </w:rPr>
        <w:t>Deskostěnové</w:t>
      </w:r>
      <w:proofErr w:type="spellEnd"/>
      <w:r w:rsidRPr="00CB1DA1">
        <w:rPr>
          <w:rFonts w:ascii="Times New Roman" w:eastAsia="Times New Roman" w:hAnsi="Times New Roman" w:cs="Times New Roman"/>
          <w:bCs/>
          <w:sz w:val="24"/>
          <w:szCs w:val="24"/>
          <w:lang w:eastAsia="cs-CZ"/>
        </w:rPr>
        <w:t xml:space="preserve"> konstrukce příčně zatížené</w:t>
      </w:r>
    </w:p>
    <w:p w14:paraId="3BEE2B7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1993-1-8 Eurokód 3: Navrhování ocelových konstrukcí - Část 1-8: Navrhování styčníků</w:t>
      </w:r>
    </w:p>
    <w:p w14:paraId="3B0733C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1993-1-9 Eurokód 3: Navrhování ocelových konstrukcí - Část 1-9: Únava</w:t>
      </w:r>
    </w:p>
    <w:p w14:paraId="1E5B0DB3"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1993-1-10 Eurokód 3: Navrhování ocelových konstrukcí - Část 1-10: Houževnatost materiálu a vlastnosti napříč tloušťkou</w:t>
      </w:r>
    </w:p>
    <w:p w14:paraId="262957C8"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1993-1-11 Eurokód 3: Navrhování ocelových konstrukcí - Část 1-11: Navrhování ocelových tažených prvků</w:t>
      </w:r>
    </w:p>
    <w:p w14:paraId="1B195FA3"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1993-1-12 Eurokód 3: Navrhování ocelových konstrukcí - Část 1-12: Doplňující pravidla pro oceli vysoké pevnosti do třídy S 700</w:t>
      </w:r>
    </w:p>
    <w:p w14:paraId="3776AABC"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1993-2 Eurokód 3: Navrhování ocelových konstrukcí – Část 2: Ocelové mosty</w:t>
      </w:r>
    </w:p>
    <w:p w14:paraId="5E80C2D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1993-3-1 Eurokód 3: Navrhování ocelových konstrukcí - Část 3-1: Stožáry a komíny - Stožáry</w:t>
      </w:r>
    </w:p>
    <w:p w14:paraId="0CBEA193"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1993-3-2 Eurokód 3: Navrhování ocelových konstrukcí - Část 3-2: Stožáry a komíny – Komíny</w:t>
      </w:r>
    </w:p>
    <w:p w14:paraId="0849291F"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1993-4-1 Eurokód 3: Navrhování ocelových konstrukcí – Část 4-1: Zásobníky</w:t>
      </w:r>
    </w:p>
    <w:p w14:paraId="79BB3DE2"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 xml:space="preserve">ČSN EN 1993-4-1 </w:t>
      </w:r>
      <w:proofErr w:type="spellStart"/>
      <w:r w:rsidRPr="00CB1DA1">
        <w:rPr>
          <w:rFonts w:ascii="Times New Roman" w:eastAsia="Times New Roman" w:hAnsi="Times New Roman" w:cs="Times New Roman"/>
          <w:bCs/>
          <w:sz w:val="24"/>
          <w:szCs w:val="24"/>
          <w:lang w:eastAsia="cs-CZ"/>
        </w:rPr>
        <w:t>ed</w:t>
      </w:r>
      <w:proofErr w:type="spellEnd"/>
      <w:r w:rsidRPr="00CB1DA1">
        <w:rPr>
          <w:rFonts w:ascii="Times New Roman" w:eastAsia="Times New Roman" w:hAnsi="Times New Roman" w:cs="Times New Roman"/>
          <w:bCs/>
          <w:sz w:val="24"/>
          <w:szCs w:val="24"/>
          <w:lang w:eastAsia="cs-CZ"/>
        </w:rPr>
        <w:t>. 2 Eurokód 3: Navrhování ocelových konstrukcí – Část 4-1: Zásobníky</w:t>
      </w:r>
    </w:p>
    <w:p w14:paraId="1F420D13"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1993-4-2 Eurokód 3: Navrhování ocelových konstrukcí – Část 4-2: Nádrže</w:t>
      </w:r>
    </w:p>
    <w:p w14:paraId="43FC630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1993-4-3 Eurokód 3: Navrhování ocelových konstrukcí – Část 4-3: Potrubí</w:t>
      </w:r>
    </w:p>
    <w:p w14:paraId="4470B8B2"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1993-5 Eurokód 3: Navrhování ocelových konstrukcí – Část 5: Piloty a štětové stěny</w:t>
      </w:r>
    </w:p>
    <w:p w14:paraId="336A6FB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1993-6 Eurokód 3: Navrhování ocelových konstrukcí – Část 6: Jeřábové dráhy</w:t>
      </w:r>
    </w:p>
    <w:p w14:paraId="154D6ECB"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lastRenderedPageBreak/>
        <w:t>ČSN EN 1994-1-1 ed.2 Eurokód 4: Navrhování spřažených ocelobetonových konstrukcí - Část 1-1: Obecná pravidla a pravidla pro pozemní stavby</w:t>
      </w:r>
    </w:p>
    <w:p w14:paraId="56A02003"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1994-1-2 Eurokód 4: Navrhování spřažených ocelobetonových konstrukcí - Část 1-2: Obecná pravidla – Navrhování konstrukcí na účinky požáru</w:t>
      </w:r>
    </w:p>
    <w:p w14:paraId="57F8EAC1"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1994-2 Eurokód 4: Navrhování spřažených ocelových konstrukcí – Část 2: Obecná pravidla a pravidla pro mosty</w:t>
      </w:r>
    </w:p>
    <w:p w14:paraId="0352DBE3"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1995-1-1 Eurokód 5: Navrhování dřevěných konstrukcí - Část 1-1: Obecná pravidla – Společná pravidla pro pozemní stavby</w:t>
      </w:r>
    </w:p>
    <w:p w14:paraId="1CCA4AEA"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 xml:space="preserve">ČSN EN 1995-1-2 Eurokód 5: Navrhování dřevěných konstrukcí - Část 1-2: Obecná pravidla – Navrhování konstrukcí na účinky požáru </w:t>
      </w:r>
    </w:p>
    <w:p w14:paraId="17A8B66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1995-2 Eurokód 5: Navrhování dřevěných konstrukcí – Část 2: Mosty</w:t>
      </w:r>
    </w:p>
    <w:p w14:paraId="3E69304E"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1996-1-1 Eurokód 6: Navrhování zděných konstrukcí - Část 1-1: Obecná pravidla pro vyztužené a nevyztužené zděné konstrukce</w:t>
      </w:r>
    </w:p>
    <w:p w14:paraId="646EF959"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1996-1-2 Eurokód 6: Navrhování zděných konstrukcí - Část 1-2: Obecná pravidla – Navrhování konstrukcí na účinek požáru</w:t>
      </w:r>
    </w:p>
    <w:p w14:paraId="1060C372"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1996-2 Eurokód 6: Navrhování zděných konstrukcí – Část 2: Volba materiálů, konstruování a provádění zdiva</w:t>
      </w:r>
    </w:p>
    <w:p w14:paraId="6B36A668"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1996-3 Eurokód 6: Navrhování zděných konstrukcí – Část 3: Zjednodušené metody výpočtu nevyztužených zděných konstrukcí</w:t>
      </w:r>
    </w:p>
    <w:p w14:paraId="2A9AD44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1997-1 Eurokód 7: Navrhování geotechnických konstrukcí - Část 1: Obecná pravidla</w:t>
      </w:r>
    </w:p>
    <w:p w14:paraId="10CD6775"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1997-2 Eurokód 7: Navrhování geotechnických konstrukcí - Část 2: Průzkum a zkoušení základové půdy</w:t>
      </w:r>
    </w:p>
    <w:p w14:paraId="33069C91"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1998-1 Eurokód 8: Navrhování konstrukcí odolných proti zemětřesení - Část 1: Obecná pravidla, seizmická zatížení a pravidla pro pozemní stavby</w:t>
      </w:r>
    </w:p>
    <w:p w14:paraId="1FB12ED6"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1998-3 Eurokód 8: Navrhování konstrukcí odolných proti zemětřesení - Část 3: Hodnocení a zesilování pozemních staveb</w:t>
      </w:r>
    </w:p>
    <w:p w14:paraId="6B5E7825"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1998-4 Eurokód 8: Navrhování konstrukcí odolných proti zemětřesení - Část 4: Zásobníky, nádrže a potrubí</w:t>
      </w:r>
    </w:p>
    <w:p w14:paraId="22340A52"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1998-5 Eurokód 8: Navrhování konstrukcí odolných proti zemětřesení - Část 5: Základy, opěrné a zárubní zdi a geotechnická hlediska</w:t>
      </w:r>
    </w:p>
    <w:p w14:paraId="417CAE67"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1998-6 Eurokód 8: Navrhování konstrukcí odolných proti zemětřesení - Část 6: Věže, stožáry a komíny</w:t>
      </w:r>
    </w:p>
    <w:p w14:paraId="673B6B40"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1999-1-1 Eurokód 9: Navrhování hliníkových konstrukcí - Část 1-1: Obecná pravidla pro konstrukce</w:t>
      </w:r>
    </w:p>
    <w:p w14:paraId="6D8E5B2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1999-1-2 Eurokód 9: Navrhování hliníkových konstrukcí - Část 1-2: Navrhování konstrukcí na účinky požáru</w:t>
      </w:r>
    </w:p>
    <w:p w14:paraId="094CC0E4"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1999-1-3 Eurokód 9. Navrhování hliníkových konstrukcí - Část 1-3: Konstrukce náchylné na únavu</w:t>
      </w:r>
    </w:p>
    <w:p w14:paraId="6090A1E6"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1999-1-4 Eurokód 9: Navrhování hliníkových konstrukcí - Část 1-4: Za studena tvarované plošné profily</w:t>
      </w:r>
    </w:p>
    <w:p w14:paraId="279FE1CD"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1999-1-5 Eurokód 9: Navrhování hliníkových konstrukcí - Část 1-5: Skořepinové konstrukce</w:t>
      </w:r>
    </w:p>
    <w:p w14:paraId="3BA648DE"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lastRenderedPageBreak/>
        <w:t>ČSN ISO 13822 Zásady navrhování konstrukcí – Hodnocení existujících konstrukcí</w:t>
      </w:r>
    </w:p>
    <w:p w14:paraId="75464CDA"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EN ISO 13 370 Tepelné chování budov - Přenos tepla zeminou - Výpočtové metody</w:t>
      </w:r>
    </w:p>
    <w:p w14:paraId="24FF5017" w14:textId="77777777" w:rsidR="008630F8" w:rsidRPr="00CB1DA1" w:rsidRDefault="008630F8" w:rsidP="0022711C">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73 0039 Navrhovaní objektů na poddolovaném území Základní ustanovení</w:t>
      </w:r>
    </w:p>
    <w:p w14:paraId="3EE0F086" w14:textId="0A8FEB37" w:rsidR="008630F8" w:rsidRPr="00EF0609" w:rsidRDefault="008630F8" w:rsidP="00EF0609">
      <w:pPr>
        <w:numPr>
          <w:ilvl w:val="1"/>
          <w:numId w:val="41"/>
        </w:numPr>
        <w:spacing w:after="0" w:line="276" w:lineRule="auto"/>
        <w:ind w:left="1418" w:hanging="709"/>
        <w:contextualSpacing/>
        <w:jc w:val="both"/>
        <w:rPr>
          <w:rFonts w:ascii="Times New Roman" w:eastAsia="Times New Roman" w:hAnsi="Times New Roman" w:cs="Times New Roman"/>
          <w:bCs/>
          <w:sz w:val="24"/>
          <w:szCs w:val="24"/>
          <w:lang w:eastAsia="cs-CZ"/>
        </w:rPr>
      </w:pPr>
      <w:r w:rsidRPr="00CB1DA1">
        <w:rPr>
          <w:rFonts w:ascii="Times New Roman" w:eastAsia="Times New Roman" w:hAnsi="Times New Roman" w:cs="Times New Roman"/>
          <w:bCs/>
          <w:sz w:val="24"/>
          <w:szCs w:val="24"/>
          <w:lang w:eastAsia="cs-CZ"/>
        </w:rPr>
        <w:t>ČSN 73 0040 Zatížení stavebních objektů technickou seizmicitou a jejich odezva</w:t>
      </w:r>
    </w:p>
    <w:p w14:paraId="3F70014E" w14:textId="77777777" w:rsidR="008630F8" w:rsidRPr="00CB1DA1" w:rsidRDefault="008630F8" w:rsidP="008630F8">
      <w:pPr>
        <w:spacing w:after="0" w:line="276" w:lineRule="auto"/>
        <w:ind w:left="1276" w:hanging="566"/>
        <w:jc w:val="both"/>
        <w:rPr>
          <w:rFonts w:ascii="Times New Roman" w:eastAsia="Times New Roman" w:hAnsi="Times New Roman" w:cs="Times New Roman"/>
          <w:bCs/>
          <w:sz w:val="24"/>
          <w:szCs w:val="24"/>
          <w:lang w:eastAsia="cs-CZ"/>
        </w:rPr>
      </w:pPr>
    </w:p>
    <w:p w14:paraId="46EEF257" w14:textId="517F36A9" w:rsidR="008630F8" w:rsidRPr="008A65F5" w:rsidRDefault="008630F8" w:rsidP="0022711C">
      <w:pPr>
        <w:numPr>
          <w:ilvl w:val="0"/>
          <w:numId w:val="42"/>
        </w:numPr>
        <w:spacing w:after="0" w:line="276" w:lineRule="auto"/>
        <w:contextualSpacing/>
        <w:jc w:val="both"/>
        <w:rPr>
          <w:rFonts w:ascii="Times New Roman" w:eastAsia="Times New Roman" w:hAnsi="Times New Roman" w:cs="Times New Roman"/>
          <w:b/>
          <w:sz w:val="24"/>
          <w:szCs w:val="24"/>
          <w:lang w:eastAsia="cs-CZ"/>
        </w:rPr>
      </w:pPr>
      <w:r w:rsidRPr="008A65F5">
        <w:rPr>
          <w:rFonts w:ascii="Times New Roman" w:eastAsia="Times New Roman" w:hAnsi="Times New Roman" w:cs="Times New Roman"/>
          <w:b/>
          <w:sz w:val="24"/>
          <w:szCs w:val="24"/>
          <w:lang w:eastAsia="cs-CZ"/>
        </w:rPr>
        <w:t xml:space="preserve">k § 30 odst. 1 </w:t>
      </w:r>
    </w:p>
    <w:p w14:paraId="62F456B7" w14:textId="3A9FEF94" w:rsidR="008630F8" w:rsidRPr="00EF0609" w:rsidRDefault="008630F8" w:rsidP="00EF0609">
      <w:pPr>
        <w:pStyle w:val="Odstavecseseznamem"/>
        <w:spacing w:after="0" w:line="276" w:lineRule="auto"/>
        <w:jc w:val="both"/>
        <w:rPr>
          <w:rFonts w:eastAsia="Times New Roman" w:cs="Times New Roman"/>
          <w:bCs/>
          <w:i/>
          <w:iCs/>
          <w:szCs w:val="24"/>
          <w:lang w:eastAsia="cs-CZ"/>
        </w:rPr>
      </w:pPr>
      <w:r w:rsidRPr="00CB1DA1">
        <w:rPr>
          <w:rFonts w:eastAsia="Times New Roman" w:cs="Times New Roman"/>
          <w:bCs/>
          <w:i/>
          <w:iCs/>
          <w:szCs w:val="24"/>
          <w:lang w:eastAsia="cs-CZ"/>
        </w:rPr>
        <w:t>norma k přístupnosti</w:t>
      </w:r>
    </w:p>
    <w:p w14:paraId="742153E3" w14:textId="77777777" w:rsidR="008630F8" w:rsidRPr="00CB1DA1" w:rsidRDefault="008630F8" w:rsidP="008630F8">
      <w:pPr>
        <w:pStyle w:val="Odstavecseseznamem"/>
        <w:autoSpaceDE w:val="0"/>
        <w:autoSpaceDN w:val="0"/>
        <w:adjustRightInd w:val="0"/>
        <w:spacing w:after="0" w:line="276" w:lineRule="auto"/>
        <w:ind w:left="1276" w:hanging="567"/>
        <w:jc w:val="both"/>
        <w:rPr>
          <w:rFonts w:eastAsia="Times New Roman" w:cs="Times New Roman"/>
          <w:bCs/>
          <w:szCs w:val="24"/>
          <w:lang w:eastAsia="cs-CZ"/>
        </w:rPr>
      </w:pPr>
    </w:p>
    <w:p w14:paraId="2C66F81D" w14:textId="56359422" w:rsidR="00EF0609" w:rsidRPr="00EF0609" w:rsidRDefault="008630F8" w:rsidP="00EF0609">
      <w:pPr>
        <w:pStyle w:val="Odstavecseseznamem"/>
        <w:numPr>
          <w:ilvl w:val="0"/>
          <w:numId w:val="42"/>
        </w:numPr>
        <w:autoSpaceDE w:val="0"/>
        <w:autoSpaceDN w:val="0"/>
        <w:adjustRightInd w:val="0"/>
        <w:spacing w:after="0" w:line="276" w:lineRule="auto"/>
        <w:jc w:val="both"/>
        <w:rPr>
          <w:rFonts w:eastAsia="Times New Roman" w:cs="Times New Roman"/>
          <w:b/>
          <w:bCs/>
          <w:i/>
          <w:iCs/>
          <w:szCs w:val="24"/>
          <w:lang w:eastAsia="cs-CZ"/>
        </w:rPr>
      </w:pPr>
      <w:r w:rsidRPr="00EF0609">
        <w:rPr>
          <w:rFonts w:eastAsia="Times New Roman" w:cs="Times New Roman"/>
          <w:b/>
          <w:bCs/>
          <w:iCs/>
          <w:lang w:eastAsia="cs-CZ"/>
        </w:rPr>
        <w:t>k § 9</w:t>
      </w:r>
      <w:r w:rsidR="00EF0609" w:rsidRPr="00EF0609">
        <w:rPr>
          <w:rFonts w:eastAsia="Times New Roman" w:cs="Times New Roman"/>
          <w:b/>
          <w:bCs/>
          <w:iCs/>
          <w:lang w:eastAsia="cs-CZ"/>
        </w:rPr>
        <w:t>2</w:t>
      </w:r>
    </w:p>
    <w:p w14:paraId="2BFEE863" w14:textId="011C0E8D" w:rsidR="008630F8" w:rsidRPr="00EF0609" w:rsidRDefault="008630F8" w:rsidP="00EF0609">
      <w:pPr>
        <w:autoSpaceDE w:val="0"/>
        <w:autoSpaceDN w:val="0"/>
        <w:adjustRightInd w:val="0"/>
        <w:spacing w:after="0" w:line="276" w:lineRule="auto"/>
        <w:ind w:left="710"/>
        <w:jc w:val="both"/>
        <w:rPr>
          <w:rFonts w:eastAsia="Times New Roman" w:cs="Times New Roman"/>
          <w:bCs/>
          <w:i/>
          <w:iCs/>
          <w:szCs w:val="24"/>
          <w:lang w:eastAsia="cs-CZ"/>
        </w:rPr>
      </w:pPr>
      <w:r w:rsidRPr="00EF0609">
        <w:rPr>
          <w:rFonts w:eastAsia="Times New Roman" w:cs="Times New Roman"/>
          <w:i/>
          <w:lang w:eastAsia="cs-CZ"/>
        </w:rPr>
        <w:t xml:space="preserve">ČSN …..Stavby Vězeňské služby České republiky – </w:t>
      </w:r>
      <w:r w:rsidR="00EC5816" w:rsidRPr="00EF0609">
        <w:rPr>
          <w:rFonts w:eastAsia="Times New Roman" w:cs="Times New Roman"/>
          <w:i/>
          <w:lang w:eastAsia="cs-CZ"/>
        </w:rPr>
        <w:t>v přípravě</w:t>
      </w:r>
    </w:p>
    <w:p w14:paraId="6D25F807" w14:textId="77777777" w:rsidR="008630F8" w:rsidRDefault="008630F8" w:rsidP="008630F8">
      <w:pPr>
        <w:spacing w:after="0" w:line="276" w:lineRule="auto"/>
        <w:ind w:left="720"/>
        <w:contextualSpacing/>
        <w:jc w:val="both"/>
        <w:rPr>
          <w:rFonts w:ascii="Times New Roman" w:eastAsia="Times New Roman" w:hAnsi="Times New Roman" w:cs="Times New Roman"/>
          <w:b/>
          <w:sz w:val="24"/>
          <w:szCs w:val="24"/>
          <w:lang w:eastAsia="cs-CZ"/>
        </w:rPr>
      </w:pPr>
    </w:p>
    <w:p w14:paraId="64A90B1E" w14:textId="1EB6319B" w:rsidR="008630F8" w:rsidRPr="00EF0609" w:rsidRDefault="00EF0609" w:rsidP="00EF0609">
      <w:pPr>
        <w:pStyle w:val="Odstavecseseznamem"/>
        <w:numPr>
          <w:ilvl w:val="0"/>
          <w:numId w:val="42"/>
        </w:numPr>
        <w:spacing w:after="0" w:line="276" w:lineRule="auto"/>
        <w:jc w:val="both"/>
        <w:rPr>
          <w:rFonts w:eastAsia="Times New Roman" w:cs="Times New Roman"/>
          <w:b/>
          <w:szCs w:val="24"/>
          <w:lang w:eastAsia="cs-CZ"/>
        </w:rPr>
      </w:pPr>
      <w:r w:rsidRPr="00EF0609">
        <w:rPr>
          <w:rFonts w:eastAsia="Times New Roman" w:cs="Times New Roman"/>
          <w:b/>
          <w:szCs w:val="24"/>
          <w:lang w:eastAsia="cs-CZ"/>
        </w:rPr>
        <w:t>k § 9</w:t>
      </w:r>
      <w:r>
        <w:rPr>
          <w:rFonts w:eastAsia="Times New Roman" w:cs="Times New Roman"/>
          <w:b/>
          <w:szCs w:val="24"/>
          <w:lang w:eastAsia="cs-CZ"/>
        </w:rPr>
        <w:t>5</w:t>
      </w:r>
      <w:r w:rsidRPr="00EF0609">
        <w:rPr>
          <w:rFonts w:eastAsia="Times New Roman" w:cs="Times New Roman"/>
          <w:b/>
          <w:szCs w:val="24"/>
          <w:lang w:eastAsia="cs-CZ"/>
        </w:rPr>
        <w:t xml:space="preserve"> odst. </w:t>
      </w:r>
      <w:r w:rsidR="006378A8">
        <w:rPr>
          <w:rFonts w:eastAsia="Times New Roman" w:cs="Times New Roman"/>
          <w:b/>
          <w:szCs w:val="24"/>
          <w:lang w:eastAsia="cs-CZ"/>
        </w:rPr>
        <w:t>1</w:t>
      </w:r>
    </w:p>
    <w:p w14:paraId="1235D31B" w14:textId="409B9F09" w:rsidR="008630F8" w:rsidRPr="00EF0609" w:rsidRDefault="008630F8" w:rsidP="008630F8">
      <w:pPr>
        <w:spacing w:after="0" w:line="276" w:lineRule="auto"/>
        <w:ind w:left="720"/>
        <w:contextualSpacing/>
        <w:jc w:val="both"/>
        <w:rPr>
          <w:rFonts w:ascii="Times New Roman" w:eastAsia="Times New Roman" w:hAnsi="Times New Roman" w:cs="Times New Roman"/>
          <w:bCs/>
          <w:sz w:val="24"/>
          <w:szCs w:val="24"/>
          <w:lang w:eastAsia="cs-CZ"/>
        </w:rPr>
      </w:pPr>
      <w:r w:rsidRPr="00EF0609">
        <w:rPr>
          <w:rFonts w:ascii="Times New Roman" w:eastAsia="Times New Roman" w:hAnsi="Times New Roman" w:cs="Times New Roman"/>
          <w:sz w:val="24"/>
          <w:szCs w:val="24"/>
          <w:lang w:eastAsia="cs-CZ"/>
        </w:rPr>
        <w:t>ČSN 73 0205 Geometrická přesnost ve výstavbě. Navrhování geometrické přesnosti</w:t>
      </w:r>
    </w:p>
    <w:p w14:paraId="0BC4B333" w14:textId="77777777" w:rsidR="008630F8" w:rsidRPr="00CB1DA1" w:rsidRDefault="008630F8" w:rsidP="008630F8">
      <w:pPr>
        <w:spacing w:after="0" w:line="276" w:lineRule="auto"/>
        <w:contextualSpacing/>
        <w:jc w:val="both"/>
        <w:rPr>
          <w:rFonts w:ascii="Times New Roman" w:eastAsia="Times New Roman" w:hAnsi="Times New Roman" w:cs="Times New Roman"/>
          <w:bCs/>
          <w:sz w:val="24"/>
          <w:szCs w:val="24"/>
          <w:lang w:eastAsia="cs-CZ"/>
        </w:rPr>
      </w:pPr>
    </w:p>
    <w:p w14:paraId="19C7B69D" w14:textId="77777777" w:rsidR="008630F8" w:rsidRPr="00CB1DA1" w:rsidRDefault="008630F8" w:rsidP="008630F8">
      <w:pPr>
        <w:pStyle w:val="Odstavecseseznamem"/>
        <w:autoSpaceDE w:val="0"/>
        <w:autoSpaceDN w:val="0"/>
        <w:adjustRightInd w:val="0"/>
        <w:spacing w:after="0" w:line="276" w:lineRule="auto"/>
        <w:ind w:left="1152"/>
        <w:jc w:val="both"/>
        <w:rPr>
          <w:rFonts w:eastAsia="Times New Roman" w:cs="Times New Roman"/>
          <w:b/>
          <w:szCs w:val="24"/>
          <w:lang w:eastAsia="cs-CZ"/>
        </w:rPr>
      </w:pPr>
    </w:p>
    <w:p w14:paraId="21E96A3D" w14:textId="77777777" w:rsidR="008630F8" w:rsidRPr="00CB1DA1" w:rsidRDefault="008630F8" w:rsidP="008630F8">
      <w:pPr>
        <w:spacing w:after="0" w:line="276" w:lineRule="auto"/>
        <w:contextualSpacing/>
        <w:jc w:val="both"/>
        <w:rPr>
          <w:rFonts w:ascii="Times New Roman" w:eastAsia="Times New Roman" w:hAnsi="Times New Roman" w:cs="Times New Roman"/>
          <w:b/>
          <w:sz w:val="24"/>
          <w:szCs w:val="24"/>
          <w:lang w:eastAsia="cs-CZ"/>
        </w:rPr>
      </w:pPr>
    </w:p>
    <w:p w14:paraId="21ADD5A2" w14:textId="77777777" w:rsidR="008630F8" w:rsidRPr="00CB1DA1" w:rsidRDefault="008630F8" w:rsidP="008630F8">
      <w:pPr>
        <w:spacing w:after="0" w:line="276" w:lineRule="auto"/>
        <w:ind w:left="1276" w:hanging="567"/>
        <w:jc w:val="both"/>
        <w:rPr>
          <w:rFonts w:ascii="Times New Roman" w:eastAsia="Times New Roman" w:hAnsi="Times New Roman" w:cs="Times New Roman"/>
          <w:sz w:val="24"/>
          <w:szCs w:val="24"/>
          <w:lang w:eastAsia="cs-CZ"/>
        </w:rPr>
      </w:pPr>
    </w:p>
    <w:p w14:paraId="2CADB2CB" w14:textId="77777777" w:rsidR="006D5572" w:rsidRPr="00CB1DA1" w:rsidRDefault="006D5572" w:rsidP="006D5572">
      <w:pPr>
        <w:pStyle w:val="Odstavecseseznamem"/>
        <w:autoSpaceDE w:val="0"/>
        <w:autoSpaceDN w:val="0"/>
        <w:adjustRightInd w:val="0"/>
        <w:spacing w:after="0" w:line="276" w:lineRule="auto"/>
        <w:ind w:left="1276"/>
        <w:jc w:val="both"/>
        <w:rPr>
          <w:rFonts w:eastAsia="Times New Roman" w:cs="Times New Roman"/>
          <w:bCs/>
          <w:szCs w:val="24"/>
          <w:lang w:eastAsia="cs-CZ"/>
        </w:rPr>
      </w:pPr>
    </w:p>
    <w:p w14:paraId="32257216" w14:textId="77777777" w:rsidR="008630F8" w:rsidRPr="00CB1DA1" w:rsidRDefault="008630F8" w:rsidP="008630F8">
      <w:pPr>
        <w:spacing w:after="0" w:line="276" w:lineRule="auto"/>
        <w:ind w:left="1276" w:hanging="567"/>
        <w:jc w:val="both"/>
        <w:rPr>
          <w:rFonts w:ascii="Times New Roman" w:eastAsia="Times New Roman" w:hAnsi="Times New Roman" w:cs="Times New Roman"/>
          <w:sz w:val="24"/>
          <w:szCs w:val="24"/>
          <w:lang w:eastAsia="cs-CZ"/>
        </w:rPr>
      </w:pPr>
    </w:p>
    <w:p w14:paraId="7DAFABA0" w14:textId="77777777" w:rsidR="00F04017" w:rsidRPr="00773F02" w:rsidRDefault="00F04017">
      <w:pPr>
        <w:rPr>
          <w:rFonts w:ascii="Times New Roman" w:hAnsi="Times New Roman" w:cs="Times New Roman"/>
          <w:sz w:val="24"/>
          <w:szCs w:val="24"/>
        </w:rPr>
      </w:pPr>
    </w:p>
    <w:sectPr w:rsidR="00F04017" w:rsidRPr="00773F02" w:rsidSect="00DC0E04">
      <w:headerReference w:type="default" r:id="rId18"/>
      <w:footnotePr>
        <w:numStart w:val="9"/>
      </w:footnotePr>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D94E" w14:textId="77777777" w:rsidR="00434E3C" w:rsidRDefault="00434E3C" w:rsidP="003E4825">
      <w:pPr>
        <w:spacing w:after="0" w:line="240" w:lineRule="auto"/>
      </w:pPr>
      <w:r>
        <w:separator/>
      </w:r>
    </w:p>
  </w:endnote>
  <w:endnote w:type="continuationSeparator" w:id="0">
    <w:p w14:paraId="182C46EC" w14:textId="77777777" w:rsidR="00434E3C" w:rsidRDefault="00434E3C" w:rsidP="003E4825">
      <w:pPr>
        <w:spacing w:after="0" w:line="240" w:lineRule="auto"/>
      </w:pPr>
      <w:r>
        <w:continuationSeparator/>
      </w:r>
    </w:p>
  </w:endnote>
  <w:endnote w:type="continuationNotice" w:id="1">
    <w:p w14:paraId="049014A0" w14:textId="77777777" w:rsidR="00434E3C" w:rsidRDefault="00434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76547"/>
      <w:docPartObj>
        <w:docPartGallery w:val="Page Numbers (Bottom of Page)"/>
        <w:docPartUnique/>
      </w:docPartObj>
    </w:sdtPr>
    <w:sdtEndPr/>
    <w:sdtContent>
      <w:p w14:paraId="1D5184F5" w14:textId="26A65E37" w:rsidR="007F1E81" w:rsidRDefault="007F1E81">
        <w:pPr>
          <w:pStyle w:val="Zpat"/>
          <w:jc w:val="center"/>
        </w:pPr>
        <w:r>
          <w:fldChar w:fldCharType="begin"/>
        </w:r>
        <w:r>
          <w:instrText>PAGE   \* MERGEFORMAT</w:instrText>
        </w:r>
        <w:r>
          <w:fldChar w:fldCharType="separate"/>
        </w:r>
        <w:r w:rsidR="00D441C7">
          <w:rPr>
            <w:noProof/>
          </w:rPr>
          <w:t>13</w:t>
        </w:r>
        <w:r>
          <w:fldChar w:fldCharType="end"/>
        </w:r>
      </w:p>
    </w:sdtContent>
  </w:sdt>
  <w:p w14:paraId="5B6675B5" w14:textId="77777777" w:rsidR="007F1E81" w:rsidRPr="00E66A55" w:rsidRDefault="007F1E81">
    <w:pPr>
      <w:pStyle w:val="Zpat"/>
      <w:rPr>
        <w:sz w:val="22"/>
      </w:rPr>
    </w:pPr>
    <w:r>
      <w:rPr>
        <w:sz w:val="22"/>
      </w:rPr>
      <w:tab/>
    </w: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48E" w14:textId="77777777" w:rsidR="007F1E81" w:rsidRDefault="007F1E81" w:rsidP="00DC0E04">
    <w:pPr>
      <w:pStyle w:val="Zpat"/>
    </w:pPr>
    <w:r>
      <w:tab/>
      <w:t>1</w:t>
    </w:r>
  </w:p>
  <w:p w14:paraId="3AC74ADC" w14:textId="77777777" w:rsidR="007F1E81" w:rsidRDefault="007F1E81" w:rsidP="00DC0E04">
    <w:pPr>
      <w:pStyle w:val="Zpat"/>
    </w:pPr>
    <w:r>
      <w:tab/>
    </w:r>
    <w:r>
      <w:tab/>
    </w:r>
    <w:r>
      <w:rPr>
        <w:sz w:val="20"/>
        <w:szCs w:val="20"/>
      </w:rPr>
      <w:t>14.6</w:t>
    </w:r>
    <w:r w:rsidRPr="00824CFA">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5DF" w14:textId="2ED22648" w:rsidR="007F1E81" w:rsidRPr="00207034" w:rsidRDefault="007F1E81">
    <w:pPr>
      <w:pStyle w:val="Zpat"/>
      <w:jc w:val="center"/>
    </w:pPr>
    <w:r w:rsidRPr="00207034">
      <w:fldChar w:fldCharType="begin"/>
    </w:r>
    <w:r w:rsidRPr="00207034">
      <w:instrText>PAGE  \* Arabic  \* MERGEFORMAT</w:instrText>
    </w:r>
    <w:r w:rsidRPr="00207034">
      <w:fldChar w:fldCharType="separate"/>
    </w:r>
    <w:r w:rsidR="00FB74FC">
      <w:rPr>
        <w:noProof/>
      </w:rPr>
      <w:t>95</w:t>
    </w:r>
    <w:r w:rsidRPr="002070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566A" w14:textId="77777777" w:rsidR="00434E3C" w:rsidRDefault="00434E3C" w:rsidP="003E4825">
      <w:pPr>
        <w:spacing w:after="0" w:line="240" w:lineRule="auto"/>
      </w:pPr>
      <w:r>
        <w:separator/>
      </w:r>
    </w:p>
  </w:footnote>
  <w:footnote w:type="continuationSeparator" w:id="0">
    <w:p w14:paraId="7D401935" w14:textId="77777777" w:rsidR="00434E3C" w:rsidRDefault="00434E3C" w:rsidP="003E4825">
      <w:pPr>
        <w:spacing w:after="0" w:line="240" w:lineRule="auto"/>
      </w:pPr>
      <w:r>
        <w:continuationSeparator/>
      </w:r>
    </w:p>
  </w:footnote>
  <w:footnote w:type="continuationNotice" w:id="1">
    <w:p w14:paraId="5F429D13" w14:textId="77777777" w:rsidR="00434E3C" w:rsidRDefault="00434E3C">
      <w:pPr>
        <w:spacing w:after="0" w:line="240" w:lineRule="auto"/>
      </w:pPr>
    </w:p>
  </w:footnote>
  <w:footnote w:id="2">
    <w:p w14:paraId="6DBE535B" w14:textId="395685E7" w:rsidR="00A61E8E" w:rsidRDefault="00A61E8E" w:rsidP="00AD2E4E">
      <w:pPr>
        <w:pStyle w:val="Textpoznpodarou"/>
        <w:ind w:left="142" w:hanging="142"/>
        <w:jc w:val="both"/>
      </w:pPr>
      <w:r>
        <w:rPr>
          <w:rStyle w:val="Znakapoznpodarou"/>
        </w:rPr>
        <w:footnoteRef/>
      </w:r>
      <w:r w:rsidR="002369AB" w:rsidRPr="002369AB">
        <w:rPr>
          <w:vertAlign w:val="superscript"/>
        </w:rPr>
        <w:t>)</w:t>
      </w:r>
      <w:r>
        <w:t xml:space="preserve"> </w:t>
      </w:r>
      <w:r w:rsidRPr="00A61E8E">
        <w:t>Například zákon č. 164/2001 Sb.,  o přírodních léčivých zdrojích, zdrojích přírodních minerálních vod, přírodních léčebných lázních a lázeňských místech a o změně některých souvisejících zákonů (lázeňský zákon).</w:t>
      </w:r>
    </w:p>
  </w:footnote>
  <w:footnote w:id="3">
    <w:p w14:paraId="3C38E44F" w14:textId="11A39132" w:rsidR="007F1E81" w:rsidRDefault="007F1E81" w:rsidP="00E36452">
      <w:pPr>
        <w:pStyle w:val="Textpoznpodarou"/>
      </w:pPr>
      <w:r>
        <w:rPr>
          <w:rStyle w:val="Znakapoznpodarou"/>
        </w:rPr>
        <w:footnoteRef/>
      </w:r>
      <w:r>
        <w:rPr>
          <w:vertAlign w:val="superscript"/>
        </w:rPr>
        <w:t>)</w:t>
      </w:r>
      <w:r>
        <w:t xml:space="preserve"> Zákon č. 114/1992 Sb., o ochraně přírody a krajiny, ve znění pozdějších předpisů.</w:t>
      </w:r>
    </w:p>
    <w:p w14:paraId="6D9B825D" w14:textId="77777777" w:rsidR="007F1E81" w:rsidRDefault="007F1E81" w:rsidP="00E36452">
      <w:pPr>
        <w:pStyle w:val="Textpoznpodarou"/>
      </w:pPr>
      <w:r>
        <w:t xml:space="preserve">   Zákon č. 541/2020 Sb., o odpadech, ve znění pozdějších předpisů.</w:t>
      </w:r>
    </w:p>
  </w:footnote>
  <w:footnote w:id="4">
    <w:p w14:paraId="01E5178F" w14:textId="2DB731B8" w:rsidR="007F1E81" w:rsidRDefault="007F1E81" w:rsidP="00E36452">
      <w:pPr>
        <w:pStyle w:val="Textpoznpodarou"/>
        <w:ind w:left="142" w:hanging="142"/>
        <w:rPr>
          <w:rStyle w:val="normaltextrun"/>
          <w:rFonts w:cs="Arial"/>
          <w:iCs/>
          <w:shd w:val="clear" w:color="auto" w:fill="FFFFFF"/>
        </w:rPr>
      </w:pPr>
      <w:r>
        <w:rPr>
          <w:rStyle w:val="Znakapoznpodarou"/>
        </w:rPr>
        <w:footnoteRef/>
      </w:r>
      <w:r w:rsidRPr="00EC1866">
        <w:rPr>
          <w:vertAlign w:val="superscript"/>
        </w:rPr>
        <w:t>)</w:t>
      </w:r>
      <w:r>
        <w:t xml:space="preserve"> </w:t>
      </w:r>
      <w:bookmarkStart w:id="18" w:name="_Hlk133486202"/>
      <w:r>
        <w:t>N</w:t>
      </w:r>
      <w:r w:rsidRPr="004D40C2">
        <w:rPr>
          <w:rStyle w:val="normaltextrun"/>
          <w:rFonts w:cs="Arial"/>
          <w:iCs/>
          <w:shd w:val="clear" w:color="auto" w:fill="FFFFFF"/>
        </w:rPr>
        <w:t xml:space="preserve">ařízení vlády č. 272/2011 Sb., o ochraně zdraví před nepříznivými účinky hluku a vibrací, </w:t>
      </w:r>
      <w:r>
        <w:rPr>
          <w:rStyle w:val="normaltextrun"/>
          <w:rFonts w:cs="Arial"/>
          <w:iCs/>
          <w:shd w:val="clear" w:color="auto" w:fill="FFFFFF"/>
        </w:rPr>
        <w:t>ve znění pozdějších  předpisů.</w:t>
      </w:r>
    </w:p>
    <w:p w14:paraId="4CC58078" w14:textId="4A40D2EC" w:rsidR="007F1E81" w:rsidRDefault="007F1E81" w:rsidP="00E36452">
      <w:pPr>
        <w:pStyle w:val="Textpoznpodarou"/>
        <w:rPr>
          <w:rStyle w:val="normaltextrun"/>
          <w:rFonts w:cs="Arial"/>
          <w:iCs/>
          <w:shd w:val="clear" w:color="auto" w:fill="FFFFFF"/>
        </w:rPr>
      </w:pPr>
      <w:r>
        <w:rPr>
          <w:rStyle w:val="normaltextrun"/>
          <w:rFonts w:cs="Arial"/>
          <w:iCs/>
          <w:shd w:val="clear" w:color="auto" w:fill="FFFFFF"/>
        </w:rPr>
        <w:t xml:space="preserve">   Z</w:t>
      </w:r>
      <w:r w:rsidRPr="004D40C2">
        <w:rPr>
          <w:rStyle w:val="normaltextrun"/>
          <w:rFonts w:cs="Arial"/>
          <w:iCs/>
          <w:shd w:val="clear" w:color="auto" w:fill="FFFFFF"/>
        </w:rPr>
        <w:t xml:space="preserve">ákon č. </w:t>
      </w:r>
      <w:r>
        <w:rPr>
          <w:rStyle w:val="normaltextrun"/>
          <w:rFonts w:cs="Arial"/>
          <w:iCs/>
          <w:shd w:val="clear" w:color="auto" w:fill="FFFFFF"/>
        </w:rPr>
        <w:t>2</w:t>
      </w:r>
      <w:r w:rsidRPr="004D40C2">
        <w:rPr>
          <w:rStyle w:val="normaltextrun"/>
          <w:rFonts w:cs="Arial"/>
          <w:iCs/>
          <w:shd w:val="clear" w:color="auto" w:fill="FFFFFF"/>
        </w:rPr>
        <w:t xml:space="preserve">01/2012 Sb., o ochraně ovzduší, </w:t>
      </w:r>
      <w:r>
        <w:rPr>
          <w:rStyle w:val="normaltextrun"/>
          <w:rFonts w:cs="Arial"/>
          <w:iCs/>
          <w:shd w:val="clear" w:color="auto" w:fill="FFFFFF"/>
        </w:rPr>
        <w:t>ve znění pozdějších předpisů.</w:t>
      </w:r>
    </w:p>
    <w:p w14:paraId="4FDE6C4A" w14:textId="77777777" w:rsidR="007F1E81" w:rsidRDefault="007F1E81" w:rsidP="00E36452">
      <w:pPr>
        <w:pStyle w:val="Textpoznpodarou"/>
      </w:pPr>
      <w:r>
        <w:rPr>
          <w:rStyle w:val="normaltextrun"/>
          <w:rFonts w:cs="Arial"/>
          <w:iCs/>
          <w:shd w:val="clear" w:color="auto" w:fill="FFFFFF"/>
        </w:rPr>
        <w:t xml:space="preserve">   Z</w:t>
      </w:r>
      <w:r w:rsidRPr="004D40C2">
        <w:rPr>
          <w:rStyle w:val="normaltextrun"/>
          <w:rFonts w:cs="Arial"/>
          <w:iCs/>
          <w:shd w:val="clear" w:color="auto" w:fill="FFFFFF"/>
        </w:rPr>
        <w:t>ákon č. 254/2001 Sb., o vodách a o změně některých zákonů (vodní zákon)</w:t>
      </w:r>
      <w:r>
        <w:rPr>
          <w:rStyle w:val="normaltextrun"/>
          <w:rFonts w:cs="Arial"/>
          <w:iCs/>
          <w:shd w:val="clear" w:color="auto" w:fill="FFFFFF"/>
        </w:rPr>
        <w:t>, ve znění pozdějších předpisů.</w:t>
      </w:r>
    </w:p>
    <w:bookmarkEnd w:id="18"/>
  </w:footnote>
  <w:footnote w:id="5">
    <w:p w14:paraId="22ED248F" w14:textId="650581A7" w:rsidR="007F1E81" w:rsidRPr="00AE49CC" w:rsidRDefault="007F1E81" w:rsidP="002369AB">
      <w:pPr>
        <w:pStyle w:val="Textpoznpodarou"/>
        <w:ind w:left="142" w:hanging="142"/>
        <w:jc w:val="both"/>
        <w:rPr>
          <w:rStyle w:val="normaltextrun"/>
          <w:rFonts w:cs="Arial"/>
          <w:iCs/>
          <w:bdr w:val="none" w:sz="0" w:space="0" w:color="auto" w:frame="1"/>
        </w:rPr>
      </w:pPr>
      <w:r>
        <w:rPr>
          <w:rStyle w:val="Znakapoznpodarou"/>
        </w:rPr>
        <w:footnoteRef/>
      </w:r>
      <w:r w:rsidRPr="00EC1866">
        <w:rPr>
          <w:vertAlign w:val="superscript"/>
        </w:rPr>
        <w:t>)</w:t>
      </w:r>
      <w:r>
        <w:t xml:space="preserve"> </w:t>
      </w:r>
      <w:bookmarkStart w:id="28" w:name="_Hlk107388325"/>
      <w:bookmarkStart w:id="29" w:name="_Hlk133486224"/>
      <w:r w:rsidRPr="00AE49CC">
        <w:rPr>
          <w:rStyle w:val="normaltextrun"/>
          <w:rFonts w:cs="Arial"/>
          <w:iCs/>
          <w:bdr w:val="none" w:sz="0" w:space="0" w:color="auto" w:frame="1"/>
        </w:rPr>
        <w:t>Zákon č. 258/2000 Sb., o ochraně veřejného zdraví a o změně některých souvisejících zákonů</w:t>
      </w:r>
      <w:r w:rsidR="00391874" w:rsidRPr="00AE49CC">
        <w:t xml:space="preserve"> ve znění pozdějších předpisů</w:t>
      </w:r>
      <w:r w:rsidR="00347B91">
        <w:t>.</w:t>
      </w:r>
    </w:p>
    <w:p w14:paraId="7EA034F9" w14:textId="71B88065" w:rsidR="007F1E81" w:rsidRPr="00AE49CC" w:rsidRDefault="007F1E81" w:rsidP="002369AB">
      <w:pPr>
        <w:pStyle w:val="Textpoznpodarou"/>
        <w:jc w:val="both"/>
        <w:rPr>
          <w:rStyle w:val="normaltextrun"/>
          <w:rFonts w:cs="Arial"/>
          <w:iCs/>
          <w:bdr w:val="none" w:sz="0" w:space="0" w:color="auto" w:frame="1"/>
        </w:rPr>
      </w:pPr>
      <w:r w:rsidRPr="00AE49CC">
        <w:rPr>
          <w:rStyle w:val="normaltextrun"/>
          <w:rFonts w:cs="Arial"/>
          <w:iCs/>
          <w:bdr w:val="none" w:sz="0" w:space="0" w:color="auto" w:frame="1"/>
        </w:rPr>
        <w:t xml:space="preserve">   Vyhláška č. 380/2002 Sb., k přípravě a provádění úkolů ochrany obyvatelstva</w:t>
      </w:r>
      <w:r w:rsidR="00391874" w:rsidRPr="00AE49CC">
        <w:t xml:space="preserve"> ve znění pozdějších předpisů</w:t>
      </w:r>
      <w:r w:rsidR="00347B91">
        <w:t>.</w:t>
      </w:r>
    </w:p>
    <w:p w14:paraId="1D9C53AD" w14:textId="1E69040D" w:rsidR="001714D9" w:rsidRPr="00AE49CC" w:rsidRDefault="007F1E81" w:rsidP="002369AB">
      <w:pPr>
        <w:pStyle w:val="Textpoznpodarou"/>
        <w:jc w:val="both"/>
        <w:rPr>
          <w:rStyle w:val="normaltextrun"/>
          <w:rFonts w:cs="Arial"/>
          <w:iCs/>
          <w:bdr w:val="none" w:sz="0" w:space="0" w:color="auto" w:frame="1"/>
        </w:rPr>
      </w:pPr>
      <w:r w:rsidRPr="00AE49CC">
        <w:rPr>
          <w:rStyle w:val="normaltextrun"/>
          <w:rFonts w:cs="Arial"/>
          <w:iCs/>
          <w:bdr w:val="none" w:sz="0" w:space="0" w:color="auto" w:frame="1"/>
        </w:rPr>
        <w:t xml:space="preserve">   Nařízení vlády č. 272/2011 Sb., o ochraně zdraví před nepříznivými účinky hluku a vibrací</w:t>
      </w:r>
      <w:bookmarkEnd w:id="28"/>
      <w:r w:rsidR="00347B91">
        <w:rPr>
          <w:rStyle w:val="normaltextrun"/>
          <w:rFonts w:cs="Arial"/>
          <w:iCs/>
          <w:bdr w:val="none" w:sz="0" w:space="0" w:color="auto" w:frame="1"/>
        </w:rPr>
        <w:t>.</w:t>
      </w:r>
    </w:p>
    <w:p w14:paraId="594A9C80" w14:textId="1EAE110D" w:rsidR="00E26E8B" w:rsidRPr="00A61E8E" w:rsidRDefault="001714D9" w:rsidP="002369AB">
      <w:pPr>
        <w:pStyle w:val="Textpoznpodarou"/>
        <w:ind w:left="142"/>
        <w:jc w:val="both"/>
        <w:rPr>
          <w:rFonts w:cs="Arial"/>
          <w:iCs/>
          <w:bdr w:val="none" w:sz="0" w:space="0" w:color="auto" w:frame="1"/>
        </w:rPr>
      </w:pPr>
      <w:r w:rsidRPr="00AE49CC">
        <w:rPr>
          <w:rStyle w:val="normaltextrun"/>
          <w:rFonts w:cs="Arial"/>
          <w:iCs/>
          <w:bdr w:val="none" w:sz="0" w:space="0" w:color="auto" w:frame="1"/>
        </w:rPr>
        <w:t>Čl. 5 odst. 1 směrnice Evropského parlamentu a Rady 2003/10/ES ze dne 6. února 2003 o minimálních požadavcích na bezpečnost a ochranu zdraví před expozicí zaměstnanců rizikům spojeným s fyzikálními činiteli (hlukem).</w:t>
      </w:r>
    </w:p>
    <w:bookmarkEnd w:id="29"/>
  </w:footnote>
  <w:footnote w:id="6">
    <w:p w14:paraId="68640C62" w14:textId="16D81DCB" w:rsidR="00A61E8E" w:rsidRDefault="00A61E8E" w:rsidP="00390CB4">
      <w:pPr>
        <w:pStyle w:val="Textpoznpodarou"/>
        <w:ind w:left="142" w:hanging="142"/>
        <w:jc w:val="both"/>
      </w:pPr>
      <w:r>
        <w:rPr>
          <w:rStyle w:val="Znakapoznpodarou"/>
        </w:rPr>
        <w:footnoteRef/>
      </w:r>
      <w:r w:rsidRPr="00A61E8E">
        <w:rPr>
          <w:vertAlign w:val="superscript"/>
        </w:rPr>
        <w:t>)</w:t>
      </w:r>
      <w:r>
        <w:t xml:space="preserve"> </w:t>
      </w:r>
      <w:r w:rsidRPr="00A61E8E">
        <w:t>Čl. 5 odst. 1 směrnice Evropského parlamentu a Rady 2003/10/ES ze dne 6. února 2003 o minimálních požadavcích na bezpečnost a ochranu zdraví před expozicí zaměstnanců rizikům spojeným s fyzikálními činiteli (hlukem).</w:t>
      </w:r>
    </w:p>
  </w:footnote>
  <w:footnote w:id="7">
    <w:p w14:paraId="70BC7D1C" w14:textId="2DBD3A78" w:rsidR="007F1E81" w:rsidRPr="0009205B" w:rsidRDefault="007F1E81" w:rsidP="00917840">
      <w:pPr>
        <w:pStyle w:val="Textpoznpodarou"/>
        <w:ind w:left="142" w:hanging="142"/>
        <w:jc w:val="both"/>
      </w:pPr>
      <w:r>
        <w:rPr>
          <w:rStyle w:val="Znakapoznpodarou"/>
        </w:rPr>
        <w:footnoteRef/>
      </w:r>
      <w:r w:rsidRPr="00BF2FF5">
        <w:rPr>
          <w:vertAlign w:val="superscript"/>
        </w:rPr>
        <w:t>)</w:t>
      </w:r>
      <w:r>
        <w:t xml:space="preserve"> </w:t>
      </w:r>
      <w:bookmarkStart w:id="35" w:name="_Hlk133486252"/>
      <w:r>
        <w:t>N</w:t>
      </w:r>
      <w:r w:rsidRPr="004D40C2">
        <w:rPr>
          <w:rStyle w:val="normaltextrun"/>
          <w:rFonts w:cs="Arial"/>
          <w:iCs/>
          <w:bdr w:val="none" w:sz="0" w:space="0" w:color="auto" w:frame="1"/>
        </w:rPr>
        <w:t>apř</w:t>
      </w:r>
      <w:r>
        <w:rPr>
          <w:rStyle w:val="normaltextrun"/>
          <w:rFonts w:cs="Arial"/>
          <w:iCs/>
          <w:bdr w:val="none" w:sz="0" w:space="0" w:color="auto" w:frame="1"/>
        </w:rPr>
        <w:t>íklad</w:t>
      </w:r>
      <w:r w:rsidRPr="004D40C2">
        <w:rPr>
          <w:rStyle w:val="normaltextrun"/>
          <w:rFonts w:cs="Arial"/>
          <w:iCs/>
          <w:bdr w:val="none" w:sz="0" w:space="0" w:color="auto" w:frame="1"/>
        </w:rPr>
        <w:t xml:space="preserve"> </w:t>
      </w:r>
      <w:r>
        <w:rPr>
          <w:rStyle w:val="normaltextrun"/>
          <w:rFonts w:cs="Arial"/>
          <w:iCs/>
          <w:bdr w:val="none" w:sz="0" w:space="0" w:color="auto" w:frame="1"/>
        </w:rPr>
        <w:t>n</w:t>
      </w:r>
      <w:r w:rsidRPr="004D40C2">
        <w:rPr>
          <w:rStyle w:val="normaltextrun"/>
          <w:rFonts w:cs="Arial"/>
          <w:iCs/>
          <w:bdr w:val="none" w:sz="0" w:space="0" w:color="auto" w:frame="1"/>
        </w:rPr>
        <w:t xml:space="preserve">ařízení vlády č. 217/2017 Sb., </w:t>
      </w:r>
      <w:r>
        <w:rPr>
          <w:rStyle w:val="normaltextrun"/>
          <w:rFonts w:cs="Arial"/>
          <w:iCs/>
          <w:bdr w:val="none" w:sz="0" w:space="0" w:color="auto" w:frame="1"/>
        </w:rPr>
        <w:t xml:space="preserve">o </w:t>
      </w:r>
      <w:r w:rsidRPr="004D40C2">
        <w:rPr>
          <w:rStyle w:val="normaltextrun"/>
          <w:rFonts w:cs="Arial"/>
          <w:iCs/>
          <w:bdr w:val="none" w:sz="0" w:space="0" w:color="auto" w:frame="1"/>
        </w:rPr>
        <w:t xml:space="preserve">požadavcích na zabezpečení zbraní, střeliva, černého loveckého prachu, bezdýmného prachu a zápalek a o muničním skladišti, vyhláška č. 99/1995 Sb., o skladování </w:t>
      </w:r>
      <w:r w:rsidRPr="0009205B">
        <w:rPr>
          <w:rStyle w:val="normaltextrun"/>
          <w:rFonts w:cs="Arial"/>
          <w:iCs/>
          <w:bdr w:val="none" w:sz="0" w:space="0" w:color="auto" w:frame="1"/>
        </w:rPr>
        <w:t>výbušnin</w:t>
      </w:r>
      <w:r w:rsidR="00DE41E0" w:rsidRPr="0009205B">
        <w:rPr>
          <w:rStyle w:val="normaltextrun"/>
          <w:rFonts w:cs="Arial"/>
          <w:iCs/>
          <w:bdr w:val="none" w:sz="0" w:space="0" w:color="auto" w:frame="1"/>
        </w:rPr>
        <w:t>,</w:t>
      </w:r>
      <w:r w:rsidR="00DE41E0" w:rsidRPr="0009205B">
        <w:t xml:space="preserve"> ve znění pozdějších předpisů</w:t>
      </w:r>
      <w:r w:rsidRPr="0009205B">
        <w:rPr>
          <w:rStyle w:val="normaltextrun"/>
          <w:rFonts w:cs="Arial"/>
          <w:iCs/>
          <w:bdr w:val="none" w:sz="0" w:space="0" w:color="auto" w:frame="1"/>
        </w:rPr>
        <w:t>.</w:t>
      </w:r>
    </w:p>
    <w:bookmarkEnd w:id="35"/>
  </w:footnote>
  <w:footnote w:id="8">
    <w:p w14:paraId="62634474" w14:textId="5806E5C0" w:rsidR="001915F6" w:rsidRPr="00B0382D" w:rsidRDefault="001915F6" w:rsidP="00AD2E4E">
      <w:pPr>
        <w:pStyle w:val="Textpoznpodarou"/>
        <w:ind w:left="142" w:hanging="142"/>
        <w:jc w:val="both"/>
      </w:pPr>
      <w:r w:rsidRPr="00B0382D">
        <w:rPr>
          <w:rStyle w:val="Znakapoznpodarou"/>
        </w:rPr>
        <w:footnoteRef/>
      </w:r>
      <w:r w:rsidRPr="00B0382D">
        <w:rPr>
          <w:vertAlign w:val="superscript"/>
        </w:rPr>
        <w:t>)</w:t>
      </w:r>
      <w:r w:rsidRPr="00B0382D">
        <w:t xml:space="preserve">  Čl. 6 odst. 2 směrnice Evropského parlamentu a Rady 2014/33/EU ze dne 26. února 2014 o harmonizaci právních předpisů členských států týkajících se výtahů a bezpečnostních komponent pro výtahy (přepracované znění).</w:t>
      </w:r>
    </w:p>
  </w:footnote>
  <w:footnote w:id="9">
    <w:p w14:paraId="2E584D24" w14:textId="15C33318" w:rsidR="000C7E20" w:rsidRPr="00641F67" w:rsidRDefault="000C7E20" w:rsidP="00AD2E4E">
      <w:pPr>
        <w:pStyle w:val="Textpoznpodarou"/>
        <w:ind w:left="284" w:hanging="284"/>
        <w:jc w:val="both"/>
      </w:pPr>
      <w:r w:rsidRPr="00641F67">
        <w:rPr>
          <w:rStyle w:val="Znakapoznpodarou"/>
        </w:rPr>
        <w:footnoteRef/>
      </w:r>
      <w:r w:rsidRPr="00641F67">
        <w:rPr>
          <w:vertAlign w:val="superscript"/>
        </w:rPr>
        <w:t xml:space="preserve"> )</w:t>
      </w:r>
      <w:r w:rsidRPr="00641F67">
        <w:t xml:space="preserve"> § 2 písm. b) zákona č.194/2017 Sb., o koordinaci staveb infrastruktury a opatřeních ke snížení nákladů na zavádění vysokorychlostních sítí elektronických komunikací a o změně některých souvisejících zákonů, ve znění pozdějších předpisů.</w:t>
      </w:r>
    </w:p>
  </w:footnote>
  <w:footnote w:id="10">
    <w:p w14:paraId="417D38D9" w14:textId="5A28B588" w:rsidR="000C7E20" w:rsidRPr="00641F67" w:rsidRDefault="000C7E20" w:rsidP="00AD2E4E">
      <w:pPr>
        <w:pStyle w:val="Textpoznpodarou"/>
        <w:ind w:left="284" w:hanging="284"/>
        <w:jc w:val="both"/>
      </w:pPr>
      <w:r w:rsidRPr="00641F67">
        <w:rPr>
          <w:rStyle w:val="Znakapoznpodarou"/>
        </w:rPr>
        <w:footnoteRef/>
      </w:r>
      <w:r w:rsidRPr="00641F67">
        <w:rPr>
          <w:vertAlign w:val="superscript"/>
        </w:rPr>
        <w:t>)</w:t>
      </w:r>
      <w:r w:rsidRPr="00641F67">
        <w:t xml:space="preserve"> § 2 písm. f) zákona č.194/2017 Sb., o koordinaci staveb infrastruktury a opatřeních ke snížení nákladů na zavádění vysokorychlostních sítí elektronických komunikací a o změně některých souvisejících zákonů, ve znění pozdějších předpisů.</w:t>
      </w:r>
    </w:p>
  </w:footnote>
  <w:footnote w:id="11">
    <w:p w14:paraId="232D7A5F" w14:textId="6759009A" w:rsidR="008A3B73" w:rsidRDefault="008A3B73" w:rsidP="00AD2E4E">
      <w:pPr>
        <w:pStyle w:val="Textpoznpodarou"/>
        <w:ind w:left="284" w:hanging="284"/>
        <w:jc w:val="both"/>
      </w:pPr>
      <w:r w:rsidRPr="005F2F7E">
        <w:rPr>
          <w:rStyle w:val="Znakapoznpodarou"/>
        </w:rPr>
        <w:footnoteRef/>
      </w:r>
      <w:r w:rsidR="00C124B8" w:rsidRPr="00C124B8">
        <w:rPr>
          <w:vertAlign w:val="superscript"/>
        </w:rPr>
        <w:t>)</w:t>
      </w:r>
      <w:r w:rsidRPr="005F2F7E">
        <w:t xml:space="preserve"> Čl</w:t>
      </w:r>
      <w:r w:rsidR="00C124B8">
        <w:t>.</w:t>
      </w:r>
      <w:r w:rsidRPr="005F2F7E">
        <w:t xml:space="preserve"> 8 směrnice Evropského parlamentu a Rady 2014/61/EU ze dne 15. května 2014 o opatřeních ke snížení nákladů na budování vysokorychlostních sítí elektronických komunikací.</w:t>
      </w:r>
    </w:p>
  </w:footnote>
  <w:footnote w:id="12">
    <w:p w14:paraId="5D9A19DC" w14:textId="42B89DB0" w:rsidR="00917840" w:rsidRDefault="007677BD" w:rsidP="00917840">
      <w:pPr>
        <w:pStyle w:val="Textpoznpodarou"/>
        <w:ind w:left="284" w:hanging="284"/>
        <w:jc w:val="both"/>
        <w:rPr>
          <w:rStyle w:val="normaltextrun"/>
          <w:rFonts w:cs="Arial"/>
          <w:iCs/>
          <w:shd w:val="clear" w:color="auto" w:fill="FFFFFF"/>
        </w:rPr>
      </w:pPr>
      <w:r>
        <w:rPr>
          <w:rStyle w:val="Znakapoznpodarou"/>
        </w:rPr>
        <w:footnoteRef/>
      </w:r>
      <w:r w:rsidRPr="00B53464">
        <w:rPr>
          <w:vertAlign w:val="superscript"/>
        </w:rPr>
        <w:t>)</w:t>
      </w:r>
      <w:r>
        <w:t xml:space="preserve"> </w:t>
      </w:r>
      <w:r w:rsidRPr="00A27AD5">
        <w:rPr>
          <w:rStyle w:val="normaltextrun"/>
          <w:rFonts w:cs="Arial"/>
          <w:iCs/>
          <w:shd w:val="clear" w:color="auto" w:fill="FFFFFF"/>
        </w:rPr>
        <w:t>Zákon č. 159/1999 Sb., o některých podmínkách podnikání a o výkonu některých činností v oblasti cestovního ruchu, ve znění pozdějších předpisů</w:t>
      </w:r>
      <w:r w:rsidR="00917840">
        <w:rPr>
          <w:rStyle w:val="normaltextrun"/>
          <w:rFonts w:cs="Arial"/>
          <w:iCs/>
          <w:shd w:val="clear" w:color="auto" w:fill="FFFFFF"/>
        </w:rPr>
        <w:t>.</w:t>
      </w:r>
      <w:r w:rsidRPr="00A27AD5">
        <w:rPr>
          <w:rStyle w:val="normaltextrun"/>
          <w:rFonts w:cs="Arial"/>
          <w:iCs/>
          <w:shd w:val="clear" w:color="auto" w:fill="FFFFFF"/>
        </w:rPr>
        <w:t xml:space="preserve"> </w:t>
      </w:r>
    </w:p>
    <w:p w14:paraId="7050C9FB" w14:textId="077639F5" w:rsidR="007677BD" w:rsidRPr="00A27AD5" w:rsidRDefault="007677BD" w:rsidP="00917840">
      <w:pPr>
        <w:pStyle w:val="Textpoznpodarou"/>
        <w:ind w:firstLine="142"/>
        <w:jc w:val="both"/>
      </w:pPr>
      <w:r w:rsidRPr="00A27AD5">
        <w:rPr>
          <w:rStyle w:val="normaltextrun"/>
          <w:rFonts w:cs="Arial"/>
          <w:iCs/>
          <w:shd w:val="clear" w:color="auto" w:fill="FFFFFF"/>
        </w:rPr>
        <w:t xml:space="preserve">§ 17 odst. 8 zákona č. 455/1991 Sb., </w:t>
      </w:r>
      <w:bookmarkStart w:id="70" w:name="_Hlk148449867"/>
      <w:r w:rsidRPr="00A27AD5">
        <w:rPr>
          <w:rStyle w:val="normaltextrun"/>
          <w:rFonts w:cs="Arial"/>
          <w:iCs/>
          <w:shd w:val="clear" w:color="auto" w:fill="FFFFFF"/>
        </w:rPr>
        <w:t>o živnostenském podnikání (živnostenský zákon)</w:t>
      </w:r>
      <w:r w:rsidR="00735005">
        <w:rPr>
          <w:rStyle w:val="normaltextrun"/>
          <w:rFonts w:cs="Arial"/>
          <w:iCs/>
          <w:shd w:val="clear" w:color="auto" w:fill="FFFFFF"/>
        </w:rPr>
        <w:t>,</w:t>
      </w:r>
      <w:r w:rsidRPr="00A27AD5">
        <w:rPr>
          <w:rStyle w:val="normaltextrun"/>
          <w:rFonts w:cs="Arial"/>
          <w:iCs/>
          <w:shd w:val="clear" w:color="auto" w:fill="FFFFFF"/>
        </w:rPr>
        <w:t xml:space="preserve"> ve znění pozdějších předpisů</w:t>
      </w:r>
      <w:bookmarkEnd w:id="70"/>
      <w:r w:rsidRPr="00A27AD5">
        <w:rPr>
          <w:rStyle w:val="normaltextrun"/>
          <w:rFonts w:cs="Arial"/>
          <w:iCs/>
          <w:shd w:val="clear" w:color="auto" w:fill="FFFFFF"/>
        </w:rPr>
        <w:t>.</w:t>
      </w:r>
    </w:p>
  </w:footnote>
  <w:footnote w:id="13">
    <w:p w14:paraId="710806C9" w14:textId="7A5AED97" w:rsidR="00164198" w:rsidRPr="00CE0DEA" w:rsidRDefault="007F1E81" w:rsidP="00135AE6">
      <w:pPr>
        <w:pStyle w:val="Textpoznpodarou"/>
        <w:ind w:left="284" w:hanging="284"/>
        <w:jc w:val="both"/>
      </w:pPr>
      <w:r>
        <w:rPr>
          <w:rStyle w:val="Znakapoznpodarou"/>
        </w:rPr>
        <w:footnoteRef/>
      </w:r>
      <w:r w:rsidRPr="00DA06B1">
        <w:rPr>
          <w:vertAlign w:val="superscript"/>
        </w:rPr>
        <w:t>)</w:t>
      </w:r>
      <w:r>
        <w:t xml:space="preserve"> </w:t>
      </w:r>
      <w:r w:rsidR="00164198" w:rsidRPr="00CE0DEA">
        <w:t>Čl. 4 odst. 4 a 5 a čl. 5 odst. 2 směrnice Evropského parlamentu a Rady 2014/94/EU ze dne 22. října 2014 o</w:t>
      </w:r>
      <w:r w:rsidR="007820E6">
        <w:t> </w:t>
      </w:r>
      <w:r w:rsidR="00164198" w:rsidRPr="00CE0DEA">
        <w:t>zavádění infrastruktury pro alternativní paliva.</w:t>
      </w:r>
    </w:p>
    <w:p w14:paraId="5BF94295" w14:textId="30DF02F9" w:rsidR="00164198" w:rsidRPr="00CE0DEA" w:rsidRDefault="00164198" w:rsidP="00135AE6">
      <w:pPr>
        <w:pStyle w:val="Textpoznpodarou"/>
        <w:ind w:left="284"/>
        <w:jc w:val="both"/>
      </w:pPr>
      <w:r w:rsidRPr="00CE0DEA">
        <w:t>Nařízení Komise v přenesené pravomoci (EU) 2019/1745 ze dne 13. srpna 2019, kterým se doplňuje a mění směrnice Evropského parlamentu a Rady 2014/94/EU, pokud jde o dobíjecí stanice pro motorová vozidla kategorie L, dodávky elektřiny z pevniny pro plavidla vnitrozemské plavby, dodávky vodíku pro silniční dopravu a dodávky zemního plynu pro silniční a vodní dopravu, a kterým se zrušuje nařízení Komise v přenesené pravomoci (EU) 2018/674.</w:t>
      </w:r>
    </w:p>
    <w:p w14:paraId="764FBE0B" w14:textId="047C27D2" w:rsidR="00164198" w:rsidRPr="00164198" w:rsidRDefault="00164198" w:rsidP="00135AE6">
      <w:pPr>
        <w:pStyle w:val="Textpoznpodarou"/>
        <w:ind w:left="284"/>
        <w:jc w:val="both"/>
        <w:rPr>
          <w:color w:val="FF0000"/>
        </w:rPr>
      </w:pPr>
      <w:r w:rsidRPr="00CE0DEA">
        <w:t>Nařízení Komise v přenesené pravomoci (EU) 2021/1444 ze dne 17. června 2021, kterým se dopl-ňuje směrnice Evropského parlamentu a Rady 2014/94/EU, pokud jde o normy pro dobíjecí stanice pro elektrické autobusy.</w:t>
      </w:r>
    </w:p>
  </w:footnote>
  <w:footnote w:id="14">
    <w:p w14:paraId="7AEC3ECC" w14:textId="240C4967" w:rsidR="006A6A1C" w:rsidRDefault="006A6A1C" w:rsidP="00AD2E4E">
      <w:pPr>
        <w:pStyle w:val="Textpoznpodarou"/>
        <w:ind w:left="284" w:hanging="284"/>
        <w:jc w:val="both"/>
      </w:pPr>
      <w:r w:rsidRPr="00CE0DEA">
        <w:rPr>
          <w:rStyle w:val="Znakapoznpodarou"/>
        </w:rPr>
        <w:footnoteRef/>
      </w:r>
      <w:r w:rsidR="00CE0DEA" w:rsidRPr="00CE0DEA">
        <w:rPr>
          <w:vertAlign w:val="superscript"/>
        </w:rPr>
        <w:t>)</w:t>
      </w:r>
      <w:r w:rsidRPr="00CE0DEA">
        <w:t xml:space="preserve"> </w:t>
      </w:r>
      <w:r w:rsidR="00AD2E4E">
        <w:t xml:space="preserve"> </w:t>
      </w:r>
      <w:r w:rsidRPr="00CE0DEA">
        <w:t>Čl. 8 odst. 2 směrnice Evropského parlamentu a Rady 2010/31/EU ze dne 19. května 2010 o energetické náročnosti budov, ve znění směrnice Evropského parlamentu a Rady (EU) 2018/844.</w:t>
      </w:r>
    </w:p>
  </w:footnote>
  <w:footnote w:id="15">
    <w:p w14:paraId="42EC2A70" w14:textId="77130B01" w:rsidR="002B17EC" w:rsidRPr="00CE0DEA" w:rsidRDefault="002B17EC" w:rsidP="00135AE6">
      <w:pPr>
        <w:pStyle w:val="Textpoznpodarou"/>
        <w:ind w:left="142" w:hanging="142"/>
        <w:jc w:val="both"/>
      </w:pPr>
      <w:r w:rsidRPr="00CE0DEA">
        <w:rPr>
          <w:rStyle w:val="Znakapoznpodarou"/>
        </w:rPr>
        <w:footnoteRef/>
      </w:r>
      <w:r w:rsidR="00CE0DEA" w:rsidRPr="00CE0DEA">
        <w:rPr>
          <w:vertAlign w:val="superscript"/>
        </w:rPr>
        <w:t>)</w:t>
      </w:r>
      <w:r w:rsidRPr="00CE0DEA">
        <w:t xml:space="preserve"> Čl. 8 odst. 5 směrnice Evropského parlamentu a Rady 2010/31/EU ze dne 19. května 2010 o energetické náročnosti budov, ve znění směrnice Evropského parlamentu a Rady (EU) 2018/844.</w:t>
      </w:r>
    </w:p>
  </w:footnote>
  <w:footnote w:id="16">
    <w:p w14:paraId="1BE70526" w14:textId="309A16F5" w:rsidR="002B17EC" w:rsidRPr="00CE0DEA" w:rsidRDefault="002B17EC" w:rsidP="00135AE6">
      <w:pPr>
        <w:pStyle w:val="Textpoznpodarou"/>
        <w:ind w:left="142" w:hanging="142"/>
        <w:jc w:val="both"/>
      </w:pPr>
      <w:r w:rsidRPr="00CE0DEA">
        <w:rPr>
          <w:rStyle w:val="Znakapoznpodarou"/>
        </w:rPr>
        <w:footnoteRef/>
      </w:r>
      <w:r w:rsidR="00CE0DEA" w:rsidRPr="00CE0DEA">
        <w:rPr>
          <w:vertAlign w:val="superscript"/>
        </w:rPr>
        <w:t>)</w:t>
      </w:r>
      <w:r w:rsidRPr="00CE0DEA">
        <w:t xml:space="preserve"> Čl. 8 odst. 6 směrnice Evropského parlamentu a Rady 2010/31/EU ze dne 19. května 2010 o energetické náročnosti budov, ve znění směrnice Evropského parlamentu a Rady (EU) 2018/844.</w:t>
      </w:r>
    </w:p>
  </w:footnote>
  <w:footnote w:id="17">
    <w:p w14:paraId="4D190123" w14:textId="79F01715" w:rsidR="003675FE" w:rsidRDefault="003675FE" w:rsidP="00AD2E4E">
      <w:pPr>
        <w:pStyle w:val="Textpoznpodarou"/>
        <w:ind w:left="284" w:hanging="284"/>
      </w:pPr>
      <w:r w:rsidRPr="00A977EB">
        <w:rPr>
          <w:rStyle w:val="Znakapoznpodarou"/>
        </w:rPr>
        <w:footnoteRef/>
      </w:r>
      <w:r w:rsidR="002369AB" w:rsidRPr="002369AB">
        <w:rPr>
          <w:vertAlign w:val="superscript"/>
        </w:rPr>
        <w:t>)</w:t>
      </w:r>
      <w:r w:rsidRPr="00A977EB">
        <w:t xml:space="preserve"> </w:t>
      </w:r>
      <w:r w:rsidR="00AD2E4E">
        <w:t xml:space="preserve"> </w:t>
      </w:r>
      <w:r w:rsidR="00616E8C" w:rsidRPr="00A977EB">
        <w:t>Čl. 4 odst. 3, čl. 10 a příloha I písm. B směrnice Rady 91/271/EHS ze dne 21. května 1991 o čištění městských odpadních vod, ve znění nařízení Evropského parlamentu a Rady (ES) č. 1137/2008.</w:t>
      </w:r>
    </w:p>
  </w:footnote>
  <w:footnote w:id="18">
    <w:p w14:paraId="155B3402" w14:textId="7E988947" w:rsidR="008B440A" w:rsidRPr="0043509D" w:rsidRDefault="008B440A">
      <w:pPr>
        <w:pStyle w:val="Textpoznpodarou"/>
      </w:pPr>
      <w:r w:rsidRPr="0043509D">
        <w:rPr>
          <w:rStyle w:val="Znakapoznpodarou"/>
        </w:rPr>
        <w:footnoteRef/>
      </w:r>
      <w:r w:rsidRPr="0043509D">
        <w:rPr>
          <w:vertAlign w:val="superscript"/>
        </w:rPr>
        <w:t>)</w:t>
      </w:r>
      <w:r w:rsidRPr="0043509D">
        <w:t xml:space="preserve"> Vyhláška č. 64/1987 Sb., o Evropské dohodě o mezinárodní silniční přepravě nebezpečných věcí (ADR).</w:t>
      </w:r>
    </w:p>
  </w:footnote>
  <w:footnote w:id="19">
    <w:p w14:paraId="359156E1" w14:textId="55AA0365" w:rsidR="00616E8C" w:rsidRDefault="00616E8C" w:rsidP="00AD2E4E">
      <w:pPr>
        <w:pStyle w:val="Textpoznpodarou"/>
        <w:ind w:left="284" w:hanging="284"/>
        <w:jc w:val="both"/>
      </w:pPr>
      <w:r w:rsidRPr="00CE1A54">
        <w:rPr>
          <w:rStyle w:val="Znakapoznpodarou"/>
          <w:color w:val="000000" w:themeColor="text1"/>
        </w:rPr>
        <w:footnoteRef/>
      </w:r>
      <w:r w:rsidR="001C2CA1" w:rsidRPr="00CE1A54">
        <w:rPr>
          <w:color w:val="000000" w:themeColor="text1"/>
          <w:vertAlign w:val="superscript"/>
        </w:rPr>
        <w:t>)</w:t>
      </w:r>
      <w:r w:rsidRPr="00CE1A54">
        <w:rPr>
          <w:color w:val="000000" w:themeColor="text1"/>
        </w:rPr>
        <w:t xml:space="preserve"> </w:t>
      </w:r>
      <w:r w:rsidR="00AD2E4E">
        <w:rPr>
          <w:color w:val="000000" w:themeColor="text1"/>
        </w:rPr>
        <w:t xml:space="preserve"> </w:t>
      </w:r>
      <w:r w:rsidRPr="00CE1A54">
        <w:rPr>
          <w:color w:val="000000" w:themeColor="text1"/>
        </w:rPr>
        <w:t>Čl. 13 odst. 3 směrnice Evropského parlamentu a Rady 2009/128/ES ze dne 21. října 2009, kterou se stanoví rámec pro činnost Společenství za účelem dosažení udržitelného používání pesticidů.</w:t>
      </w:r>
    </w:p>
  </w:footnote>
  <w:footnote w:id="20">
    <w:p w14:paraId="590EF92E" w14:textId="724F37D8" w:rsidR="0021513B" w:rsidRPr="00F3055D" w:rsidRDefault="0021513B">
      <w:pPr>
        <w:pStyle w:val="Textpoznpodarou"/>
      </w:pPr>
      <w:r w:rsidRPr="00F3055D">
        <w:rPr>
          <w:vertAlign w:val="superscript"/>
        </w:rPr>
        <w:t>21)</w:t>
      </w:r>
      <w:r w:rsidRPr="00F3055D">
        <w:t xml:space="preserve"> Příloha č. 1 vyhlášky č. 99/1995 Sb., o skladování výbušnin.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49E73120" w14:paraId="6EE4DF2C" w14:textId="77777777" w:rsidTr="00423071">
      <w:trPr>
        <w:trHeight w:val="300"/>
      </w:trPr>
      <w:tc>
        <w:tcPr>
          <w:tcW w:w="3100" w:type="dxa"/>
        </w:tcPr>
        <w:p w14:paraId="44299875" w14:textId="2EFF2E09" w:rsidR="49E73120" w:rsidRDefault="49E73120" w:rsidP="00423071">
          <w:pPr>
            <w:pStyle w:val="Zhlav"/>
            <w:ind w:left="-115"/>
          </w:pPr>
        </w:p>
      </w:tc>
      <w:tc>
        <w:tcPr>
          <w:tcW w:w="3100" w:type="dxa"/>
        </w:tcPr>
        <w:p w14:paraId="548A1494" w14:textId="6AFC271C" w:rsidR="49E73120" w:rsidRDefault="49E73120" w:rsidP="00423071">
          <w:pPr>
            <w:pStyle w:val="Zhlav"/>
            <w:jc w:val="center"/>
          </w:pPr>
        </w:p>
      </w:tc>
      <w:tc>
        <w:tcPr>
          <w:tcW w:w="3100" w:type="dxa"/>
        </w:tcPr>
        <w:p w14:paraId="78516350" w14:textId="13A629BE" w:rsidR="49E73120" w:rsidRDefault="49E73120" w:rsidP="00423071">
          <w:pPr>
            <w:pStyle w:val="Zhlav"/>
            <w:ind w:right="-115"/>
            <w:jc w:val="right"/>
          </w:pPr>
        </w:p>
      </w:tc>
    </w:tr>
  </w:tbl>
  <w:p w14:paraId="651B889C" w14:textId="644CD673" w:rsidR="00D93799" w:rsidRDefault="00D937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E73120" w14:paraId="6D75335E" w14:textId="77777777" w:rsidTr="00423071">
      <w:trPr>
        <w:trHeight w:val="300"/>
      </w:trPr>
      <w:tc>
        <w:tcPr>
          <w:tcW w:w="3020" w:type="dxa"/>
        </w:tcPr>
        <w:p w14:paraId="63D85751" w14:textId="20FDFC5D" w:rsidR="49E73120" w:rsidRDefault="49E73120" w:rsidP="00423071">
          <w:pPr>
            <w:pStyle w:val="Zhlav"/>
            <w:ind w:left="-115"/>
          </w:pPr>
        </w:p>
      </w:tc>
      <w:tc>
        <w:tcPr>
          <w:tcW w:w="3020" w:type="dxa"/>
        </w:tcPr>
        <w:p w14:paraId="3579088C" w14:textId="712C912F" w:rsidR="49E73120" w:rsidRDefault="49E73120" w:rsidP="00423071">
          <w:pPr>
            <w:pStyle w:val="Zhlav"/>
            <w:jc w:val="center"/>
          </w:pPr>
        </w:p>
      </w:tc>
      <w:tc>
        <w:tcPr>
          <w:tcW w:w="3020" w:type="dxa"/>
        </w:tcPr>
        <w:p w14:paraId="4BED8AA8" w14:textId="33F2D32E" w:rsidR="49E73120" w:rsidRDefault="49E73120" w:rsidP="00423071">
          <w:pPr>
            <w:pStyle w:val="Zhlav"/>
            <w:ind w:right="-115"/>
            <w:jc w:val="right"/>
          </w:pPr>
        </w:p>
      </w:tc>
    </w:tr>
  </w:tbl>
  <w:p w14:paraId="3EE6A8A8" w14:textId="5ED2065A" w:rsidR="00D93799" w:rsidRDefault="00D937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E73120" w14:paraId="7231DE73" w14:textId="77777777" w:rsidTr="00423071">
      <w:trPr>
        <w:trHeight w:val="300"/>
      </w:trPr>
      <w:tc>
        <w:tcPr>
          <w:tcW w:w="3020" w:type="dxa"/>
        </w:tcPr>
        <w:p w14:paraId="3699E4A4" w14:textId="256132C4" w:rsidR="49E73120" w:rsidRDefault="49E73120" w:rsidP="00423071">
          <w:pPr>
            <w:pStyle w:val="Zhlav"/>
            <w:ind w:left="-115"/>
          </w:pPr>
        </w:p>
      </w:tc>
      <w:tc>
        <w:tcPr>
          <w:tcW w:w="3020" w:type="dxa"/>
        </w:tcPr>
        <w:p w14:paraId="3DAE6D53" w14:textId="4A75ED8D" w:rsidR="49E73120" w:rsidRDefault="49E73120" w:rsidP="00423071">
          <w:pPr>
            <w:pStyle w:val="Zhlav"/>
            <w:jc w:val="center"/>
          </w:pPr>
        </w:p>
      </w:tc>
      <w:tc>
        <w:tcPr>
          <w:tcW w:w="3020" w:type="dxa"/>
        </w:tcPr>
        <w:p w14:paraId="14ADDFB3" w14:textId="49F994B4" w:rsidR="49E73120" w:rsidRDefault="49E73120" w:rsidP="00423071">
          <w:pPr>
            <w:pStyle w:val="Zhlav"/>
            <w:ind w:right="-115"/>
            <w:jc w:val="right"/>
          </w:pPr>
        </w:p>
      </w:tc>
    </w:tr>
  </w:tbl>
  <w:p w14:paraId="1FE77FBA" w14:textId="37BCC347" w:rsidR="00D93799" w:rsidRDefault="00D9379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E73120" w14:paraId="477ADCD2" w14:textId="77777777" w:rsidTr="00423071">
      <w:trPr>
        <w:trHeight w:val="300"/>
      </w:trPr>
      <w:tc>
        <w:tcPr>
          <w:tcW w:w="3020" w:type="dxa"/>
        </w:tcPr>
        <w:p w14:paraId="47671030" w14:textId="2C505A59" w:rsidR="49E73120" w:rsidRDefault="49E73120" w:rsidP="00423071">
          <w:pPr>
            <w:pStyle w:val="Zhlav"/>
            <w:ind w:left="-115"/>
          </w:pPr>
        </w:p>
      </w:tc>
      <w:tc>
        <w:tcPr>
          <w:tcW w:w="3020" w:type="dxa"/>
        </w:tcPr>
        <w:p w14:paraId="79CEEB47" w14:textId="0A38970C" w:rsidR="49E73120" w:rsidRDefault="49E73120" w:rsidP="00423071">
          <w:pPr>
            <w:pStyle w:val="Zhlav"/>
            <w:jc w:val="center"/>
          </w:pPr>
        </w:p>
      </w:tc>
      <w:tc>
        <w:tcPr>
          <w:tcW w:w="3020" w:type="dxa"/>
        </w:tcPr>
        <w:p w14:paraId="63D1BAA0" w14:textId="499F2B28" w:rsidR="49E73120" w:rsidRDefault="49E73120" w:rsidP="00423071">
          <w:pPr>
            <w:pStyle w:val="Zhlav"/>
            <w:ind w:right="-115"/>
            <w:jc w:val="right"/>
          </w:pPr>
        </w:p>
      </w:tc>
    </w:tr>
  </w:tbl>
  <w:p w14:paraId="201D0D06" w14:textId="7A3CD562" w:rsidR="00D93799" w:rsidRDefault="00D937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31"/>
    <w:multiLevelType w:val="multilevel"/>
    <w:tmpl w:val="70A60790"/>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DC292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067B4B"/>
    <w:multiLevelType w:val="multilevel"/>
    <w:tmpl w:val="8946A47A"/>
    <w:lvl w:ilvl="0">
      <w:start w:val="4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0D7FFE"/>
    <w:multiLevelType w:val="multilevel"/>
    <w:tmpl w:val="2A3A4B6A"/>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AE28C7"/>
    <w:multiLevelType w:val="hybridMultilevel"/>
    <w:tmpl w:val="458EAB4C"/>
    <w:lvl w:ilvl="0" w:tplc="AD4CC3F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0658A3"/>
    <w:multiLevelType w:val="hybridMultilevel"/>
    <w:tmpl w:val="6CBCFB28"/>
    <w:lvl w:ilvl="0" w:tplc="46382C8A">
      <w:start w:val="1"/>
      <w:numFmt w:val="decimal"/>
      <w:pStyle w:val="slovanseznam"/>
      <w:lvlText w:val="(%1)"/>
      <w:lvlJc w:val="left"/>
      <w:pPr>
        <w:ind w:left="142" w:hanging="360"/>
      </w:pPr>
    </w:lvl>
    <w:lvl w:ilvl="1" w:tplc="B2E46674">
      <w:start w:val="1"/>
      <w:numFmt w:val="decimal"/>
      <w:lvlText w:val="(%2)"/>
      <w:lvlJc w:val="left"/>
      <w:pPr>
        <w:ind w:left="862" w:hanging="360"/>
      </w:pPr>
    </w:lvl>
    <w:lvl w:ilvl="2" w:tplc="81203DA0">
      <w:start w:val="1"/>
      <w:numFmt w:val="lowerLetter"/>
      <w:lvlText w:val="%3)"/>
      <w:lvlJc w:val="left"/>
      <w:pPr>
        <w:ind w:left="1762" w:hanging="360"/>
      </w:pPr>
    </w:lvl>
    <w:lvl w:ilvl="3" w:tplc="0405000F">
      <w:start w:val="1"/>
      <w:numFmt w:val="decimal"/>
      <w:lvlText w:val="%4."/>
      <w:lvlJc w:val="left"/>
      <w:pPr>
        <w:ind w:left="2302" w:hanging="360"/>
      </w:pPr>
    </w:lvl>
    <w:lvl w:ilvl="4" w:tplc="04050019">
      <w:start w:val="1"/>
      <w:numFmt w:val="lowerLetter"/>
      <w:lvlText w:val="%5."/>
      <w:lvlJc w:val="left"/>
      <w:pPr>
        <w:ind w:left="3022" w:hanging="360"/>
      </w:pPr>
    </w:lvl>
    <w:lvl w:ilvl="5" w:tplc="0405001B">
      <w:start w:val="1"/>
      <w:numFmt w:val="lowerRoman"/>
      <w:lvlText w:val="%6."/>
      <w:lvlJc w:val="right"/>
      <w:pPr>
        <w:ind w:left="3742" w:hanging="180"/>
      </w:pPr>
    </w:lvl>
    <w:lvl w:ilvl="6" w:tplc="0405000F">
      <w:start w:val="1"/>
      <w:numFmt w:val="decimal"/>
      <w:lvlText w:val="%7."/>
      <w:lvlJc w:val="left"/>
      <w:pPr>
        <w:ind w:left="4462" w:hanging="360"/>
      </w:pPr>
    </w:lvl>
    <w:lvl w:ilvl="7" w:tplc="04050019">
      <w:start w:val="1"/>
      <w:numFmt w:val="lowerLetter"/>
      <w:lvlText w:val="%8."/>
      <w:lvlJc w:val="left"/>
      <w:pPr>
        <w:ind w:left="5182" w:hanging="360"/>
      </w:pPr>
    </w:lvl>
    <w:lvl w:ilvl="8" w:tplc="0405001B">
      <w:start w:val="1"/>
      <w:numFmt w:val="lowerRoman"/>
      <w:lvlText w:val="%9."/>
      <w:lvlJc w:val="right"/>
      <w:pPr>
        <w:ind w:left="5902" w:hanging="180"/>
      </w:pPr>
    </w:lvl>
  </w:abstractNum>
  <w:abstractNum w:abstractNumId="6" w15:restartNumberingAfterBreak="0">
    <w:nsid w:val="02774F6B"/>
    <w:multiLevelType w:val="multilevel"/>
    <w:tmpl w:val="1B2A760A"/>
    <w:lvl w:ilvl="0">
      <w:start w:val="3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A11927"/>
    <w:multiLevelType w:val="multilevel"/>
    <w:tmpl w:val="2D5EB3A6"/>
    <w:lvl w:ilvl="0">
      <w:start w:val="2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352F7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D22C7A"/>
    <w:multiLevelType w:val="hybridMultilevel"/>
    <w:tmpl w:val="DA740C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5FD5D1E"/>
    <w:multiLevelType w:val="hybridMultilevel"/>
    <w:tmpl w:val="9918CCC6"/>
    <w:lvl w:ilvl="0" w:tplc="5218E4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7922F4A"/>
    <w:multiLevelType w:val="hybridMultilevel"/>
    <w:tmpl w:val="8480B262"/>
    <w:lvl w:ilvl="0" w:tplc="08FAC49A">
      <w:start w:val="1"/>
      <w:numFmt w:val="lowerLetter"/>
      <w:lvlText w:val="%1)"/>
      <w:lvlJc w:val="left"/>
      <w:pPr>
        <w:ind w:left="927" w:hanging="360"/>
      </w:pPr>
      <w:rPr>
        <w:rFonts w:hint="default"/>
        <w:i w:val="0"/>
        <w:iCs w:val="0"/>
        <w:strike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08391A11"/>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87F1DCE"/>
    <w:multiLevelType w:val="hybridMultilevel"/>
    <w:tmpl w:val="F37C6B0E"/>
    <w:lvl w:ilvl="0" w:tplc="652263F4">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2D2D9B"/>
    <w:multiLevelType w:val="multilevel"/>
    <w:tmpl w:val="BCC46012"/>
    <w:lvl w:ilvl="0">
      <w:start w:val="11"/>
      <w:numFmt w:val="decimal"/>
      <w:lvlText w:val="%1."/>
      <w:lvlJc w:val="left"/>
      <w:pPr>
        <w:ind w:left="480" w:hanging="480"/>
      </w:pPr>
      <w:rPr>
        <w:rFonts w:hint="default"/>
      </w:rPr>
    </w:lvl>
    <w:lvl w:ilvl="1">
      <w:start w:val="1"/>
      <w:numFmt w:val="decimal"/>
      <w:lvlText w:val="%1.%2."/>
      <w:lvlJc w:val="left"/>
      <w:pPr>
        <w:ind w:left="1800" w:hanging="48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5" w15:restartNumberingAfterBreak="0">
    <w:nsid w:val="098C6CC0"/>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984D26"/>
    <w:multiLevelType w:val="hybridMultilevel"/>
    <w:tmpl w:val="402E895C"/>
    <w:lvl w:ilvl="0" w:tplc="ACF60B9E">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5823E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2B4C9D"/>
    <w:multiLevelType w:val="hybridMultilevel"/>
    <w:tmpl w:val="B192D47E"/>
    <w:lvl w:ilvl="0" w:tplc="F6AE37B4">
      <w:start w:val="1"/>
      <w:numFmt w:val="decimal"/>
      <w:suff w:val="space"/>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BD2FC3"/>
    <w:multiLevelType w:val="hybridMultilevel"/>
    <w:tmpl w:val="94A64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3C0F23"/>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C10F2B"/>
    <w:multiLevelType w:val="hybridMultilevel"/>
    <w:tmpl w:val="11EE5DCE"/>
    <w:lvl w:ilvl="0" w:tplc="04A8F55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081E01"/>
    <w:multiLevelType w:val="hybridMultilevel"/>
    <w:tmpl w:val="62A0267E"/>
    <w:lvl w:ilvl="0" w:tplc="BB22A8B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4676360"/>
    <w:multiLevelType w:val="hybridMultilevel"/>
    <w:tmpl w:val="38E2C658"/>
    <w:lvl w:ilvl="0" w:tplc="7188F8F0">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5161D3B"/>
    <w:multiLevelType w:val="multilevel"/>
    <w:tmpl w:val="0F127A1A"/>
    <w:lvl w:ilvl="0">
      <w:start w:val="3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5A10408"/>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5EA7192"/>
    <w:multiLevelType w:val="multilevel"/>
    <w:tmpl w:val="6D78EBC2"/>
    <w:lvl w:ilvl="0">
      <w:start w:val="4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68A65C0"/>
    <w:multiLevelType w:val="hybridMultilevel"/>
    <w:tmpl w:val="92868246"/>
    <w:lvl w:ilvl="0" w:tplc="DE5036B6">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B83A10"/>
    <w:multiLevelType w:val="hybridMultilevel"/>
    <w:tmpl w:val="7D883FFE"/>
    <w:lvl w:ilvl="0" w:tplc="EFB20618">
      <w:start w:val="1"/>
      <w:numFmt w:val="lowerLetter"/>
      <w:pStyle w:val="slovanseznam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9" w15:restartNumberingAfterBreak="0">
    <w:nsid w:val="17583233"/>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175C68B5"/>
    <w:multiLevelType w:val="hybridMultilevel"/>
    <w:tmpl w:val="ECAAC032"/>
    <w:lvl w:ilvl="0" w:tplc="FFFFFFFF">
      <w:start w:val="1"/>
      <w:numFmt w:val="lowerLetter"/>
      <w:lvlText w:val="%1)"/>
      <w:lvlJc w:val="left"/>
      <w:pPr>
        <w:ind w:left="502" w:hanging="360"/>
      </w:pPr>
      <w:rPr>
        <w:rFonts w:hint="default"/>
        <w:i w:val="0"/>
        <w:iCs w:val="0"/>
        <w:color w:val="auto"/>
        <w:sz w:val="24"/>
        <w:szCs w:val="24"/>
        <w:vertAlign w:val="baseline"/>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31" w15:restartNumberingAfterBreak="0">
    <w:nsid w:val="176B255B"/>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94761B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19A46429"/>
    <w:multiLevelType w:val="hybridMultilevel"/>
    <w:tmpl w:val="0A92D22A"/>
    <w:lvl w:ilvl="0" w:tplc="40E4DDE2">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432F4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777E60"/>
    <w:multiLevelType w:val="hybridMultilevel"/>
    <w:tmpl w:val="1F320184"/>
    <w:lvl w:ilvl="0" w:tplc="CD32B000">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CF1E29"/>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B2E5CBC"/>
    <w:multiLevelType w:val="hybridMultilevel"/>
    <w:tmpl w:val="9C4A5E54"/>
    <w:lvl w:ilvl="0" w:tplc="BCEC2172">
      <w:start w:val="1"/>
      <w:numFmt w:val="decimal"/>
      <w:suff w:val="space"/>
      <w:lvlText w:val="(%1)"/>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C0B032F"/>
    <w:multiLevelType w:val="multilevel"/>
    <w:tmpl w:val="7D6C041E"/>
    <w:lvl w:ilvl="0">
      <w:start w:val="3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D190B80"/>
    <w:multiLevelType w:val="hybridMultilevel"/>
    <w:tmpl w:val="B5FCF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D7A04B8"/>
    <w:multiLevelType w:val="hybridMultilevel"/>
    <w:tmpl w:val="AB9873A8"/>
    <w:lvl w:ilvl="0" w:tplc="0BFE4C58">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752764"/>
    <w:multiLevelType w:val="hybridMultilevel"/>
    <w:tmpl w:val="C2DAC1B0"/>
    <w:lvl w:ilvl="0" w:tplc="9622285E">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F7865A7"/>
    <w:multiLevelType w:val="hybridMultilevel"/>
    <w:tmpl w:val="01C082F2"/>
    <w:lvl w:ilvl="0" w:tplc="76006A8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142747"/>
    <w:multiLevelType w:val="hybridMultilevel"/>
    <w:tmpl w:val="BBECF31C"/>
    <w:lvl w:ilvl="0" w:tplc="F4EEFE6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1696BB1"/>
    <w:multiLevelType w:val="hybridMultilevel"/>
    <w:tmpl w:val="5036779A"/>
    <w:lvl w:ilvl="0" w:tplc="17A21EF2">
      <w:start w:val="6"/>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4307360"/>
    <w:multiLevelType w:val="multilevel"/>
    <w:tmpl w:val="035C5534"/>
    <w:lvl w:ilvl="0">
      <w:start w:val="12"/>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7" w15:restartNumberingAfterBreak="0">
    <w:nsid w:val="243B313E"/>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56E2E88"/>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74C5794"/>
    <w:multiLevelType w:val="hybridMultilevel"/>
    <w:tmpl w:val="B0BA56BC"/>
    <w:lvl w:ilvl="0" w:tplc="3A3447D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79B2010"/>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93A6253"/>
    <w:multiLevelType w:val="hybridMultilevel"/>
    <w:tmpl w:val="8D28B622"/>
    <w:lvl w:ilvl="0" w:tplc="D05CF556">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A6B7A0A"/>
    <w:multiLevelType w:val="multilevel"/>
    <w:tmpl w:val="6A6E752A"/>
    <w:lvl w:ilvl="0">
      <w:start w:val="3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0F1F3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8E13FB"/>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5" w15:restartNumberingAfterBreak="0">
    <w:nsid w:val="2BF47E09"/>
    <w:multiLevelType w:val="hybridMultilevel"/>
    <w:tmpl w:val="2C04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BFE6021"/>
    <w:multiLevelType w:val="hybridMultilevel"/>
    <w:tmpl w:val="1F7097BA"/>
    <w:lvl w:ilvl="0" w:tplc="4108374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C1A241B"/>
    <w:multiLevelType w:val="multilevel"/>
    <w:tmpl w:val="A9C46B6A"/>
    <w:lvl w:ilvl="0">
      <w:start w:val="5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DC2D52"/>
    <w:multiLevelType w:val="hybridMultilevel"/>
    <w:tmpl w:val="22183B5A"/>
    <w:lvl w:ilvl="0" w:tplc="B0DEE5D0">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191DB0"/>
    <w:multiLevelType w:val="hybridMultilevel"/>
    <w:tmpl w:val="661E21AE"/>
    <w:lvl w:ilvl="0" w:tplc="8CAAD432">
      <w:start w:val="1"/>
      <w:numFmt w:val="decimal"/>
      <w:lvlText w:val="(%1)"/>
      <w:lvlJc w:val="left"/>
      <w:pPr>
        <w:ind w:left="720" w:hanging="360"/>
      </w:pPr>
    </w:lvl>
    <w:lvl w:ilvl="1" w:tplc="19E8300A">
      <w:start w:val="1"/>
      <w:numFmt w:val="lowerLetter"/>
      <w:lvlText w:val="%2."/>
      <w:lvlJc w:val="left"/>
      <w:pPr>
        <w:ind w:left="1440" w:hanging="360"/>
      </w:pPr>
    </w:lvl>
    <w:lvl w:ilvl="2" w:tplc="738074B6">
      <w:start w:val="1"/>
      <w:numFmt w:val="lowerRoman"/>
      <w:lvlText w:val="%3."/>
      <w:lvlJc w:val="right"/>
      <w:pPr>
        <w:ind w:left="2160" w:hanging="180"/>
      </w:pPr>
    </w:lvl>
    <w:lvl w:ilvl="3" w:tplc="DC809512">
      <w:start w:val="1"/>
      <w:numFmt w:val="decimal"/>
      <w:lvlText w:val="%4."/>
      <w:lvlJc w:val="left"/>
      <w:pPr>
        <w:ind w:left="2880" w:hanging="360"/>
      </w:pPr>
    </w:lvl>
    <w:lvl w:ilvl="4" w:tplc="76669A08">
      <w:start w:val="1"/>
      <w:numFmt w:val="lowerLetter"/>
      <w:lvlText w:val="%5."/>
      <w:lvlJc w:val="left"/>
      <w:pPr>
        <w:ind w:left="3600" w:hanging="360"/>
      </w:pPr>
    </w:lvl>
    <w:lvl w:ilvl="5" w:tplc="C75E1196">
      <w:start w:val="1"/>
      <w:numFmt w:val="lowerRoman"/>
      <w:lvlText w:val="%6."/>
      <w:lvlJc w:val="right"/>
      <w:pPr>
        <w:ind w:left="4320" w:hanging="180"/>
      </w:pPr>
    </w:lvl>
    <w:lvl w:ilvl="6" w:tplc="1B68E692">
      <w:start w:val="1"/>
      <w:numFmt w:val="decimal"/>
      <w:lvlText w:val="%7."/>
      <w:lvlJc w:val="left"/>
      <w:pPr>
        <w:ind w:left="5040" w:hanging="360"/>
      </w:pPr>
    </w:lvl>
    <w:lvl w:ilvl="7" w:tplc="F864A45E">
      <w:start w:val="1"/>
      <w:numFmt w:val="lowerLetter"/>
      <w:lvlText w:val="%8."/>
      <w:lvlJc w:val="left"/>
      <w:pPr>
        <w:ind w:left="5760" w:hanging="360"/>
      </w:pPr>
    </w:lvl>
    <w:lvl w:ilvl="8" w:tplc="4A68FFBA">
      <w:start w:val="1"/>
      <w:numFmt w:val="lowerRoman"/>
      <w:lvlText w:val="%9."/>
      <w:lvlJc w:val="right"/>
      <w:pPr>
        <w:ind w:left="6480" w:hanging="180"/>
      </w:pPr>
    </w:lvl>
  </w:abstractNum>
  <w:abstractNum w:abstractNumId="60" w15:restartNumberingAfterBreak="0">
    <w:nsid w:val="2DAA12FB"/>
    <w:multiLevelType w:val="hybridMultilevel"/>
    <w:tmpl w:val="66B21CC4"/>
    <w:lvl w:ilvl="0" w:tplc="C340F232">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E60AF0"/>
    <w:multiLevelType w:val="hybridMultilevel"/>
    <w:tmpl w:val="7256B7B4"/>
    <w:lvl w:ilvl="0" w:tplc="B734EB7A">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2EEB25C6"/>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F0F0EE6"/>
    <w:multiLevelType w:val="hybridMultilevel"/>
    <w:tmpl w:val="D7C41000"/>
    <w:lvl w:ilvl="0" w:tplc="82A2F34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F3B3661"/>
    <w:multiLevelType w:val="hybridMultilevel"/>
    <w:tmpl w:val="1BB09C38"/>
    <w:lvl w:ilvl="0" w:tplc="52501810">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6016DA"/>
    <w:multiLevelType w:val="hybridMultilevel"/>
    <w:tmpl w:val="F03A6EB4"/>
    <w:lvl w:ilvl="0" w:tplc="B5C60DA8">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3120568"/>
    <w:multiLevelType w:val="hybridMultilevel"/>
    <w:tmpl w:val="CB3A2FA6"/>
    <w:lvl w:ilvl="0" w:tplc="70784ED8">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373782F"/>
    <w:multiLevelType w:val="hybridMultilevel"/>
    <w:tmpl w:val="3DB0ECD6"/>
    <w:lvl w:ilvl="0" w:tplc="BA44348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3D954C6"/>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50132F3"/>
    <w:multiLevelType w:val="hybridMultilevel"/>
    <w:tmpl w:val="ECAAC032"/>
    <w:lvl w:ilvl="0" w:tplc="FFFFFFFF">
      <w:start w:val="1"/>
      <w:numFmt w:val="lowerLetter"/>
      <w:lvlText w:val="%1)"/>
      <w:lvlJc w:val="left"/>
      <w:pPr>
        <w:ind w:left="502" w:hanging="360"/>
      </w:pPr>
      <w:rPr>
        <w:rFonts w:hint="default"/>
        <w:i w:val="0"/>
        <w:iCs w:val="0"/>
        <w:color w:val="auto"/>
        <w:sz w:val="24"/>
        <w:szCs w:val="24"/>
        <w:vertAlign w:val="baseline"/>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70" w15:restartNumberingAfterBreak="0">
    <w:nsid w:val="354E249D"/>
    <w:multiLevelType w:val="hybridMultilevel"/>
    <w:tmpl w:val="8C8C5984"/>
    <w:lvl w:ilvl="0" w:tplc="FFFFFFFF">
      <w:start w:val="1"/>
      <w:numFmt w:val="lowerLetter"/>
      <w:lvlText w:val="%1)"/>
      <w:lvlJc w:val="left"/>
      <w:pPr>
        <w:ind w:left="720" w:hanging="360"/>
      </w:pPr>
    </w:lvl>
    <w:lvl w:ilvl="1" w:tplc="04050017">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5506BFD"/>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2" w15:restartNumberingAfterBreak="0">
    <w:nsid w:val="369E02FD"/>
    <w:multiLevelType w:val="multilevel"/>
    <w:tmpl w:val="891A379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3" w15:restartNumberingAfterBreak="0">
    <w:nsid w:val="36F232BE"/>
    <w:multiLevelType w:val="multilevel"/>
    <w:tmpl w:val="D70A2092"/>
    <w:lvl w:ilvl="0">
      <w:start w:val="4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79D4738"/>
    <w:multiLevelType w:val="hybridMultilevel"/>
    <w:tmpl w:val="551EE632"/>
    <w:lvl w:ilvl="0" w:tplc="4E92CED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7F15E81"/>
    <w:multiLevelType w:val="hybridMultilevel"/>
    <w:tmpl w:val="0F5695E4"/>
    <w:lvl w:ilvl="0" w:tplc="F7FE8BB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8402B0E"/>
    <w:multiLevelType w:val="hybridMultilevel"/>
    <w:tmpl w:val="3566F14A"/>
    <w:lvl w:ilvl="0" w:tplc="FDFC3256">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A15013F"/>
    <w:multiLevelType w:val="hybridMultilevel"/>
    <w:tmpl w:val="C2D4B17E"/>
    <w:lvl w:ilvl="0" w:tplc="E6FAA7C8">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A4D6476"/>
    <w:multiLevelType w:val="multilevel"/>
    <w:tmpl w:val="8B8AA454"/>
    <w:lvl w:ilvl="0">
      <w:start w:val="5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A5573D1"/>
    <w:multiLevelType w:val="hybridMultilevel"/>
    <w:tmpl w:val="012AF606"/>
    <w:lvl w:ilvl="0" w:tplc="D9E6DC90">
      <w:start w:val="1"/>
      <w:numFmt w:val="decimal"/>
      <w:lvlText w:val="(%1)"/>
      <w:lvlJc w:val="left"/>
      <w:pPr>
        <w:ind w:left="720" w:hanging="360"/>
      </w:pPr>
    </w:lvl>
    <w:lvl w:ilvl="1" w:tplc="2D9C1096">
      <w:start w:val="1"/>
      <w:numFmt w:val="lowerLetter"/>
      <w:lvlText w:val="%2."/>
      <w:lvlJc w:val="left"/>
      <w:pPr>
        <w:ind w:left="1440" w:hanging="360"/>
      </w:pPr>
    </w:lvl>
    <w:lvl w:ilvl="2" w:tplc="895E832E">
      <w:start w:val="1"/>
      <w:numFmt w:val="lowerRoman"/>
      <w:lvlText w:val="%3."/>
      <w:lvlJc w:val="right"/>
      <w:pPr>
        <w:ind w:left="2160" w:hanging="180"/>
      </w:pPr>
    </w:lvl>
    <w:lvl w:ilvl="3" w:tplc="E24E66A4">
      <w:start w:val="1"/>
      <w:numFmt w:val="decimal"/>
      <w:lvlText w:val="%4."/>
      <w:lvlJc w:val="left"/>
      <w:pPr>
        <w:ind w:left="2880" w:hanging="360"/>
      </w:pPr>
    </w:lvl>
    <w:lvl w:ilvl="4" w:tplc="0C4ADF5C">
      <w:start w:val="1"/>
      <w:numFmt w:val="lowerLetter"/>
      <w:lvlText w:val="%5."/>
      <w:lvlJc w:val="left"/>
      <w:pPr>
        <w:ind w:left="3600" w:hanging="360"/>
      </w:pPr>
    </w:lvl>
    <w:lvl w:ilvl="5" w:tplc="8B9ED3C2">
      <w:start w:val="1"/>
      <w:numFmt w:val="lowerRoman"/>
      <w:lvlText w:val="%6."/>
      <w:lvlJc w:val="right"/>
      <w:pPr>
        <w:ind w:left="4320" w:hanging="180"/>
      </w:pPr>
    </w:lvl>
    <w:lvl w:ilvl="6" w:tplc="5344E36E">
      <w:start w:val="1"/>
      <w:numFmt w:val="decimal"/>
      <w:lvlText w:val="%7."/>
      <w:lvlJc w:val="left"/>
      <w:pPr>
        <w:ind w:left="5040" w:hanging="360"/>
      </w:pPr>
    </w:lvl>
    <w:lvl w:ilvl="7" w:tplc="7E529562">
      <w:start w:val="1"/>
      <w:numFmt w:val="lowerLetter"/>
      <w:lvlText w:val="%8."/>
      <w:lvlJc w:val="left"/>
      <w:pPr>
        <w:ind w:left="5760" w:hanging="360"/>
      </w:pPr>
    </w:lvl>
    <w:lvl w:ilvl="8" w:tplc="4CB8B460">
      <w:start w:val="1"/>
      <w:numFmt w:val="lowerRoman"/>
      <w:lvlText w:val="%9."/>
      <w:lvlJc w:val="right"/>
      <w:pPr>
        <w:ind w:left="6480" w:hanging="180"/>
      </w:pPr>
    </w:lvl>
  </w:abstractNum>
  <w:abstractNum w:abstractNumId="80" w15:restartNumberingAfterBreak="0">
    <w:nsid w:val="3DCD2695"/>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82" w15:restartNumberingAfterBreak="0">
    <w:nsid w:val="3FF26798"/>
    <w:multiLevelType w:val="hybridMultilevel"/>
    <w:tmpl w:val="FD820EF6"/>
    <w:lvl w:ilvl="0" w:tplc="49B899AE">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0B948F9"/>
    <w:multiLevelType w:val="hybridMultilevel"/>
    <w:tmpl w:val="BC86F82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14D60F1"/>
    <w:multiLevelType w:val="hybridMultilevel"/>
    <w:tmpl w:val="B6B0037E"/>
    <w:lvl w:ilvl="0" w:tplc="389C095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2E4748E"/>
    <w:multiLevelType w:val="hybridMultilevel"/>
    <w:tmpl w:val="3D3467A6"/>
    <w:lvl w:ilvl="0" w:tplc="35F43FF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3462478"/>
    <w:multiLevelType w:val="hybridMultilevel"/>
    <w:tmpl w:val="8F08A0AC"/>
    <w:lvl w:ilvl="0" w:tplc="4912CB90">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641AD2"/>
    <w:multiLevelType w:val="multilevel"/>
    <w:tmpl w:val="5BF43676"/>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90" w15:restartNumberingAfterBreak="0">
    <w:nsid w:val="464179BC"/>
    <w:multiLevelType w:val="hybridMultilevel"/>
    <w:tmpl w:val="9D52DEBC"/>
    <w:lvl w:ilvl="0" w:tplc="CBD66A86">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69D4260"/>
    <w:multiLevelType w:val="multilevel"/>
    <w:tmpl w:val="391EAD32"/>
    <w:lvl w:ilvl="0">
      <w:start w:val="13"/>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2" w15:restartNumberingAfterBreak="0">
    <w:nsid w:val="46AE2DCB"/>
    <w:multiLevelType w:val="hybridMultilevel"/>
    <w:tmpl w:val="B38EED0A"/>
    <w:lvl w:ilvl="0" w:tplc="56D6C3BA">
      <w:start w:val="1"/>
      <w:numFmt w:val="decimal"/>
      <w:lvlText w:val="(%1)"/>
      <w:lvlJc w:val="left"/>
      <w:pPr>
        <w:ind w:left="720" w:hanging="360"/>
      </w:pPr>
    </w:lvl>
    <w:lvl w:ilvl="1" w:tplc="4566DD7A">
      <w:start w:val="1"/>
      <w:numFmt w:val="lowerLetter"/>
      <w:lvlText w:val="%2."/>
      <w:lvlJc w:val="left"/>
      <w:pPr>
        <w:ind w:left="1440" w:hanging="360"/>
      </w:pPr>
    </w:lvl>
    <w:lvl w:ilvl="2" w:tplc="307EC70C">
      <w:start w:val="1"/>
      <w:numFmt w:val="lowerRoman"/>
      <w:lvlText w:val="%3."/>
      <w:lvlJc w:val="right"/>
      <w:pPr>
        <w:ind w:left="2160" w:hanging="180"/>
      </w:pPr>
    </w:lvl>
    <w:lvl w:ilvl="3" w:tplc="CC7ADC32">
      <w:start w:val="1"/>
      <w:numFmt w:val="decimal"/>
      <w:lvlText w:val="%4."/>
      <w:lvlJc w:val="left"/>
      <w:pPr>
        <w:ind w:left="2880" w:hanging="360"/>
      </w:pPr>
    </w:lvl>
    <w:lvl w:ilvl="4" w:tplc="EF0050FC">
      <w:start w:val="1"/>
      <w:numFmt w:val="lowerLetter"/>
      <w:lvlText w:val="%5."/>
      <w:lvlJc w:val="left"/>
      <w:pPr>
        <w:ind w:left="3600" w:hanging="360"/>
      </w:pPr>
    </w:lvl>
    <w:lvl w:ilvl="5" w:tplc="6C9CF970">
      <w:start w:val="1"/>
      <w:numFmt w:val="lowerRoman"/>
      <w:lvlText w:val="%6."/>
      <w:lvlJc w:val="right"/>
      <w:pPr>
        <w:ind w:left="4320" w:hanging="180"/>
      </w:pPr>
    </w:lvl>
    <w:lvl w:ilvl="6" w:tplc="C52228E0">
      <w:start w:val="1"/>
      <w:numFmt w:val="decimal"/>
      <w:lvlText w:val="%7."/>
      <w:lvlJc w:val="left"/>
      <w:pPr>
        <w:ind w:left="5040" w:hanging="360"/>
      </w:pPr>
    </w:lvl>
    <w:lvl w:ilvl="7" w:tplc="A78E9A06">
      <w:start w:val="1"/>
      <w:numFmt w:val="lowerLetter"/>
      <w:lvlText w:val="%8."/>
      <w:lvlJc w:val="left"/>
      <w:pPr>
        <w:ind w:left="5760" w:hanging="360"/>
      </w:pPr>
    </w:lvl>
    <w:lvl w:ilvl="8" w:tplc="867E30DC">
      <w:start w:val="1"/>
      <w:numFmt w:val="lowerRoman"/>
      <w:lvlText w:val="%9."/>
      <w:lvlJc w:val="right"/>
      <w:pPr>
        <w:ind w:left="6480" w:hanging="180"/>
      </w:pPr>
    </w:lvl>
  </w:abstractNum>
  <w:abstractNum w:abstractNumId="93" w15:restartNumberingAfterBreak="0">
    <w:nsid w:val="4824543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8A23ACD"/>
    <w:multiLevelType w:val="hybridMultilevel"/>
    <w:tmpl w:val="5A92E63A"/>
    <w:lvl w:ilvl="0" w:tplc="D3DE64B6">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AF2984"/>
    <w:multiLevelType w:val="hybridMultilevel"/>
    <w:tmpl w:val="F74A75A6"/>
    <w:lvl w:ilvl="0" w:tplc="6F34A75E">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8D6057C"/>
    <w:multiLevelType w:val="hybridMultilevel"/>
    <w:tmpl w:val="ABD0C2B0"/>
    <w:lvl w:ilvl="0" w:tplc="FFFFFFFF">
      <w:start w:val="1"/>
      <w:numFmt w:val="lowerLetter"/>
      <w:lvlText w:val="%1)"/>
      <w:lvlJc w:val="left"/>
      <w:pPr>
        <w:ind w:left="720" w:hanging="360"/>
      </w:pPr>
    </w:lvl>
    <w:lvl w:ilvl="1" w:tplc="04050017">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B62211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8" w15:restartNumberingAfterBreak="0">
    <w:nsid w:val="4BCD428B"/>
    <w:multiLevelType w:val="hybridMultilevel"/>
    <w:tmpl w:val="FDEE3C16"/>
    <w:lvl w:ilvl="0" w:tplc="6D00F32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C582201"/>
    <w:multiLevelType w:val="hybridMultilevel"/>
    <w:tmpl w:val="8FD2005E"/>
    <w:lvl w:ilvl="0" w:tplc="F69699E6">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CAA67DF"/>
    <w:multiLevelType w:val="multilevel"/>
    <w:tmpl w:val="612AE4B6"/>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E8F0AF9"/>
    <w:multiLevelType w:val="multilevel"/>
    <w:tmpl w:val="5F6400D2"/>
    <w:lvl w:ilvl="0">
      <w:start w:val="4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F106F39"/>
    <w:multiLevelType w:val="hybridMultilevel"/>
    <w:tmpl w:val="30C66B42"/>
    <w:lvl w:ilvl="0" w:tplc="47362FA0">
      <w:start w:val="1"/>
      <w:numFmt w:val="decimal"/>
      <w:suff w:val="space"/>
      <w:lvlText w:val="(%1)"/>
      <w:lvlJc w:val="left"/>
      <w:pPr>
        <w:ind w:left="1068" w:hanging="360"/>
      </w:pPr>
      <w:rPr>
        <w:rFonts w:ascii="Times New Roman" w:eastAsia="Times New Roman" w:hAnsi="Times New Roman" w:cs="Times New Roman" w:hint="default"/>
      </w:rPr>
    </w:lvl>
    <w:lvl w:ilvl="1" w:tplc="FFFFFFFF" w:tentative="1">
      <w:start w:val="1"/>
      <w:numFmt w:val="lowerLetter"/>
      <w:lvlText w:val="%2."/>
      <w:lvlJc w:val="left"/>
      <w:pPr>
        <w:ind w:left="-2388" w:hanging="360"/>
      </w:pPr>
    </w:lvl>
    <w:lvl w:ilvl="2" w:tplc="FFFFFFFF" w:tentative="1">
      <w:start w:val="1"/>
      <w:numFmt w:val="lowerRoman"/>
      <w:lvlText w:val="%3."/>
      <w:lvlJc w:val="right"/>
      <w:pPr>
        <w:ind w:left="-1668" w:hanging="180"/>
      </w:pPr>
    </w:lvl>
    <w:lvl w:ilvl="3" w:tplc="FFFFFFFF" w:tentative="1">
      <w:start w:val="1"/>
      <w:numFmt w:val="decimal"/>
      <w:lvlText w:val="%4."/>
      <w:lvlJc w:val="left"/>
      <w:pPr>
        <w:ind w:left="-948" w:hanging="360"/>
      </w:pPr>
    </w:lvl>
    <w:lvl w:ilvl="4" w:tplc="FFFFFFFF" w:tentative="1">
      <w:start w:val="1"/>
      <w:numFmt w:val="lowerLetter"/>
      <w:lvlText w:val="%5."/>
      <w:lvlJc w:val="left"/>
      <w:pPr>
        <w:ind w:left="-228" w:hanging="360"/>
      </w:pPr>
    </w:lvl>
    <w:lvl w:ilvl="5" w:tplc="FFFFFFFF" w:tentative="1">
      <w:start w:val="1"/>
      <w:numFmt w:val="lowerRoman"/>
      <w:lvlText w:val="%6."/>
      <w:lvlJc w:val="right"/>
      <w:pPr>
        <w:ind w:left="492" w:hanging="180"/>
      </w:pPr>
    </w:lvl>
    <w:lvl w:ilvl="6" w:tplc="FFFFFFFF" w:tentative="1">
      <w:start w:val="1"/>
      <w:numFmt w:val="decimal"/>
      <w:lvlText w:val="%7."/>
      <w:lvlJc w:val="left"/>
      <w:pPr>
        <w:ind w:left="1212" w:hanging="360"/>
      </w:pPr>
    </w:lvl>
    <w:lvl w:ilvl="7" w:tplc="FFFFFFFF" w:tentative="1">
      <w:start w:val="1"/>
      <w:numFmt w:val="lowerLetter"/>
      <w:lvlText w:val="%8."/>
      <w:lvlJc w:val="left"/>
      <w:pPr>
        <w:ind w:left="1932" w:hanging="360"/>
      </w:pPr>
    </w:lvl>
    <w:lvl w:ilvl="8" w:tplc="FFFFFFFF" w:tentative="1">
      <w:start w:val="1"/>
      <w:numFmt w:val="lowerRoman"/>
      <w:lvlText w:val="%9."/>
      <w:lvlJc w:val="right"/>
      <w:pPr>
        <w:ind w:left="2652" w:hanging="180"/>
      </w:pPr>
    </w:lvl>
  </w:abstractNum>
  <w:abstractNum w:abstractNumId="103" w15:restartNumberingAfterBreak="0">
    <w:nsid w:val="50702183"/>
    <w:multiLevelType w:val="multilevel"/>
    <w:tmpl w:val="8F46EB30"/>
    <w:lvl w:ilvl="0">
      <w:start w:val="4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12363D9"/>
    <w:multiLevelType w:val="multilevel"/>
    <w:tmpl w:val="7408B322"/>
    <w:lvl w:ilvl="0">
      <w:start w:val="47"/>
      <w:numFmt w:val="decimal"/>
      <w:lvlText w:val="%1."/>
      <w:lvlJc w:val="left"/>
      <w:pPr>
        <w:ind w:left="861"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105" w15:restartNumberingAfterBreak="0">
    <w:nsid w:val="51EA376F"/>
    <w:multiLevelType w:val="hybridMultilevel"/>
    <w:tmpl w:val="1332A312"/>
    <w:lvl w:ilvl="0" w:tplc="FFFFFFFF">
      <w:start w:val="1"/>
      <w:numFmt w:val="lowerLetter"/>
      <w:lvlText w:val="%1)"/>
      <w:lvlJc w:val="left"/>
      <w:pPr>
        <w:ind w:left="720" w:hanging="360"/>
      </w:pPr>
    </w:lvl>
    <w:lvl w:ilvl="1" w:tplc="04050017">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21E04D3"/>
    <w:multiLevelType w:val="hybridMultilevel"/>
    <w:tmpl w:val="FFFFFFFF"/>
    <w:lvl w:ilvl="0" w:tplc="7722F752">
      <w:start w:val="1"/>
      <w:numFmt w:val="decimal"/>
      <w:pStyle w:val="Seznamsodrkami"/>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107" w15:restartNumberingAfterBreak="0">
    <w:nsid w:val="52D21216"/>
    <w:multiLevelType w:val="hybridMultilevel"/>
    <w:tmpl w:val="0D04986C"/>
    <w:lvl w:ilvl="0" w:tplc="784A47C8">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3180616"/>
    <w:multiLevelType w:val="hybridMultilevel"/>
    <w:tmpl w:val="6A84D48A"/>
    <w:lvl w:ilvl="0" w:tplc="A0847F5E">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5353593E"/>
    <w:multiLevelType w:val="hybridMultilevel"/>
    <w:tmpl w:val="B0D0966E"/>
    <w:lvl w:ilvl="0" w:tplc="F7D2D654">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365052D"/>
    <w:multiLevelType w:val="hybridMultilevel"/>
    <w:tmpl w:val="74066AF8"/>
    <w:lvl w:ilvl="0" w:tplc="00E8429E">
      <w:start w:val="1"/>
      <w:numFmt w:val="decimal"/>
      <w:suff w:val="space"/>
      <w:lvlText w:val="(%1)"/>
      <w:lvlJc w:val="left"/>
      <w:pPr>
        <w:ind w:left="927" w:hanging="360"/>
      </w:pPr>
      <w:rPr>
        <w:rFonts w:ascii="Times New Roman" w:eastAsia="Times New Roman" w:hAnsi="Times New Roman" w:cs="Times New Roman"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41F70AA"/>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450433F"/>
    <w:multiLevelType w:val="hybridMultilevel"/>
    <w:tmpl w:val="B7B898C8"/>
    <w:lvl w:ilvl="0" w:tplc="22CC4B64">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47A0D0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5015E0C"/>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50E89E6"/>
    <w:multiLevelType w:val="hybridMultilevel"/>
    <w:tmpl w:val="ECAAB5B0"/>
    <w:lvl w:ilvl="0" w:tplc="D5E66352">
      <w:start w:val="3"/>
      <w:numFmt w:val="decimal"/>
      <w:lvlText w:val="(%1)"/>
      <w:lvlJc w:val="left"/>
      <w:pPr>
        <w:ind w:left="720" w:hanging="360"/>
      </w:pPr>
    </w:lvl>
    <w:lvl w:ilvl="1" w:tplc="9CF620F4">
      <w:start w:val="1"/>
      <w:numFmt w:val="lowerLetter"/>
      <w:lvlText w:val="%2."/>
      <w:lvlJc w:val="left"/>
      <w:pPr>
        <w:ind w:left="1440" w:hanging="360"/>
      </w:pPr>
    </w:lvl>
    <w:lvl w:ilvl="2" w:tplc="983244EE">
      <w:start w:val="1"/>
      <w:numFmt w:val="lowerRoman"/>
      <w:lvlText w:val="%3."/>
      <w:lvlJc w:val="right"/>
      <w:pPr>
        <w:ind w:left="2160" w:hanging="180"/>
      </w:pPr>
    </w:lvl>
    <w:lvl w:ilvl="3" w:tplc="D34EEDC0">
      <w:start w:val="1"/>
      <w:numFmt w:val="decimal"/>
      <w:lvlText w:val="%4."/>
      <w:lvlJc w:val="left"/>
      <w:pPr>
        <w:ind w:left="2880" w:hanging="360"/>
      </w:pPr>
    </w:lvl>
    <w:lvl w:ilvl="4" w:tplc="86389E28">
      <w:start w:val="1"/>
      <w:numFmt w:val="lowerLetter"/>
      <w:lvlText w:val="%5."/>
      <w:lvlJc w:val="left"/>
      <w:pPr>
        <w:ind w:left="3600" w:hanging="360"/>
      </w:pPr>
    </w:lvl>
    <w:lvl w:ilvl="5" w:tplc="E8A4951E">
      <w:start w:val="1"/>
      <w:numFmt w:val="lowerRoman"/>
      <w:lvlText w:val="%6."/>
      <w:lvlJc w:val="right"/>
      <w:pPr>
        <w:ind w:left="4320" w:hanging="180"/>
      </w:pPr>
    </w:lvl>
    <w:lvl w:ilvl="6" w:tplc="2040842E">
      <w:start w:val="1"/>
      <w:numFmt w:val="decimal"/>
      <w:lvlText w:val="%7."/>
      <w:lvlJc w:val="left"/>
      <w:pPr>
        <w:ind w:left="5040" w:hanging="360"/>
      </w:pPr>
    </w:lvl>
    <w:lvl w:ilvl="7" w:tplc="6DEC659A">
      <w:start w:val="1"/>
      <w:numFmt w:val="lowerLetter"/>
      <w:lvlText w:val="%8."/>
      <w:lvlJc w:val="left"/>
      <w:pPr>
        <w:ind w:left="5760" w:hanging="360"/>
      </w:pPr>
    </w:lvl>
    <w:lvl w:ilvl="8" w:tplc="39DE558C">
      <w:start w:val="1"/>
      <w:numFmt w:val="lowerRoman"/>
      <w:lvlText w:val="%9."/>
      <w:lvlJc w:val="right"/>
      <w:pPr>
        <w:ind w:left="6480" w:hanging="180"/>
      </w:pPr>
    </w:lvl>
  </w:abstractNum>
  <w:abstractNum w:abstractNumId="116" w15:restartNumberingAfterBreak="0">
    <w:nsid w:val="5591701A"/>
    <w:multiLevelType w:val="hybridMultilevel"/>
    <w:tmpl w:val="61906246"/>
    <w:lvl w:ilvl="0" w:tplc="FFB8D90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5FA23E9"/>
    <w:multiLevelType w:val="hybridMultilevel"/>
    <w:tmpl w:val="60840D56"/>
    <w:lvl w:ilvl="0" w:tplc="04050017">
      <w:start w:val="1"/>
      <w:numFmt w:val="lowerLetter"/>
      <w:lvlText w:val="%1)"/>
      <w:lvlJc w:val="left"/>
      <w:pPr>
        <w:ind w:left="927" w:hanging="360"/>
      </w:pPr>
      <w:rPr>
        <w:rFonts w:hint="default"/>
        <w:i w:val="0"/>
        <w:iCs w:val="0"/>
        <w:color w:val="auto"/>
        <w:sz w:val="24"/>
        <w:szCs w:val="24"/>
        <w:vertAlign w:val="baseline"/>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8" w15:restartNumberingAfterBreak="0">
    <w:nsid w:val="56107331"/>
    <w:multiLevelType w:val="hybridMultilevel"/>
    <w:tmpl w:val="802CA26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4B33C9"/>
    <w:multiLevelType w:val="hybridMultilevel"/>
    <w:tmpl w:val="5A168820"/>
    <w:lvl w:ilvl="0" w:tplc="24D2DA28">
      <w:start w:val="1"/>
      <w:numFmt w:val="decimal"/>
      <w:suff w:val="space"/>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6C80586"/>
    <w:multiLevelType w:val="multilevel"/>
    <w:tmpl w:val="26B692DC"/>
    <w:lvl w:ilvl="0">
      <w:start w:val="18"/>
      <w:numFmt w:val="decimal"/>
      <w:lvlText w:val="%1."/>
      <w:lvlJc w:val="left"/>
      <w:pPr>
        <w:ind w:left="480" w:hanging="480"/>
      </w:pPr>
      <w:rPr>
        <w:rFonts w:hint="default"/>
        <w:color w:val="auto"/>
      </w:rPr>
    </w:lvl>
    <w:lvl w:ilvl="1">
      <w:start w:val="1"/>
      <w:numFmt w:val="decimal"/>
      <w:lvlText w:val="%1.%2."/>
      <w:lvlJc w:val="left"/>
      <w:pPr>
        <w:ind w:left="1632" w:hanging="480"/>
      </w:pPr>
      <w:rPr>
        <w:rFonts w:hint="default"/>
        <w:color w:val="auto"/>
      </w:rPr>
    </w:lvl>
    <w:lvl w:ilvl="2">
      <w:start w:val="1"/>
      <w:numFmt w:val="decimal"/>
      <w:lvlText w:val="%1.%2.%3."/>
      <w:lvlJc w:val="left"/>
      <w:pPr>
        <w:ind w:left="3024" w:hanging="720"/>
      </w:pPr>
      <w:rPr>
        <w:rFonts w:hint="default"/>
        <w:color w:val="auto"/>
      </w:rPr>
    </w:lvl>
    <w:lvl w:ilvl="3">
      <w:start w:val="1"/>
      <w:numFmt w:val="decimal"/>
      <w:lvlText w:val="%1.%2.%3.%4."/>
      <w:lvlJc w:val="left"/>
      <w:pPr>
        <w:ind w:left="4176" w:hanging="720"/>
      </w:pPr>
      <w:rPr>
        <w:rFonts w:hint="default"/>
        <w:color w:val="auto"/>
      </w:rPr>
    </w:lvl>
    <w:lvl w:ilvl="4">
      <w:start w:val="1"/>
      <w:numFmt w:val="decimal"/>
      <w:lvlText w:val="%1.%2.%3.%4.%5."/>
      <w:lvlJc w:val="left"/>
      <w:pPr>
        <w:ind w:left="5688" w:hanging="1080"/>
      </w:pPr>
      <w:rPr>
        <w:rFonts w:hint="default"/>
        <w:color w:val="auto"/>
      </w:rPr>
    </w:lvl>
    <w:lvl w:ilvl="5">
      <w:start w:val="1"/>
      <w:numFmt w:val="decimal"/>
      <w:lvlText w:val="%1.%2.%3.%4.%5.%6."/>
      <w:lvlJc w:val="left"/>
      <w:pPr>
        <w:ind w:left="6840" w:hanging="1080"/>
      </w:pPr>
      <w:rPr>
        <w:rFonts w:hint="default"/>
        <w:color w:val="auto"/>
      </w:rPr>
    </w:lvl>
    <w:lvl w:ilvl="6">
      <w:start w:val="1"/>
      <w:numFmt w:val="decimal"/>
      <w:lvlText w:val="%1.%2.%3.%4.%5.%6.%7."/>
      <w:lvlJc w:val="left"/>
      <w:pPr>
        <w:ind w:left="8352" w:hanging="1440"/>
      </w:pPr>
      <w:rPr>
        <w:rFonts w:hint="default"/>
        <w:color w:val="auto"/>
      </w:rPr>
    </w:lvl>
    <w:lvl w:ilvl="7">
      <w:start w:val="1"/>
      <w:numFmt w:val="decimal"/>
      <w:lvlText w:val="%1.%2.%3.%4.%5.%6.%7.%8."/>
      <w:lvlJc w:val="left"/>
      <w:pPr>
        <w:ind w:left="9504" w:hanging="1440"/>
      </w:pPr>
      <w:rPr>
        <w:rFonts w:hint="default"/>
        <w:color w:val="auto"/>
      </w:rPr>
    </w:lvl>
    <w:lvl w:ilvl="8">
      <w:start w:val="1"/>
      <w:numFmt w:val="decimal"/>
      <w:lvlText w:val="%1.%2.%3.%4.%5.%6.%7.%8.%9."/>
      <w:lvlJc w:val="left"/>
      <w:pPr>
        <w:ind w:left="11016" w:hanging="1800"/>
      </w:pPr>
      <w:rPr>
        <w:rFonts w:hint="default"/>
        <w:color w:val="auto"/>
      </w:rPr>
    </w:lvl>
  </w:abstractNum>
  <w:abstractNum w:abstractNumId="121" w15:restartNumberingAfterBreak="0">
    <w:nsid w:val="582B3851"/>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8FF08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8FF7488"/>
    <w:multiLevelType w:val="hybridMultilevel"/>
    <w:tmpl w:val="CDD29056"/>
    <w:lvl w:ilvl="0" w:tplc="601ECAE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91A1080"/>
    <w:multiLevelType w:val="hybridMultilevel"/>
    <w:tmpl w:val="2AB23970"/>
    <w:lvl w:ilvl="0" w:tplc="0F84A750">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9710A31"/>
    <w:multiLevelType w:val="hybridMultilevel"/>
    <w:tmpl w:val="F33E1A5E"/>
    <w:lvl w:ilvl="0" w:tplc="B3789020">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97B184F"/>
    <w:multiLevelType w:val="hybridMultilevel"/>
    <w:tmpl w:val="5052CF2E"/>
    <w:lvl w:ilvl="0" w:tplc="49E2F034">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9BD761F"/>
    <w:multiLevelType w:val="hybridMultilevel"/>
    <w:tmpl w:val="9AB0CCE2"/>
    <w:lvl w:ilvl="0" w:tplc="3E083A00">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A151EEF"/>
    <w:multiLevelType w:val="hybridMultilevel"/>
    <w:tmpl w:val="50AA201A"/>
    <w:lvl w:ilvl="0" w:tplc="903A9EE4">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AD16008"/>
    <w:multiLevelType w:val="multilevel"/>
    <w:tmpl w:val="CC345F08"/>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B9C2BB0"/>
    <w:multiLevelType w:val="hybridMultilevel"/>
    <w:tmpl w:val="802CA26A"/>
    <w:lvl w:ilvl="0" w:tplc="9DF067E2">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1" w15:restartNumberingAfterBreak="0">
    <w:nsid w:val="5BFD48B3"/>
    <w:multiLevelType w:val="hybridMultilevel"/>
    <w:tmpl w:val="F4562176"/>
    <w:lvl w:ilvl="0" w:tplc="CE1A5E3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tentative="1">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3" w15:restartNumberingAfterBreak="0">
    <w:nsid w:val="5CA97ECA"/>
    <w:multiLevelType w:val="hybridMultilevel"/>
    <w:tmpl w:val="20F80BD6"/>
    <w:lvl w:ilvl="0" w:tplc="18087422">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DAD03F0"/>
    <w:multiLevelType w:val="hybridMultilevel"/>
    <w:tmpl w:val="F6B4DF16"/>
    <w:lvl w:ilvl="0" w:tplc="23665FF6">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E3900CC"/>
    <w:multiLevelType w:val="hybridMultilevel"/>
    <w:tmpl w:val="144047F2"/>
    <w:lvl w:ilvl="0" w:tplc="508EEF9C">
      <w:start w:val="1"/>
      <w:numFmt w:val="decimal"/>
      <w:suff w:val="space"/>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E483CBE"/>
    <w:multiLevelType w:val="hybridMultilevel"/>
    <w:tmpl w:val="496E5F54"/>
    <w:lvl w:ilvl="0" w:tplc="C78E1970">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E646B46"/>
    <w:multiLevelType w:val="hybridMultilevel"/>
    <w:tmpl w:val="C78A9AB6"/>
    <w:lvl w:ilvl="0" w:tplc="DBA84A78">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0486284"/>
    <w:multiLevelType w:val="multilevel"/>
    <w:tmpl w:val="7494BE8A"/>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1431AE5"/>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1542584"/>
    <w:multiLevelType w:val="hybridMultilevel"/>
    <w:tmpl w:val="28080250"/>
    <w:lvl w:ilvl="0" w:tplc="8E74767E">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1EB4E12"/>
    <w:multiLevelType w:val="hybridMultilevel"/>
    <w:tmpl w:val="ECAAC032"/>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26B73C8"/>
    <w:multiLevelType w:val="hybridMultilevel"/>
    <w:tmpl w:val="7B141114"/>
    <w:lvl w:ilvl="0" w:tplc="0A04846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3B60A2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3CE1944"/>
    <w:multiLevelType w:val="hybridMultilevel"/>
    <w:tmpl w:val="19AC3A1E"/>
    <w:lvl w:ilvl="0" w:tplc="3FD658A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3EB71F5"/>
    <w:multiLevelType w:val="hybridMultilevel"/>
    <w:tmpl w:val="F0B86D0C"/>
    <w:lvl w:ilvl="0" w:tplc="F198FDFE">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4682EFD"/>
    <w:multiLevelType w:val="hybridMultilevel"/>
    <w:tmpl w:val="586CA676"/>
    <w:lvl w:ilvl="0" w:tplc="A54A8D2A">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4A67F51"/>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55F3B70"/>
    <w:multiLevelType w:val="hybridMultilevel"/>
    <w:tmpl w:val="07F224C2"/>
    <w:lvl w:ilvl="0" w:tplc="86141DFC">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6BB695D"/>
    <w:multiLevelType w:val="hybridMultilevel"/>
    <w:tmpl w:val="94AC0062"/>
    <w:lvl w:ilvl="0" w:tplc="2012AAF0">
      <w:start w:val="1"/>
      <w:numFmt w:val="lowerLetter"/>
      <w:lvlText w:val="%1)"/>
      <w:lvlJc w:val="left"/>
      <w:pPr>
        <w:ind w:left="927" w:hanging="360"/>
      </w:pPr>
      <w:rPr>
        <w:rFonts w:hint="default"/>
        <w:i w:val="0"/>
        <w:iCs w:val="0"/>
        <w:strike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7364950"/>
    <w:multiLevelType w:val="hybridMultilevel"/>
    <w:tmpl w:val="B12EB594"/>
    <w:lvl w:ilvl="0" w:tplc="6D76CBC0">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79B0203"/>
    <w:multiLevelType w:val="hybridMultilevel"/>
    <w:tmpl w:val="CF7075F8"/>
    <w:lvl w:ilvl="0" w:tplc="C1ECEBE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7D77626"/>
    <w:multiLevelType w:val="multilevel"/>
    <w:tmpl w:val="9CC85548"/>
    <w:lvl w:ilvl="0">
      <w:start w:val="4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87067DB"/>
    <w:multiLevelType w:val="multilevel"/>
    <w:tmpl w:val="FE4AE0F0"/>
    <w:lvl w:ilvl="0">
      <w:start w:val="10"/>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54" w15:restartNumberingAfterBreak="0">
    <w:nsid w:val="68A0127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9496471"/>
    <w:multiLevelType w:val="hybridMultilevel"/>
    <w:tmpl w:val="153CF124"/>
    <w:lvl w:ilvl="0" w:tplc="FB4E9370">
      <w:start w:val="1"/>
      <w:numFmt w:val="lowerLetter"/>
      <w:lvlText w:val="%1)"/>
      <w:lvlJc w:val="left"/>
      <w:pPr>
        <w:ind w:left="1995" w:hanging="360"/>
      </w:p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156" w15:restartNumberingAfterBreak="0">
    <w:nsid w:val="6A0931F4"/>
    <w:multiLevelType w:val="hybridMultilevel"/>
    <w:tmpl w:val="F3106CF4"/>
    <w:lvl w:ilvl="0" w:tplc="4292365C">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AAC1465"/>
    <w:multiLevelType w:val="hybridMultilevel"/>
    <w:tmpl w:val="ECAAC032"/>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E185A96"/>
    <w:multiLevelType w:val="multilevel"/>
    <w:tmpl w:val="C77EB5C8"/>
    <w:lvl w:ilvl="0">
      <w:start w:val="3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E8F299E"/>
    <w:multiLevelType w:val="hybridMultilevel"/>
    <w:tmpl w:val="8328FD16"/>
    <w:lvl w:ilvl="0" w:tplc="413E60DC">
      <w:start w:val="1"/>
      <w:numFmt w:val="decimal"/>
      <w:lvlText w:val="%1."/>
      <w:lvlJc w:val="left"/>
      <w:pPr>
        <w:ind w:left="1070" w:hanging="360"/>
      </w:pPr>
      <w:rPr>
        <w:rFonts w:ascii="Times New Roman" w:eastAsia="Times New Roman" w:hAnsi="Times New Roman" w:cs="Times New Roman"/>
        <w:b/>
        <w:i w:val="0"/>
        <w:color w:val="auto"/>
      </w:rPr>
    </w:lvl>
    <w:lvl w:ilvl="1" w:tplc="C568B7DC">
      <w:numFmt w:val="bullet"/>
      <w:lvlText w:val="–"/>
      <w:lvlJc w:val="left"/>
      <w:pPr>
        <w:ind w:left="23" w:hanging="360"/>
      </w:pPr>
      <w:rPr>
        <w:rFonts w:ascii="Times New Roman" w:eastAsia="Times New Roman" w:hAnsi="Times New Roman" w:cs="Times New Roman" w:hint="default"/>
        <w:color w:val="auto"/>
        <w:sz w:val="24"/>
      </w:rPr>
    </w:lvl>
    <w:lvl w:ilvl="2" w:tplc="0405001B" w:tentative="1">
      <w:start w:val="1"/>
      <w:numFmt w:val="lowerRoman"/>
      <w:lvlText w:val="%3."/>
      <w:lvlJc w:val="right"/>
      <w:pPr>
        <w:ind w:left="743" w:hanging="180"/>
      </w:pPr>
    </w:lvl>
    <w:lvl w:ilvl="3" w:tplc="0405000F" w:tentative="1">
      <w:start w:val="1"/>
      <w:numFmt w:val="decimal"/>
      <w:lvlText w:val="%4."/>
      <w:lvlJc w:val="left"/>
      <w:pPr>
        <w:ind w:left="1463" w:hanging="360"/>
      </w:pPr>
    </w:lvl>
    <w:lvl w:ilvl="4" w:tplc="04050019" w:tentative="1">
      <w:start w:val="1"/>
      <w:numFmt w:val="lowerLetter"/>
      <w:lvlText w:val="%5."/>
      <w:lvlJc w:val="left"/>
      <w:pPr>
        <w:ind w:left="2183" w:hanging="360"/>
      </w:pPr>
    </w:lvl>
    <w:lvl w:ilvl="5" w:tplc="0405001B" w:tentative="1">
      <w:start w:val="1"/>
      <w:numFmt w:val="lowerRoman"/>
      <w:lvlText w:val="%6."/>
      <w:lvlJc w:val="right"/>
      <w:pPr>
        <w:ind w:left="2903" w:hanging="180"/>
      </w:pPr>
    </w:lvl>
    <w:lvl w:ilvl="6" w:tplc="0405000F" w:tentative="1">
      <w:start w:val="1"/>
      <w:numFmt w:val="decimal"/>
      <w:lvlText w:val="%7."/>
      <w:lvlJc w:val="left"/>
      <w:pPr>
        <w:ind w:left="3623" w:hanging="360"/>
      </w:pPr>
    </w:lvl>
    <w:lvl w:ilvl="7" w:tplc="04050019" w:tentative="1">
      <w:start w:val="1"/>
      <w:numFmt w:val="lowerLetter"/>
      <w:lvlText w:val="%8."/>
      <w:lvlJc w:val="left"/>
      <w:pPr>
        <w:ind w:left="4343" w:hanging="360"/>
      </w:pPr>
    </w:lvl>
    <w:lvl w:ilvl="8" w:tplc="0405001B" w:tentative="1">
      <w:start w:val="1"/>
      <w:numFmt w:val="lowerRoman"/>
      <w:lvlText w:val="%9."/>
      <w:lvlJc w:val="right"/>
      <w:pPr>
        <w:ind w:left="5063" w:hanging="180"/>
      </w:pPr>
    </w:lvl>
  </w:abstractNum>
  <w:abstractNum w:abstractNumId="160" w15:restartNumberingAfterBreak="0">
    <w:nsid w:val="6FA143C0"/>
    <w:multiLevelType w:val="hybridMultilevel"/>
    <w:tmpl w:val="32287C86"/>
    <w:lvl w:ilvl="0" w:tplc="67F6E4C6">
      <w:start w:val="1"/>
      <w:numFmt w:val="decimal"/>
      <w:suff w:val="space"/>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3444E9D"/>
    <w:multiLevelType w:val="hybridMultilevel"/>
    <w:tmpl w:val="26608624"/>
    <w:lvl w:ilvl="0" w:tplc="40F8C9EE">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4E10AC8"/>
    <w:multiLevelType w:val="hybridMultilevel"/>
    <w:tmpl w:val="E7C4EA4E"/>
    <w:lvl w:ilvl="0" w:tplc="74461D92">
      <w:start w:val="1"/>
      <w:numFmt w:val="bullet"/>
      <w:lvlText w:val=""/>
      <w:lvlJc w:val="left"/>
      <w:pPr>
        <w:ind w:left="720" w:hanging="360"/>
      </w:pPr>
      <w:rPr>
        <w:rFonts w:ascii="Wingdings" w:hAnsi="Wingdings" w:hint="default"/>
      </w:rPr>
    </w:lvl>
    <w:lvl w:ilvl="1" w:tplc="D5A25992">
      <w:start w:val="1"/>
      <w:numFmt w:val="bullet"/>
      <w:lvlText w:val="o"/>
      <w:lvlJc w:val="left"/>
      <w:pPr>
        <w:ind w:left="1440" w:hanging="360"/>
      </w:pPr>
      <w:rPr>
        <w:rFonts w:ascii="Courier New" w:hAnsi="Courier New" w:hint="default"/>
      </w:rPr>
    </w:lvl>
    <w:lvl w:ilvl="2" w:tplc="D12C27C0">
      <w:start w:val="1"/>
      <w:numFmt w:val="bullet"/>
      <w:lvlText w:val=""/>
      <w:lvlJc w:val="left"/>
      <w:pPr>
        <w:ind w:left="2160" w:hanging="360"/>
      </w:pPr>
      <w:rPr>
        <w:rFonts w:ascii="Wingdings" w:hAnsi="Wingdings" w:hint="default"/>
      </w:rPr>
    </w:lvl>
    <w:lvl w:ilvl="3" w:tplc="54A6B464">
      <w:start w:val="1"/>
      <w:numFmt w:val="bullet"/>
      <w:lvlText w:val=""/>
      <w:lvlJc w:val="left"/>
      <w:pPr>
        <w:ind w:left="2880" w:hanging="360"/>
      </w:pPr>
      <w:rPr>
        <w:rFonts w:ascii="Symbol" w:hAnsi="Symbol" w:hint="default"/>
      </w:rPr>
    </w:lvl>
    <w:lvl w:ilvl="4" w:tplc="E2A8F8D6">
      <w:start w:val="1"/>
      <w:numFmt w:val="bullet"/>
      <w:lvlText w:val="o"/>
      <w:lvlJc w:val="left"/>
      <w:pPr>
        <w:ind w:left="3600" w:hanging="360"/>
      </w:pPr>
      <w:rPr>
        <w:rFonts w:ascii="Courier New" w:hAnsi="Courier New" w:hint="default"/>
      </w:rPr>
    </w:lvl>
    <w:lvl w:ilvl="5" w:tplc="E9724F1E">
      <w:start w:val="1"/>
      <w:numFmt w:val="bullet"/>
      <w:lvlText w:val=""/>
      <w:lvlJc w:val="left"/>
      <w:pPr>
        <w:ind w:left="4320" w:hanging="360"/>
      </w:pPr>
      <w:rPr>
        <w:rFonts w:ascii="Wingdings" w:hAnsi="Wingdings" w:hint="default"/>
      </w:rPr>
    </w:lvl>
    <w:lvl w:ilvl="6" w:tplc="909E8994">
      <w:start w:val="1"/>
      <w:numFmt w:val="bullet"/>
      <w:lvlText w:val=""/>
      <w:lvlJc w:val="left"/>
      <w:pPr>
        <w:ind w:left="5040" w:hanging="360"/>
      </w:pPr>
      <w:rPr>
        <w:rFonts w:ascii="Symbol" w:hAnsi="Symbol" w:hint="default"/>
      </w:rPr>
    </w:lvl>
    <w:lvl w:ilvl="7" w:tplc="86FAAFA4">
      <w:start w:val="1"/>
      <w:numFmt w:val="bullet"/>
      <w:lvlText w:val="o"/>
      <w:lvlJc w:val="left"/>
      <w:pPr>
        <w:ind w:left="5760" w:hanging="360"/>
      </w:pPr>
      <w:rPr>
        <w:rFonts w:ascii="Courier New" w:hAnsi="Courier New" w:hint="default"/>
      </w:rPr>
    </w:lvl>
    <w:lvl w:ilvl="8" w:tplc="B26691F8">
      <w:start w:val="1"/>
      <w:numFmt w:val="bullet"/>
      <w:lvlText w:val=""/>
      <w:lvlJc w:val="left"/>
      <w:pPr>
        <w:ind w:left="6480" w:hanging="360"/>
      </w:pPr>
      <w:rPr>
        <w:rFonts w:ascii="Wingdings" w:hAnsi="Wingdings" w:hint="default"/>
      </w:rPr>
    </w:lvl>
  </w:abstractNum>
  <w:abstractNum w:abstractNumId="163" w15:restartNumberingAfterBreak="0">
    <w:nsid w:val="752F523D"/>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4" w15:restartNumberingAfterBreak="0">
    <w:nsid w:val="772A49EF"/>
    <w:multiLevelType w:val="multilevel"/>
    <w:tmpl w:val="20C23662"/>
    <w:lvl w:ilvl="0">
      <w:start w:val="5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8686E2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8C43CAC"/>
    <w:multiLevelType w:val="hybridMultilevel"/>
    <w:tmpl w:val="2E18A690"/>
    <w:lvl w:ilvl="0" w:tplc="0E0E8CB4">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9186A7E"/>
    <w:multiLevelType w:val="hybridMultilevel"/>
    <w:tmpl w:val="66E016E0"/>
    <w:lvl w:ilvl="0" w:tplc="FFFFFFFF">
      <w:start w:val="1"/>
      <w:numFmt w:val="lowerLetter"/>
      <w:lvlText w:val="%1)"/>
      <w:lvlJc w:val="left"/>
      <w:pPr>
        <w:ind w:left="720" w:hanging="360"/>
      </w:pPr>
    </w:lvl>
    <w:lvl w:ilvl="1" w:tplc="04050017">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A462C0B"/>
    <w:multiLevelType w:val="multilevel"/>
    <w:tmpl w:val="E062BF04"/>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9" w15:restartNumberingAfterBreak="0">
    <w:nsid w:val="7A7F385C"/>
    <w:multiLevelType w:val="multilevel"/>
    <w:tmpl w:val="A9CED3F0"/>
    <w:lvl w:ilvl="0">
      <w:start w:val="4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AAC7611"/>
    <w:multiLevelType w:val="hybridMultilevel"/>
    <w:tmpl w:val="31F4AACE"/>
    <w:lvl w:ilvl="0" w:tplc="490CA658">
      <w:start w:val="1"/>
      <w:numFmt w:val="decimal"/>
      <w:suff w:val="space"/>
      <w:lvlText w:val="(%1)"/>
      <w:lvlJc w:val="left"/>
      <w:pPr>
        <w:ind w:left="927"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171" w15:restartNumberingAfterBreak="0">
    <w:nsid w:val="7C7A1AD3"/>
    <w:multiLevelType w:val="hybridMultilevel"/>
    <w:tmpl w:val="7520C80E"/>
    <w:lvl w:ilvl="0" w:tplc="481E3832">
      <w:start w:val="1"/>
      <w:numFmt w:val="decimal"/>
      <w:suff w:val="space"/>
      <w:lvlText w:val="(%1)"/>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CE06C8F"/>
    <w:multiLevelType w:val="hybridMultilevel"/>
    <w:tmpl w:val="ECAAC032"/>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D877D2C"/>
    <w:multiLevelType w:val="multilevel"/>
    <w:tmpl w:val="A37EBC80"/>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EC51516"/>
    <w:multiLevelType w:val="multilevel"/>
    <w:tmpl w:val="560EC4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ED92748"/>
    <w:multiLevelType w:val="multilevel"/>
    <w:tmpl w:val="4990982E"/>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F7173EB"/>
    <w:multiLevelType w:val="hybridMultilevel"/>
    <w:tmpl w:val="BC189F18"/>
    <w:lvl w:ilvl="0" w:tplc="0D4C68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7" w15:restartNumberingAfterBreak="0">
    <w:nsid w:val="7FB103C9"/>
    <w:multiLevelType w:val="multilevel"/>
    <w:tmpl w:val="4822B03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79020705">
    <w:abstractNumId w:val="117"/>
  </w:num>
  <w:num w:numId="2" w16cid:durableId="285965191">
    <w:abstractNumId w:val="5"/>
  </w:num>
  <w:num w:numId="3" w16cid:durableId="1866746055">
    <w:abstractNumId w:val="155"/>
  </w:num>
  <w:num w:numId="4" w16cid:durableId="1199777461">
    <w:abstractNumId w:val="81"/>
  </w:num>
  <w:num w:numId="5" w16cid:durableId="1897007613">
    <w:abstractNumId w:val="106"/>
  </w:num>
  <w:num w:numId="6" w16cid:durableId="399447872">
    <w:abstractNumId w:val="32"/>
  </w:num>
  <w:num w:numId="7" w16cid:durableId="330110379">
    <w:abstractNumId w:val="89"/>
  </w:num>
  <w:num w:numId="8" w16cid:durableId="1323116611">
    <w:abstractNumId w:val="28"/>
  </w:num>
  <w:num w:numId="9" w16cid:durableId="1046685076">
    <w:abstractNumId w:val="88"/>
  </w:num>
  <w:num w:numId="10" w16cid:durableId="192900133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2136332">
    <w:abstractNumId w:val="130"/>
  </w:num>
  <w:num w:numId="12" w16cid:durableId="261958955">
    <w:abstractNumId w:val="62"/>
  </w:num>
  <w:num w:numId="13" w16cid:durableId="535196669">
    <w:abstractNumId w:val="121"/>
  </w:num>
  <w:num w:numId="14" w16cid:durableId="119307225">
    <w:abstractNumId w:val="1"/>
  </w:num>
  <w:num w:numId="15" w16cid:durableId="1394741089">
    <w:abstractNumId w:val="17"/>
  </w:num>
  <w:num w:numId="16" w16cid:durableId="1920747551">
    <w:abstractNumId w:val="93"/>
  </w:num>
  <w:num w:numId="17" w16cid:durableId="397630693">
    <w:abstractNumId w:val="114"/>
  </w:num>
  <w:num w:numId="18" w16cid:durableId="1414619936">
    <w:abstractNumId w:val="165"/>
  </w:num>
  <w:num w:numId="19" w16cid:durableId="516817437">
    <w:abstractNumId w:val="35"/>
  </w:num>
  <w:num w:numId="20" w16cid:durableId="1813330934">
    <w:abstractNumId w:val="139"/>
  </w:num>
  <w:num w:numId="21" w16cid:durableId="603028851">
    <w:abstractNumId w:val="25"/>
  </w:num>
  <w:num w:numId="22" w16cid:durableId="91829383">
    <w:abstractNumId w:val="151"/>
  </w:num>
  <w:num w:numId="23" w16cid:durableId="1969630576">
    <w:abstractNumId w:val="61"/>
  </w:num>
  <w:num w:numId="24" w16cid:durableId="514465412">
    <w:abstractNumId w:val="149"/>
  </w:num>
  <w:num w:numId="25" w16cid:durableId="1999262121">
    <w:abstractNumId w:val="53"/>
  </w:num>
  <w:num w:numId="26" w16cid:durableId="1336230279">
    <w:abstractNumId w:val="143"/>
  </w:num>
  <w:num w:numId="27" w16cid:durableId="59064603">
    <w:abstractNumId w:val="147"/>
  </w:num>
  <w:num w:numId="28" w16cid:durableId="1323660979">
    <w:abstractNumId w:val="154"/>
  </w:num>
  <w:num w:numId="29" w16cid:durableId="643588243">
    <w:abstractNumId w:val="8"/>
  </w:num>
  <w:num w:numId="30" w16cid:durableId="221210174">
    <w:abstractNumId w:val="111"/>
  </w:num>
  <w:num w:numId="31" w16cid:durableId="960377385">
    <w:abstractNumId w:val="29"/>
  </w:num>
  <w:num w:numId="32" w16cid:durableId="829832818">
    <w:abstractNumId w:val="97"/>
  </w:num>
  <w:num w:numId="33" w16cid:durableId="70977801">
    <w:abstractNumId w:val="33"/>
  </w:num>
  <w:num w:numId="34" w16cid:durableId="1310667826">
    <w:abstractNumId w:val="108"/>
  </w:num>
  <w:num w:numId="35" w16cid:durableId="1956016580">
    <w:abstractNumId w:val="38"/>
  </w:num>
  <w:num w:numId="36" w16cid:durableId="588005199">
    <w:abstractNumId w:val="50"/>
  </w:num>
  <w:num w:numId="37" w16cid:durableId="750080092">
    <w:abstractNumId w:val="11"/>
  </w:num>
  <w:num w:numId="38" w16cid:durableId="815950908">
    <w:abstractNumId w:val="71"/>
  </w:num>
  <w:num w:numId="39" w16cid:durableId="259873123">
    <w:abstractNumId w:val="15"/>
  </w:num>
  <w:num w:numId="40" w16cid:durableId="579027493">
    <w:abstractNumId w:val="54"/>
  </w:num>
  <w:num w:numId="41" w16cid:durableId="137916293">
    <w:abstractNumId w:val="72"/>
  </w:num>
  <w:num w:numId="42" w16cid:durableId="2070419786">
    <w:abstractNumId w:val="159"/>
  </w:num>
  <w:num w:numId="43" w16cid:durableId="26763633">
    <w:abstractNumId w:val="80"/>
  </w:num>
  <w:num w:numId="44" w16cid:durableId="850337251">
    <w:abstractNumId w:val="172"/>
  </w:num>
  <w:num w:numId="45" w16cid:durableId="1216703465">
    <w:abstractNumId w:val="12"/>
  </w:num>
  <w:num w:numId="46" w16cid:durableId="22948642">
    <w:abstractNumId w:val="145"/>
  </w:num>
  <w:num w:numId="47" w16cid:durableId="959847957">
    <w:abstractNumId w:val="36"/>
  </w:num>
  <w:num w:numId="48" w16cid:durableId="2076660919">
    <w:abstractNumId w:val="148"/>
  </w:num>
  <w:num w:numId="49" w16cid:durableId="395130995">
    <w:abstractNumId w:val="134"/>
  </w:num>
  <w:num w:numId="50" w16cid:durableId="1280724212">
    <w:abstractNumId w:val="118"/>
  </w:num>
  <w:num w:numId="51" w16cid:durableId="1304308057">
    <w:abstractNumId w:val="86"/>
  </w:num>
  <w:num w:numId="52" w16cid:durableId="610548048">
    <w:abstractNumId w:val="13"/>
  </w:num>
  <w:num w:numId="53" w16cid:durableId="305401169">
    <w:abstractNumId w:val="42"/>
  </w:num>
  <w:num w:numId="54" w16cid:durableId="86003678">
    <w:abstractNumId w:val="176"/>
  </w:num>
  <w:num w:numId="55" w16cid:durableId="1367947889">
    <w:abstractNumId w:val="40"/>
  </w:num>
  <w:num w:numId="56" w16cid:durableId="120617811">
    <w:abstractNumId w:val="167"/>
  </w:num>
  <w:num w:numId="57" w16cid:durableId="292100996">
    <w:abstractNumId w:val="70"/>
  </w:num>
  <w:num w:numId="58" w16cid:durableId="1918435473">
    <w:abstractNumId w:val="96"/>
  </w:num>
  <w:num w:numId="59" w16cid:durableId="1747801080">
    <w:abstractNumId w:val="105"/>
  </w:num>
  <w:num w:numId="60" w16cid:durableId="1202550831">
    <w:abstractNumId w:val="122"/>
  </w:num>
  <w:num w:numId="61" w16cid:durableId="1134828712">
    <w:abstractNumId w:val="90"/>
  </w:num>
  <w:num w:numId="62" w16cid:durableId="985209138">
    <w:abstractNumId w:val="102"/>
  </w:num>
  <w:num w:numId="63" w16cid:durableId="934285493">
    <w:abstractNumId w:val="51"/>
  </w:num>
  <w:num w:numId="64" w16cid:durableId="1405572015">
    <w:abstractNumId w:val="83"/>
  </w:num>
  <w:num w:numId="65" w16cid:durableId="1288662616">
    <w:abstractNumId w:val="161"/>
  </w:num>
  <w:num w:numId="66" w16cid:durableId="296684001">
    <w:abstractNumId w:val="140"/>
  </w:num>
  <w:num w:numId="67" w16cid:durableId="1418869687">
    <w:abstractNumId w:val="94"/>
  </w:num>
  <w:num w:numId="68" w16cid:durableId="750469831">
    <w:abstractNumId w:val="160"/>
  </w:num>
  <w:num w:numId="69" w16cid:durableId="2054497701">
    <w:abstractNumId w:val="135"/>
  </w:num>
  <w:num w:numId="70" w16cid:durableId="1390498830">
    <w:abstractNumId w:val="67"/>
  </w:num>
  <w:num w:numId="71" w16cid:durableId="1384601539">
    <w:abstractNumId w:val="18"/>
  </w:num>
  <w:num w:numId="72" w16cid:durableId="806626948">
    <w:abstractNumId w:val="137"/>
  </w:num>
  <w:num w:numId="73" w16cid:durableId="1024132798">
    <w:abstractNumId w:val="60"/>
  </w:num>
  <w:num w:numId="74" w16cid:durableId="1599294384">
    <w:abstractNumId w:val="49"/>
  </w:num>
  <w:num w:numId="75" w16cid:durableId="270019959">
    <w:abstractNumId w:val="166"/>
  </w:num>
  <w:num w:numId="76" w16cid:durableId="882132439">
    <w:abstractNumId w:val="124"/>
  </w:num>
  <w:num w:numId="77" w16cid:durableId="2049212084">
    <w:abstractNumId w:val="150"/>
  </w:num>
  <w:num w:numId="78" w16cid:durableId="85923045">
    <w:abstractNumId w:val="41"/>
  </w:num>
  <w:num w:numId="79" w16cid:durableId="854923583">
    <w:abstractNumId w:val="116"/>
  </w:num>
  <w:num w:numId="80" w16cid:durableId="431783653">
    <w:abstractNumId w:val="95"/>
  </w:num>
  <w:num w:numId="81" w16cid:durableId="188682922">
    <w:abstractNumId w:val="19"/>
  </w:num>
  <w:num w:numId="82" w16cid:durableId="737635653">
    <w:abstractNumId w:val="171"/>
  </w:num>
  <w:num w:numId="83" w16cid:durableId="1066294728">
    <w:abstractNumId w:val="75"/>
  </w:num>
  <w:num w:numId="84" w16cid:durableId="1943688216">
    <w:abstractNumId w:val="127"/>
  </w:num>
  <w:num w:numId="85" w16cid:durableId="529029936">
    <w:abstractNumId w:val="119"/>
  </w:num>
  <w:num w:numId="86" w16cid:durableId="1183205705">
    <w:abstractNumId w:val="76"/>
  </w:num>
  <w:num w:numId="87" w16cid:durableId="2136676024">
    <w:abstractNumId w:val="66"/>
  </w:num>
  <w:num w:numId="88" w16cid:durableId="1317297708">
    <w:abstractNumId w:val="99"/>
  </w:num>
  <w:num w:numId="89" w16cid:durableId="619265095">
    <w:abstractNumId w:val="22"/>
  </w:num>
  <w:num w:numId="90" w16cid:durableId="362366321">
    <w:abstractNumId w:val="58"/>
  </w:num>
  <w:num w:numId="91" w16cid:durableId="1823082463">
    <w:abstractNumId w:val="34"/>
  </w:num>
  <w:num w:numId="92" w16cid:durableId="70854508">
    <w:abstractNumId w:val="144"/>
  </w:num>
  <w:num w:numId="93" w16cid:durableId="1884245587">
    <w:abstractNumId w:val="84"/>
  </w:num>
  <w:num w:numId="94" w16cid:durableId="2010019895">
    <w:abstractNumId w:val="82"/>
  </w:num>
  <w:num w:numId="95" w16cid:durableId="948708156">
    <w:abstractNumId w:val="56"/>
  </w:num>
  <w:num w:numId="96" w16cid:durableId="755395128">
    <w:abstractNumId w:val="125"/>
  </w:num>
  <w:num w:numId="97" w16cid:durableId="799687432">
    <w:abstractNumId w:val="85"/>
  </w:num>
  <w:num w:numId="98" w16cid:durableId="1080374210">
    <w:abstractNumId w:val="109"/>
  </w:num>
  <w:num w:numId="99" w16cid:durableId="998652996">
    <w:abstractNumId w:val="27"/>
  </w:num>
  <w:num w:numId="100" w16cid:durableId="598218058">
    <w:abstractNumId w:val="136"/>
  </w:num>
  <w:num w:numId="101" w16cid:durableId="1683242733">
    <w:abstractNumId w:val="107"/>
  </w:num>
  <w:num w:numId="102" w16cid:durableId="1278830972">
    <w:abstractNumId w:val="98"/>
  </w:num>
  <w:num w:numId="103" w16cid:durableId="329332025">
    <w:abstractNumId w:val="110"/>
  </w:num>
  <w:num w:numId="104" w16cid:durableId="1397970493">
    <w:abstractNumId w:val="44"/>
  </w:num>
  <w:num w:numId="105" w16cid:durableId="687295252">
    <w:abstractNumId w:val="16"/>
  </w:num>
  <w:num w:numId="106" w16cid:durableId="1769041761">
    <w:abstractNumId w:val="74"/>
  </w:num>
  <w:num w:numId="107" w16cid:durableId="637960183">
    <w:abstractNumId w:val="63"/>
  </w:num>
  <w:num w:numId="108" w16cid:durableId="671837462">
    <w:abstractNumId w:val="21"/>
  </w:num>
  <w:num w:numId="109" w16cid:durableId="606424208">
    <w:abstractNumId w:val="43"/>
  </w:num>
  <w:num w:numId="110" w16cid:durableId="926425156">
    <w:abstractNumId w:val="146"/>
  </w:num>
  <w:num w:numId="111" w16cid:durableId="514270585">
    <w:abstractNumId w:val="20"/>
  </w:num>
  <w:num w:numId="112" w16cid:durableId="3896782">
    <w:abstractNumId w:val="123"/>
  </w:num>
  <w:num w:numId="113" w16cid:durableId="1645741043">
    <w:abstractNumId w:val="31"/>
  </w:num>
  <w:num w:numId="114" w16cid:durableId="1017731523">
    <w:abstractNumId w:val="128"/>
  </w:num>
  <w:num w:numId="115" w16cid:durableId="1282489922">
    <w:abstractNumId w:val="23"/>
  </w:num>
  <w:num w:numId="116" w16cid:durableId="245572268">
    <w:abstractNumId w:val="113"/>
  </w:num>
  <w:num w:numId="117" w16cid:durableId="563033566">
    <w:abstractNumId w:val="65"/>
  </w:num>
  <w:num w:numId="118" w16cid:durableId="350837742">
    <w:abstractNumId w:val="112"/>
  </w:num>
  <w:num w:numId="119" w16cid:durableId="1829202625">
    <w:abstractNumId w:val="4"/>
  </w:num>
  <w:num w:numId="120" w16cid:durableId="1960991137">
    <w:abstractNumId w:val="156"/>
  </w:num>
  <w:num w:numId="121" w16cid:durableId="1393189317">
    <w:abstractNumId w:val="177"/>
  </w:num>
  <w:num w:numId="122" w16cid:durableId="1075974833">
    <w:abstractNumId w:val="141"/>
  </w:num>
  <w:num w:numId="123" w16cid:durableId="1283417526">
    <w:abstractNumId w:val="170"/>
  </w:num>
  <w:num w:numId="124" w16cid:durableId="340354944">
    <w:abstractNumId w:val="142"/>
  </w:num>
  <w:num w:numId="125" w16cid:durableId="1948465157">
    <w:abstractNumId w:val="77"/>
  </w:num>
  <w:num w:numId="126" w16cid:durableId="1799495788">
    <w:abstractNumId w:val="133"/>
  </w:num>
  <w:num w:numId="127" w16cid:durableId="1458723576">
    <w:abstractNumId w:val="45"/>
  </w:num>
  <w:num w:numId="128" w16cid:durableId="507408447">
    <w:abstractNumId w:val="157"/>
  </w:num>
  <w:num w:numId="129" w16cid:durableId="623734583">
    <w:abstractNumId w:val="30"/>
  </w:num>
  <w:num w:numId="130" w16cid:durableId="1446071341">
    <w:abstractNumId w:val="69"/>
  </w:num>
  <w:num w:numId="131" w16cid:durableId="763576726">
    <w:abstractNumId w:val="131"/>
  </w:num>
  <w:num w:numId="132" w16cid:durableId="1439446749">
    <w:abstractNumId w:val="126"/>
  </w:num>
  <w:num w:numId="133" w16cid:durableId="1645156904">
    <w:abstractNumId w:val="47"/>
  </w:num>
  <w:num w:numId="134" w16cid:durableId="1780028547">
    <w:abstractNumId w:val="68"/>
  </w:num>
  <w:num w:numId="135" w16cid:durableId="768738686">
    <w:abstractNumId w:val="163"/>
  </w:num>
  <w:num w:numId="136" w16cid:durableId="1020739848">
    <w:abstractNumId w:val="168"/>
  </w:num>
  <w:num w:numId="137" w16cid:durableId="1787307386">
    <w:abstractNumId w:val="153"/>
  </w:num>
  <w:num w:numId="138" w16cid:durableId="2004694997">
    <w:abstractNumId w:val="14"/>
  </w:num>
  <w:num w:numId="139" w16cid:durableId="422652452">
    <w:abstractNumId w:val="46"/>
  </w:num>
  <w:num w:numId="140" w16cid:durableId="1968272211">
    <w:abstractNumId w:val="91"/>
  </w:num>
  <w:num w:numId="141" w16cid:durableId="1472594774">
    <w:abstractNumId w:val="120"/>
  </w:num>
  <w:num w:numId="142" w16cid:durableId="79959551">
    <w:abstractNumId w:val="55"/>
  </w:num>
  <w:num w:numId="143" w16cid:durableId="1382242775">
    <w:abstractNumId w:val="37"/>
  </w:num>
  <w:num w:numId="144" w16cid:durableId="2129884380">
    <w:abstractNumId w:val="174"/>
  </w:num>
  <w:num w:numId="145" w16cid:durableId="1874802595">
    <w:abstractNumId w:val="10"/>
  </w:num>
  <w:num w:numId="146" w16cid:durableId="1440222485">
    <w:abstractNumId w:val="175"/>
  </w:num>
  <w:num w:numId="147" w16cid:durableId="1843666651">
    <w:abstractNumId w:val="87"/>
  </w:num>
  <w:num w:numId="148" w16cid:durableId="1062752542">
    <w:abstractNumId w:val="7"/>
  </w:num>
  <w:num w:numId="149" w16cid:durableId="1356152958">
    <w:abstractNumId w:val="0"/>
  </w:num>
  <w:num w:numId="150" w16cid:durableId="2100133214">
    <w:abstractNumId w:val="173"/>
  </w:num>
  <w:num w:numId="151" w16cid:durableId="1857115824">
    <w:abstractNumId w:val="100"/>
  </w:num>
  <w:num w:numId="152" w16cid:durableId="167982312">
    <w:abstractNumId w:val="129"/>
  </w:num>
  <w:num w:numId="153" w16cid:durableId="1562711711">
    <w:abstractNumId w:val="6"/>
  </w:num>
  <w:num w:numId="154" w16cid:durableId="439763989">
    <w:abstractNumId w:val="39"/>
  </w:num>
  <w:num w:numId="155" w16cid:durableId="1229148354">
    <w:abstractNumId w:val="24"/>
  </w:num>
  <w:num w:numId="156" w16cid:durableId="546919550">
    <w:abstractNumId w:val="158"/>
  </w:num>
  <w:num w:numId="157" w16cid:durableId="899898813">
    <w:abstractNumId w:val="52"/>
  </w:num>
  <w:num w:numId="158" w16cid:durableId="1475416211">
    <w:abstractNumId w:val="3"/>
  </w:num>
  <w:num w:numId="159" w16cid:durableId="2029748151">
    <w:abstractNumId w:val="101"/>
  </w:num>
  <w:num w:numId="160" w16cid:durableId="1833829817">
    <w:abstractNumId w:val="73"/>
  </w:num>
  <w:num w:numId="161" w16cid:durableId="1193953380">
    <w:abstractNumId w:val="2"/>
  </w:num>
  <w:num w:numId="162" w16cid:durableId="211159007">
    <w:abstractNumId w:val="103"/>
  </w:num>
  <w:num w:numId="163" w16cid:durableId="414282583">
    <w:abstractNumId w:val="169"/>
  </w:num>
  <w:num w:numId="164" w16cid:durableId="1539463987">
    <w:abstractNumId w:val="104"/>
  </w:num>
  <w:num w:numId="165" w16cid:durableId="2042045100">
    <w:abstractNumId w:val="26"/>
  </w:num>
  <w:num w:numId="166" w16cid:durableId="451823569">
    <w:abstractNumId w:val="152"/>
  </w:num>
  <w:num w:numId="167" w16cid:durableId="1561936579">
    <w:abstractNumId w:val="164"/>
  </w:num>
  <w:num w:numId="168" w16cid:durableId="375661268">
    <w:abstractNumId w:val="138"/>
  </w:num>
  <w:num w:numId="169" w16cid:durableId="1402025868">
    <w:abstractNumId w:val="78"/>
  </w:num>
  <w:num w:numId="170" w16cid:durableId="726030769">
    <w:abstractNumId w:val="57"/>
  </w:num>
  <w:num w:numId="171" w16cid:durableId="1896695464">
    <w:abstractNumId w:val="9"/>
  </w:num>
  <w:num w:numId="172" w16cid:durableId="1489903817">
    <w:abstractNumId w:val="48"/>
  </w:num>
  <w:num w:numId="173" w16cid:durableId="1496336381">
    <w:abstractNumId w:val="92"/>
  </w:num>
  <w:num w:numId="174" w16cid:durableId="2132939528">
    <w:abstractNumId w:val="79"/>
  </w:num>
  <w:num w:numId="175" w16cid:durableId="1461608747">
    <w:abstractNumId w:val="59"/>
  </w:num>
  <w:num w:numId="176" w16cid:durableId="82410452">
    <w:abstractNumId w:val="115"/>
  </w:num>
  <w:num w:numId="177" w16cid:durableId="129442009">
    <w:abstractNumId w:val="162"/>
  </w:num>
  <w:num w:numId="178" w16cid:durableId="1837377414">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25"/>
    <w:rsid w:val="000019D1"/>
    <w:rsid w:val="00002849"/>
    <w:rsid w:val="00005101"/>
    <w:rsid w:val="000058CB"/>
    <w:rsid w:val="00006681"/>
    <w:rsid w:val="00011BA2"/>
    <w:rsid w:val="00012FF7"/>
    <w:rsid w:val="00013261"/>
    <w:rsid w:val="000140BB"/>
    <w:rsid w:val="00014328"/>
    <w:rsid w:val="000154A2"/>
    <w:rsid w:val="00016699"/>
    <w:rsid w:val="00017A1D"/>
    <w:rsid w:val="00021DDD"/>
    <w:rsid w:val="00023E48"/>
    <w:rsid w:val="000244B9"/>
    <w:rsid w:val="00024551"/>
    <w:rsid w:val="000257D5"/>
    <w:rsid w:val="00025A72"/>
    <w:rsid w:val="00026816"/>
    <w:rsid w:val="00027C34"/>
    <w:rsid w:val="00030CF3"/>
    <w:rsid w:val="000327E0"/>
    <w:rsid w:val="000331C5"/>
    <w:rsid w:val="0003376C"/>
    <w:rsid w:val="000337D4"/>
    <w:rsid w:val="000349B6"/>
    <w:rsid w:val="00034BCA"/>
    <w:rsid w:val="00034FA1"/>
    <w:rsid w:val="00036B05"/>
    <w:rsid w:val="000371EB"/>
    <w:rsid w:val="00041757"/>
    <w:rsid w:val="00041DBF"/>
    <w:rsid w:val="000435AB"/>
    <w:rsid w:val="00043B6C"/>
    <w:rsid w:val="00044FA6"/>
    <w:rsid w:val="000467DC"/>
    <w:rsid w:val="000475BE"/>
    <w:rsid w:val="000477EF"/>
    <w:rsid w:val="00047FAB"/>
    <w:rsid w:val="0005047C"/>
    <w:rsid w:val="00050FE9"/>
    <w:rsid w:val="000512C0"/>
    <w:rsid w:val="00052846"/>
    <w:rsid w:val="000534A4"/>
    <w:rsid w:val="00053E53"/>
    <w:rsid w:val="0005645A"/>
    <w:rsid w:val="00056702"/>
    <w:rsid w:val="00062154"/>
    <w:rsid w:val="0006221F"/>
    <w:rsid w:val="00070568"/>
    <w:rsid w:val="00070B7C"/>
    <w:rsid w:val="00070C78"/>
    <w:rsid w:val="0007140B"/>
    <w:rsid w:val="0007193D"/>
    <w:rsid w:val="0007445F"/>
    <w:rsid w:val="00081F6D"/>
    <w:rsid w:val="000822CA"/>
    <w:rsid w:val="000823D0"/>
    <w:rsid w:val="000829A8"/>
    <w:rsid w:val="000839B8"/>
    <w:rsid w:val="00083FE0"/>
    <w:rsid w:val="000855F1"/>
    <w:rsid w:val="0009053A"/>
    <w:rsid w:val="000916A1"/>
    <w:rsid w:val="0009205B"/>
    <w:rsid w:val="00092371"/>
    <w:rsid w:val="00092706"/>
    <w:rsid w:val="00092FF1"/>
    <w:rsid w:val="00093910"/>
    <w:rsid w:val="000944A0"/>
    <w:rsid w:val="00096657"/>
    <w:rsid w:val="0009735C"/>
    <w:rsid w:val="000973B4"/>
    <w:rsid w:val="000A0364"/>
    <w:rsid w:val="000A07F2"/>
    <w:rsid w:val="000A2274"/>
    <w:rsid w:val="000A28D7"/>
    <w:rsid w:val="000A361D"/>
    <w:rsid w:val="000A4019"/>
    <w:rsid w:val="000A4F72"/>
    <w:rsid w:val="000A5829"/>
    <w:rsid w:val="000A601A"/>
    <w:rsid w:val="000A7FD8"/>
    <w:rsid w:val="000B02EB"/>
    <w:rsid w:val="000B16DF"/>
    <w:rsid w:val="000B4EBA"/>
    <w:rsid w:val="000B755B"/>
    <w:rsid w:val="000C0935"/>
    <w:rsid w:val="000C10D3"/>
    <w:rsid w:val="000C1346"/>
    <w:rsid w:val="000C1ECB"/>
    <w:rsid w:val="000C6E1D"/>
    <w:rsid w:val="000C7285"/>
    <w:rsid w:val="000C7488"/>
    <w:rsid w:val="000C7E20"/>
    <w:rsid w:val="000D02BB"/>
    <w:rsid w:val="000D0852"/>
    <w:rsid w:val="000D1B2C"/>
    <w:rsid w:val="000D3731"/>
    <w:rsid w:val="000D4144"/>
    <w:rsid w:val="000D5B26"/>
    <w:rsid w:val="000E4ECA"/>
    <w:rsid w:val="000E6336"/>
    <w:rsid w:val="000E685F"/>
    <w:rsid w:val="000E6BD2"/>
    <w:rsid w:val="000E7839"/>
    <w:rsid w:val="000F00BE"/>
    <w:rsid w:val="000F225A"/>
    <w:rsid w:val="000F28EB"/>
    <w:rsid w:val="000F3858"/>
    <w:rsid w:val="000F4818"/>
    <w:rsid w:val="000F4AA3"/>
    <w:rsid w:val="000F50C9"/>
    <w:rsid w:val="000F73CF"/>
    <w:rsid w:val="001016AC"/>
    <w:rsid w:val="00101C43"/>
    <w:rsid w:val="0010212E"/>
    <w:rsid w:val="00102D67"/>
    <w:rsid w:val="00102FC4"/>
    <w:rsid w:val="0010352E"/>
    <w:rsid w:val="00103F4F"/>
    <w:rsid w:val="0010433C"/>
    <w:rsid w:val="00104448"/>
    <w:rsid w:val="00106473"/>
    <w:rsid w:val="00106755"/>
    <w:rsid w:val="00106C2A"/>
    <w:rsid w:val="0011038D"/>
    <w:rsid w:val="001109A4"/>
    <w:rsid w:val="00112C16"/>
    <w:rsid w:val="00115DC9"/>
    <w:rsid w:val="00116F06"/>
    <w:rsid w:val="00117237"/>
    <w:rsid w:val="00117D6A"/>
    <w:rsid w:val="001229C9"/>
    <w:rsid w:val="00122D51"/>
    <w:rsid w:val="001231F4"/>
    <w:rsid w:val="00123373"/>
    <w:rsid w:val="00123F14"/>
    <w:rsid w:val="00125567"/>
    <w:rsid w:val="00130300"/>
    <w:rsid w:val="001338A9"/>
    <w:rsid w:val="00135AE6"/>
    <w:rsid w:val="0013685B"/>
    <w:rsid w:val="00137E4E"/>
    <w:rsid w:val="00137F01"/>
    <w:rsid w:val="001413A4"/>
    <w:rsid w:val="00141E0E"/>
    <w:rsid w:val="001460FC"/>
    <w:rsid w:val="00146F4F"/>
    <w:rsid w:val="0014757F"/>
    <w:rsid w:val="001476B6"/>
    <w:rsid w:val="00150A39"/>
    <w:rsid w:val="00151C66"/>
    <w:rsid w:val="001531BD"/>
    <w:rsid w:val="00161367"/>
    <w:rsid w:val="0016172D"/>
    <w:rsid w:val="00164198"/>
    <w:rsid w:val="00164879"/>
    <w:rsid w:val="00164931"/>
    <w:rsid w:val="00165C3E"/>
    <w:rsid w:val="00167599"/>
    <w:rsid w:val="00167D48"/>
    <w:rsid w:val="001705EE"/>
    <w:rsid w:val="00170B62"/>
    <w:rsid w:val="001714D9"/>
    <w:rsid w:val="0017332A"/>
    <w:rsid w:val="00173422"/>
    <w:rsid w:val="00174AF1"/>
    <w:rsid w:val="001750FD"/>
    <w:rsid w:val="00175C9D"/>
    <w:rsid w:val="00177A7C"/>
    <w:rsid w:val="00180090"/>
    <w:rsid w:val="001812A6"/>
    <w:rsid w:val="0018285C"/>
    <w:rsid w:val="0018412F"/>
    <w:rsid w:val="001862D4"/>
    <w:rsid w:val="001866F9"/>
    <w:rsid w:val="00186D9A"/>
    <w:rsid w:val="00187645"/>
    <w:rsid w:val="00190B57"/>
    <w:rsid w:val="00190C6A"/>
    <w:rsid w:val="001915F6"/>
    <w:rsid w:val="00192B00"/>
    <w:rsid w:val="00192CB9"/>
    <w:rsid w:val="0019530D"/>
    <w:rsid w:val="0019564C"/>
    <w:rsid w:val="001A0CAF"/>
    <w:rsid w:val="001A4D74"/>
    <w:rsid w:val="001B468D"/>
    <w:rsid w:val="001B5066"/>
    <w:rsid w:val="001B517C"/>
    <w:rsid w:val="001B7729"/>
    <w:rsid w:val="001C1BEF"/>
    <w:rsid w:val="001C29CD"/>
    <w:rsid w:val="001C2CA1"/>
    <w:rsid w:val="001C2E71"/>
    <w:rsid w:val="001C5934"/>
    <w:rsid w:val="001D2DAA"/>
    <w:rsid w:val="001D3ABA"/>
    <w:rsid w:val="001D4608"/>
    <w:rsid w:val="001D6174"/>
    <w:rsid w:val="001D61EC"/>
    <w:rsid w:val="001D621B"/>
    <w:rsid w:val="001D682E"/>
    <w:rsid w:val="001D7595"/>
    <w:rsid w:val="001D76FF"/>
    <w:rsid w:val="001D7CB0"/>
    <w:rsid w:val="001E068E"/>
    <w:rsid w:val="001E0899"/>
    <w:rsid w:val="001E0C93"/>
    <w:rsid w:val="001E1289"/>
    <w:rsid w:val="001E1708"/>
    <w:rsid w:val="001E2CC8"/>
    <w:rsid w:val="001E570B"/>
    <w:rsid w:val="001E5BBA"/>
    <w:rsid w:val="001E6A9B"/>
    <w:rsid w:val="001F1456"/>
    <w:rsid w:val="001F2945"/>
    <w:rsid w:val="001F37EA"/>
    <w:rsid w:val="001F4564"/>
    <w:rsid w:val="001F4C4B"/>
    <w:rsid w:val="001F5560"/>
    <w:rsid w:val="001F55D2"/>
    <w:rsid w:val="001F78B3"/>
    <w:rsid w:val="00200E34"/>
    <w:rsid w:val="002021C2"/>
    <w:rsid w:val="0020261F"/>
    <w:rsid w:val="00202696"/>
    <w:rsid w:val="002027ED"/>
    <w:rsid w:val="002038A7"/>
    <w:rsid w:val="002059E3"/>
    <w:rsid w:val="0021158C"/>
    <w:rsid w:val="00212139"/>
    <w:rsid w:val="002128BA"/>
    <w:rsid w:val="00212B65"/>
    <w:rsid w:val="00213DB3"/>
    <w:rsid w:val="00214934"/>
    <w:rsid w:val="0021513B"/>
    <w:rsid w:val="00216983"/>
    <w:rsid w:val="002211E4"/>
    <w:rsid w:val="00221B35"/>
    <w:rsid w:val="002221EB"/>
    <w:rsid w:val="0022222D"/>
    <w:rsid w:val="00222E8E"/>
    <w:rsid w:val="002239F5"/>
    <w:rsid w:val="00223DFA"/>
    <w:rsid w:val="0022711C"/>
    <w:rsid w:val="002275B3"/>
    <w:rsid w:val="0023130B"/>
    <w:rsid w:val="00231C23"/>
    <w:rsid w:val="00232203"/>
    <w:rsid w:val="00233CB4"/>
    <w:rsid w:val="002369AB"/>
    <w:rsid w:val="00241114"/>
    <w:rsid w:val="002417B3"/>
    <w:rsid w:val="00241C93"/>
    <w:rsid w:val="00241FB4"/>
    <w:rsid w:val="0024217D"/>
    <w:rsid w:val="0024309D"/>
    <w:rsid w:val="0024344A"/>
    <w:rsid w:val="00244331"/>
    <w:rsid w:val="002448C7"/>
    <w:rsid w:val="00244B8B"/>
    <w:rsid w:val="0024538A"/>
    <w:rsid w:val="00245D9B"/>
    <w:rsid w:val="00250BDB"/>
    <w:rsid w:val="00251003"/>
    <w:rsid w:val="0025462B"/>
    <w:rsid w:val="002574B8"/>
    <w:rsid w:val="00257977"/>
    <w:rsid w:val="0025799B"/>
    <w:rsid w:val="00262F4E"/>
    <w:rsid w:val="002635B2"/>
    <w:rsid w:val="002635D3"/>
    <w:rsid w:val="00263AAF"/>
    <w:rsid w:val="00264C4A"/>
    <w:rsid w:val="00267991"/>
    <w:rsid w:val="00273821"/>
    <w:rsid w:val="00273CE5"/>
    <w:rsid w:val="002747A9"/>
    <w:rsid w:val="00275D7D"/>
    <w:rsid w:val="00276770"/>
    <w:rsid w:val="002768E7"/>
    <w:rsid w:val="00277E4E"/>
    <w:rsid w:val="002819BB"/>
    <w:rsid w:val="00281B99"/>
    <w:rsid w:val="00281E82"/>
    <w:rsid w:val="00283D2A"/>
    <w:rsid w:val="00284A49"/>
    <w:rsid w:val="0028563B"/>
    <w:rsid w:val="00285B93"/>
    <w:rsid w:val="002860BA"/>
    <w:rsid w:val="00287754"/>
    <w:rsid w:val="00290BD6"/>
    <w:rsid w:val="00290EBA"/>
    <w:rsid w:val="00293A43"/>
    <w:rsid w:val="00293E59"/>
    <w:rsid w:val="00294729"/>
    <w:rsid w:val="00295260"/>
    <w:rsid w:val="002971D5"/>
    <w:rsid w:val="0029754F"/>
    <w:rsid w:val="00297BFE"/>
    <w:rsid w:val="002A0305"/>
    <w:rsid w:val="002A0BED"/>
    <w:rsid w:val="002A1EDA"/>
    <w:rsid w:val="002A2443"/>
    <w:rsid w:val="002A27C5"/>
    <w:rsid w:val="002A3111"/>
    <w:rsid w:val="002A384C"/>
    <w:rsid w:val="002A467B"/>
    <w:rsid w:val="002A5A1D"/>
    <w:rsid w:val="002A5A72"/>
    <w:rsid w:val="002A681B"/>
    <w:rsid w:val="002A73D0"/>
    <w:rsid w:val="002B00BD"/>
    <w:rsid w:val="002B07C0"/>
    <w:rsid w:val="002B17EC"/>
    <w:rsid w:val="002B2A05"/>
    <w:rsid w:val="002B44ED"/>
    <w:rsid w:val="002B4C5C"/>
    <w:rsid w:val="002B538F"/>
    <w:rsid w:val="002B7111"/>
    <w:rsid w:val="002B7BA5"/>
    <w:rsid w:val="002C1C52"/>
    <w:rsid w:val="002C1FAD"/>
    <w:rsid w:val="002C33D2"/>
    <w:rsid w:val="002C4C9B"/>
    <w:rsid w:val="002C595F"/>
    <w:rsid w:val="002C5F07"/>
    <w:rsid w:val="002C6ECB"/>
    <w:rsid w:val="002C7102"/>
    <w:rsid w:val="002C72D4"/>
    <w:rsid w:val="002D118E"/>
    <w:rsid w:val="002D22F8"/>
    <w:rsid w:val="002D2A5E"/>
    <w:rsid w:val="002D48FD"/>
    <w:rsid w:val="002D574D"/>
    <w:rsid w:val="002D755C"/>
    <w:rsid w:val="002E08B9"/>
    <w:rsid w:val="002E0D7B"/>
    <w:rsid w:val="002E3049"/>
    <w:rsid w:val="002E5245"/>
    <w:rsid w:val="002F01EC"/>
    <w:rsid w:val="002F1536"/>
    <w:rsid w:val="002F1C20"/>
    <w:rsid w:val="002F1EB1"/>
    <w:rsid w:val="002F2002"/>
    <w:rsid w:val="002F2383"/>
    <w:rsid w:val="002F28FC"/>
    <w:rsid w:val="002F5841"/>
    <w:rsid w:val="002F5908"/>
    <w:rsid w:val="002F5B60"/>
    <w:rsid w:val="003006AE"/>
    <w:rsid w:val="00302FD9"/>
    <w:rsid w:val="003035E5"/>
    <w:rsid w:val="003043E2"/>
    <w:rsid w:val="0030597E"/>
    <w:rsid w:val="003064CB"/>
    <w:rsid w:val="00310376"/>
    <w:rsid w:val="00311727"/>
    <w:rsid w:val="00313B65"/>
    <w:rsid w:val="00314228"/>
    <w:rsid w:val="003160F2"/>
    <w:rsid w:val="0031743E"/>
    <w:rsid w:val="003179D9"/>
    <w:rsid w:val="0032066B"/>
    <w:rsid w:val="00320C4E"/>
    <w:rsid w:val="00323FD7"/>
    <w:rsid w:val="00325059"/>
    <w:rsid w:val="00325804"/>
    <w:rsid w:val="003262D7"/>
    <w:rsid w:val="003263CA"/>
    <w:rsid w:val="003316A4"/>
    <w:rsid w:val="00333791"/>
    <w:rsid w:val="003345B3"/>
    <w:rsid w:val="003356B5"/>
    <w:rsid w:val="00335868"/>
    <w:rsid w:val="00335E33"/>
    <w:rsid w:val="003401F3"/>
    <w:rsid w:val="003405E1"/>
    <w:rsid w:val="00340F80"/>
    <w:rsid w:val="00341D11"/>
    <w:rsid w:val="0034353A"/>
    <w:rsid w:val="00343599"/>
    <w:rsid w:val="00343B75"/>
    <w:rsid w:val="0034515E"/>
    <w:rsid w:val="00347B5B"/>
    <w:rsid w:val="00347B91"/>
    <w:rsid w:val="00347CBA"/>
    <w:rsid w:val="00350AF8"/>
    <w:rsid w:val="00350D00"/>
    <w:rsid w:val="0035140A"/>
    <w:rsid w:val="00351778"/>
    <w:rsid w:val="003527FF"/>
    <w:rsid w:val="00354434"/>
    <w:rsid w:val="00354532"/>
    <w:rsid w:val="0035459A"/>
    <w:rsid w:val="00354A00"/>
    <w:rsid w:val="00354AC9"/>
    <w:rsid w:val="00356D4C"/>
    <w:rsid w:val="00360322"/>
    <w:rsid w:val="00362A04"/>
    <w:rsid w:val="00362AFF"/>
    <w:rsid w:val="00363173"/>
    <w:rsid w:val="00364977"/>
    <w:rsid w:val="00365A49"/>
    <w:rsid w:val="00365F28"/>
    <w:rsid w:val="0036720D"/>
    <w:rsid w:val="003675FE"/>
    <w:rsid w:val="003677EA"/>
    <w:rsid w:val="003702CA"/>
    <w:rsid w:val="00372936"/>
    <w:rsid w:val="00375AB0"/>
    <w:rsid w:val="00376C74"/>
    <w:rsid w:val="003800D1"/>
    <w:rsid w:val="003810D9"/>
    <w:rsid w:val="00381124"/>
    <w:rsid w:val="00381E8C"/>
    <w:rsid w:val="00383AC8"/>
    <w:rsid w:val="00384203"/>
    <w:rsid w:val="00384B8B"/>
    <w:rsid w:val="00385428"/>
    <w:rsid w:val="003876D0"/>
    <w:rsid w:val="00387828"/>
    <w:rsid w:val="003907B1"/>
    <w:rsid w:val="00390CB4"/>
    <w:rsid w:val="00391874"/>
    <w:rsid w:val="00391C39"/>
    <w:rsid w:val="00393A3F"/>
    <w:rsid w:val="00393DF9"/>
    <w:rsid w:val="003A217B"/>
    <w:rsid w:val="003A57FC"/>
    <w:rsid w:val="003B1E7E"/>
    <w:rsid w:val="003B201F"/>
    <w:rsid w:val="003B3216"/>
    <w:rsid w:val="003B385D"/>
    <w:rsid w:val="003B6730"/>
    <w:rsid w:val="003C0770"/>
    <w:rsid w:val="003C1342"/>
    <w:rsid w:val="003C1509"/>
    <w:rsid w:val="003C18DF"/>
    <w:rsid w:val="003C450F"/>
    <w:rsid w:val="003C4821"/>
    <w:rsid w:val="003C4B03"/>
    <w:rsid w:val="003C51F5"/>
    <w:rsid w:val="003C528E"/>
    <w:rsid w:val="003C572E"/>
    <w:rsid w:val="003C7203"/>
    <w:rsid w:val="003C7B3B"/>
    <w:rsid w:val="003D0611"/>
    <w:rsid w:val="003D0D20"/>
    <w:rsid w:val="003D20C7"/>
    <w:rsid w:val="003D2409"/>
    <w:rsid w:val="003D2D76"/>
    <w:rsid w:val="003D3DEF"/>
    <w:rsid w:val="003D3E76"/>
    <w:rsid w:val="003D45CC"/>
    <w:rsid w:val="003D47EA"/>
    <w:rsid w:val="003D540F"/>
    <w:rsid w:val="003D571A"/>
    <w:rsid w:val="003D6073"/>
    <w:rsid w:val="003E02AE"/>
    <w:rsid w:val="003E0A50"/>
    <w:rsid w:val="003E11ED"/>
    <w:rsid w:val="003E183C"/>
    <w:rsid w:val="003E2E10"/>
    <w:rsid w:val="003E3E2C"/>
    <w:rsid w:val="003E3F7A"/>
    <w:rsid w:val="003E4825"/>
    <w:rsid w:val="003E4DCF"/>
    <w:rsid w:val="003E5339"/>
    <w:rsid w:val="003E5658"/>
    <w:rsid w:val="003E637C"/>
    <w:rsid w:val="003F0101"/>
    <w:rsid w:val="003F2F48"/>
    <w:rsid w:val="003F3946"/>
    <w:rsid w:val="003F68C3"/>
    <w:rsid w:val="003F6BE5"/>
    <w:rsid w:val="003F7399"/>
    <w:rsid w:val="003F7686"/>
    <w:rsid w:val="003F7F59"/>
    <w:rsid w:val="004004F9"/>
    <w:rsid w:val="00400EF9"/>
    <w:rsid w:val="00401FE9"/>
    <w:rsid w:val="0040387A"/>
    <w:rsid w:val="004043F8"/>
    <w:rsid w:val="00405BE1"/>
    <w:rsid w:val="00406AB3"/>
    <w:rsid w:val="00406ADB"/>
    <w:rsid w:val="00407AE2"/>
    <w:rsid w:val="00407DD4"/>
    <w:rsid w:val="0040C645"/>
    <w:rsid w:val="0041085B"/>
    <w:rsid w:val="00412BEB"/>
    <w:rsid w:val="00412DEC"/>
    <w:rsid w:val="00417103"/>
    <w:rsid w:val="0041725C"/>
    <w:rsid w:val="004174EA"/>
    <w:rsid w:val="004175A5"/>
    <w:rsid w:val="00417BE4"/>
    <w:rsid w:val="00417DCD"/>
    <w:rsid w:val="004201C2"/>
    <w:rsid w:val="00420655"/>
    <w:rsid w:val="004226AD"/>
    <w:rsid w:val="00423071"/>
    <w:rsid w:val="004237F0"/>
    <w:rsid w:val="00426332"/>
    <w:rsid w:val="00426486"/>
    <w:rsid w:val="00426B49"/>
    <w:rsid w:val="004271EB"/>
    <w:rsid w:val="00432E83"/>
    <w:rsid w:val="004332CA"/>
    <w:rsid w:val="00433657"/>
    <w:rsid w:val="00433E2F"/>
    <w:rsid w:val="00434E3C"/>
    <w:rsid w:val="0043504A"/>
    <w:rsid w:val="0043509D"/>
    <w:rsid w:val="004427F9"/>
    <w:rsid w:val="00444081"/>
    <w:rsid w:val="00444997"/>
    <w:rsid w:val="004466F2"/>
    <w:rsid w:val="00446CD0"/>
    <w:rsid w:val="004501BC"/>
    <w:rsid w:val="00453C6D"/>
    <w:rsid w:val="00453DFB"/>
    <w:rsid w:val="00455877"/>
    <w:rsid w:val="004558B6"/>
    <w:rsid w:val="00457B77"/>
    <w:rsid w:val="00460A35"/>
    <w:rsid w:val="00461338"/>
    <w:rsid w:val="004629EA"/>
    <w:rsid w:val="004636F4"/>
    <w:rsid w:val="0046486F"/>
    <w:rsid w:val="004653E7"/>
    <w:rsid w:val="00465D7F"/>
    <w:rsid w:val="00465E3C"/>
    <w:rsid w:val="00466281"/>
    <w:rsid w:val="004667C4"/>
    <w:rsid w:val="00467187"/>
    <w:rsid w:val="00467ACB"/>
    <w:rsid w:val="00467ED6"/>
    <w:rsid w:val="00470636"/>
    <w:rsid w:val="00472CCC"/>
    <w:rsid w:val="0047400D"/>
    <w:rsid w:val="00474A09"/>
    <w:rsid w:val="0047572F"/>
    <w:rsid w:val="00475DB5"/>
    <w:rsid w:val="00481421"/>
    <w:rsid w:val="00482296"/>
    <w:rsid w:val="00483CCF"/>
    <w:rsid w:val="00484438"/>
    <w:rsid w:val="0048636C"/>
    <w:rsid w:val="00490573"/>
    <w:rsid w:val="00493C45"/>
    <w:rsid w:val="00493DCB"/>
    <w:rsid w:val="0049691B"/>
    <w:rsid w:val="004A0BA1"/>
    <w:rsid w:val="004A2250"/>
    <w:rsid w:val="004A395D"/>
    <w:rsid w:val="004A5228"/>
    <w:rsid w:val="004A6BC0"/>
    <w:rsid w:val="004A7379"/>
    <w:rsid w:val="004B04CA"/>
    <w:rsid w:val="004B17AC"/>
    <w:rsid w:val="004B281F"/>
    <w:rsid w:val="004B37A0"/>
    <w:rsid w:val="004B4939"/>
    <w:rsid w:val="004B4C54"/>
    <w:rsid w:val="004B5234"/>
    <w:rsid w:val="004B537D"/>
    <w:rsid w:val="004B646A"/>
    <w:rsid w:val="004C1D36"/>
    <w:rsid w:val="004C1E8E"/>
    <w:rsid w:val="004C3C7B"/>
    <w:rsid w:val="004C50C1"/>
    <w:rsid w:val="004C5390"/>
    <w:rsid w:val="004C5F6E"/>
    <w:rsid w:val="004C7E82"/>
    <w:rsid w:val="004D2089"/>
    <w:rsid w:val="004D3969"/>
    <w:rsid w:val="004D4689"/>
    <w:rsid w:val="004D4B2A"/>
    <w:rsid w:val="004D603E"/>
    <w:rsid w:val="004D6170"/>
    <w:rsid w:val="004E0BE9"/>
    <w:rsid w:val="004E18CA"/>
    <w:rsid w:val="004E22C2"/>
    <w:rsid w:val="004E230D"/>
    <w:rsid w:val="004E25AD"/>
    <w:rsid w:val="004E2E89"/>
    <w:rsid w:val="004E3616"/>
    <w:rsid w:val="004E3FB1"/>
    <w:rsid w:val="004F1D78"/>
    <w:rsid w:val="004F7BF6"/>
    <w:rsid w:val="00500169"/>
    <w:rsid w:val="0050299C"/>
    <w:rsid w:val="00502C7D"/>
    <w:rsid w:val="00502F2B"/>
    <w:rsid w:val="0050445F"/>
    <w:rsid w:val="00505233"/>
    <w:rsid w:val="00506148"/>
    <w:rsid w:val="005069A0"/>
    <w:rsid w:val="005077D0"/>
    <w:rsid w:val="0051101A"/>
    <w:rsid w:val="00511F86"/>
    <w:rsid w:val="005123E8"/>
    <w:rsid w:val="00515705"/>
    <w:rsid w:val="005170C0"/>
    <w:rsid w:val="005214BF"/>
    <w:rsid w:val="00521F70"/>
    <w:rsid w:val="00524C4A"/>
    <w:rsid w:val="0052548F"/>
    <w:rsid w:val="00525CA5"/>
    <w:rsid w:val="005267BC"/>
    <w:rsid w:val="00530A30"/>
    <w:rsid w:val="00530BAB"/>
    <w:rsid w:val="0053128E"/>
    <w:rsid w:val="005328D8"/>
    <w:rsid w:val="00534104"/>
    <w:rsid w:val="00534A5D"/>
    <w:rsid w:val="00536B9D"/>
    <w:rsid w:val="00537225"/>
    <w:rsid w:val="00540E75"/>
    <w:rsid w:val="0054376C"/>
    <w:rsid w:val="005441C1"/>
    <w:rsid w:val="005460FB"/>
    <w:rsid w:val="00546551"/>
    <w:rsid w:val="005511EA"/>
    <w:rsid w:val="00554338"/>
    <w:rsid w:val="00560C0B"/>
    <w:rsid w:val="00561A51"/>
    <w:rsid w:val="005627C9"/>
    <w:rsid w:val="00564968"/>
    <w:rsid w:val="00567BC9"/>
    <w:rsid w:val="00570C0F"/>
    <w:rsid w:val="00570E6F"/>
    <w:rsid w:val="005718F7"/>
    <w:rsid w:val="0057317B"/>
    <w:rsid w:val="005776D6"/>
    <w:rsid w:val="00580762"/>
    <w:rsid w:val="005815E4"/>
    <w:rsid w:val="00582CB4"/>
    <w:rsid w:val="005849B6"/>
    <w:rsid w:val="00586FD3"/>
    <w:rsid w:val="00587355"/>
    <w:rsid w:val="0059210D"/>
    <w:rsid w:val="00593EB6"/>
    <w:rsid w:val="0059466B"/>
    <w:rsid w:val="005961C3"/>
    <w:rsid w:val="005971CC"/>
    <w:rsid w:val="00597712"/>
    <w:rsid w:val="005A0C77"/>
    <w:rsid w:val="005A24DD"/>
    <w:rsid w:val="005A3DF3"/>
    <w:rsid w:val="005A4F52"/>
    <w:rsid w:val="005A7781"/>
    <w:rsid w:val="005B0FF4"/>
    <w:rsid w:val="005B10E8"/>
    <w:rsid w:val="005B2DA8"/>
    <w:rsid w:val="005B33F0"/>
    <w:rsid w:val="005B5985"/>
    <w:rsid w:val="005B5A59"/>
    <w:rsid w:val="005B6B43"/>
    <w:rsid w:val="005B7273"/>
    <w:rsid w:val="005B7A01"/>
    <w:rsid w:val="005B7BFB"/>
    <w:rsid w:val="005C106D"/>
    <w:rsid w:val="005C26AF"/>
    <w:rsid w:val="005C2C5F"/>
    <w:rsid w:val="005C3394"/>
    <w:rsid w:val="005C40CA"/>
    <w:rsid w:val="005C413E"/>
    <w:rsid w:val="005C51B6"/>
    <w:rsid w:val="005C5204"/>
    <w:rsid w:val="005C5B18"/>
    <w:rsid w:val="005D0329"/>
    <w:rsid w:val="005D079F"/>
    <w:rsid w:val="005D1A4A"/>
    <w:rsid w:val="005D22BD"/>
    <w:rsid w:val="005D43E0"/>
    <w:rsid w:val="005D5430"/>
    <w:rsid w:val="005D6CF2"/>
    <w:rsid w:val="005D7202"/>
    <w:rsid w:val="005D7A44"/>
    <w:rsid w:val="005D7F03"/>
    <w:rsid w:val="005E02A3"/>
    <w:rsid w:val="005E2B24"/>
    <w:rsid w:val="005E4112"/>
    <w:rsid w:val="005E49A2"/>
    <w:rsid w:val="005E50D1"/>
    <w:rsid w:val="005E65A7"/>
    <w:rsid w:val="005E6678"/>
    <w:rsid w:val="005E73C3"/>
    <w:rsid w:val="005F0512"/>
    <w:rsid w:val="005F1E01"/>
    <w:rsid w:val="005F2913"/>
    <w:rsid w:val="005F2F7E"/>
    <w:rsid w:val="005F649C"/>
    <w:rsid w:val="005F7DA2"/>
    <w:rsid w:val="006016AF"/>
    <w:rsid w:val="00603A8B"/>
    <w:rsid w:val="00603F9A"/>
    <w:rsid w:val="00604899"/>
    <w:rsid w:val="00604BF4"/>
    <w:rsid w:val="00605FE7"/>
    <w:rsid w:val="00606441"/>
    <w:rsid w:val="006075D9"/>
    <w:rsid w:val="00607A02"/>
    <w:rsid w:val="00607BB9"/>
    <w:rsid w:val="00612DA4"/>
    <w:rsid w:val="006134EB"/>
    <w:rsid w:val="00614E63"/>
    <w:rsid w:val="006157BF"/>
    <w:rsid w:val="00616E8C"/>
    <w:rsid w:val="00623E0A"/>
    <w:rsid w:val="00624F1B"/>
    <w:rsid w:val="006266C5"/>
    <w:rsid w:val="006271DA"/>
    <w:rsid w:val="00630FDA"/>
    <w:rsid w:val="00631482"/>
    <w:rsid w:val="00631D1F"/>
    <w:rsid w:val="006328E3"/>
    <w:rsid w:val="00633BD0"/>
    <w:rsid w:val="00633FBC"/>
    <w:rsid w:val="00634D91"/>
    <w:rsid w:val="006378A8"/>
    <w:rsid w:val="00637FCA"/>
    <w:rsid w:val="00641F67"/>
    <w:rsid w:val="0064282D"/>
    <w:rsid w:val="006433AC"/>
    <w:rsid w:val="006453B1"/>
    <w:rsid w:val="00645DED"/>
    <w:rsid w:val="006476FE"/>
    <w:rsid w:val="00647D37"/>
    <w:rsid w:val="00650F4A"/>
    <w:rsid w:val="00652521"/>
    <w:rsid w:val="00652656"/>
    <w:rsid w:val="00652C51"/>
    <w:rsid w:val="0065367E"/>
    <w:rsid w:val="00656B7A"/>
    <w:rsid w:val="00657673"/>
    <w:rsid w:val="0065794C"/>
    <w:rsid w:val="00657B1D"/>
    <w:rsid w:val="00657CD6"/>
    <w:rsid w:val="00660187"/>
    <w:rsid w:val="006619CE"/>
    <w:rsid w:val="00662CEB"/>
    <w:rsid w:val="0066472C"/>
    <w:rsid w:val="006718A8"/>
    <w:rsid w:val="00671CE8"/>
    <w:rsid w:val="00674A9F"/>
    <w:rsid w:val="00674C6C"/>
    <w:rsid w:val="006752BE"/>
    <w:rsid w:val="00677EFB"/>
    <w:rsid w:val="00683291"/>
    <w:rsid w:val="006835D2"/>
    <w:rsid w:val="0068420F"/>
    <w:rsid w:val="0068615E"/>
    <w:rsid w:val="0069326D"/>
    <w:rsid w:val="0069332A"/>
    <w:rsid w:val="00693D2C"/>
    <w:rsid w:val="006970CD"/>
    <w:rsid w:val="00697835"/>
    <w:rsid w:val="00697B78"/>
    <w:rsid w:val="006A12D7"/>
    <w:rsid w:val="006A2E97"/>
    <w:rsid w:val="006A42B3"/>
    <w:rsid w:val="006A4820"/>
    <w:rsid w:val="006A5277"/>
    <w:rsid w:val="006A5EAE"/>
    <w:rsid w:val="006A6A1C"/>
    <w:rsid w:val="006A6D46"/>
    <w:rsid w:val="006A719E"/>
    <w:rsid w:val="006A7FF8"/>
    <w:rsid w:val="006AD871"/>
    <w:rsid w:val="006B1DE3"/>
    <w:rsid w:val="006B3711"/>
    <w:rsid w:val="006B39DB"/>
    <w:rsid w:val="006B47F9"/>
    <w:rsid w:val="006B4D96"/>
    <w:rsid w:val="006B54A5"/>
    <w:rsid w:val="006B6012"/>
    <w:rsid w:val="006B660C"/>
    <w:rsid w:val="006B6BCE"/>
    <w:rsid w:val="006C1BE1"/>
    <w:rsid w:val="006C2808"/>
    <w:rsid w:val="006C3609"/>
    <w:rsid w:val="006C362D"/>
    <w:rsid w:val="006C56D3"/>
    <w:rsid w:val="006C57CB"/>
    <w:rsid w:val="006C5F0C"/>
    <w:rsid w:val="006C757C"/>
    <w:rsid w:val="006D0D07"/>
    <w:rsid w:val="006D2336"/>
    <w:rsid w:val="006D255F"/>
    <w:rsid w:val="006D2B07"/>
    <w:rsid w:val="006D4EBF"/>
    <w:rsid w:val="006D53F1"/>
    <w:rsid w:val="006D5572"/>
    <w:rsid w:val="006D7CDF"/>
    <w:rsid w:val="006DED58"/>
    <w:rsid w:val="006E267D"/>
    <w:rsid w:val="006E5301"/>
    <w:rsid w:val="006E58EB"/>
    <w:rsid w:val="006E5C1A"/>
    <w:rsid w:val="006E5E87"/>
    <w:rsid w:val="006E6422"/>
    <w:rsid w:val="006E74F3"/>
    <w:rsid w:val="006F00D0"/>
    <w:rsid w:val="006F0F1C"/>
    <w:rsid w:val="006F1594"/>
    <w:rsid w:val="006F2E2A"/>
    <w:rsid w:val="006F452A"/>
    <w:rsid w:val="006F5276"/>
    <w:rsid w:val="006F5582"/>
    <w:rsid w:val="006F7267"/>
    <w:rsid w:val="007014C2"/>
    <w:rsid w:val="00703E99"/>
    <w:rsid w:val="0070417B"/>
    <w:rsid w:val="00705104"/>
    <w:rsid w:val="00705B99"/>
    <w:rsid w:val="00706239"/>
    <w:rsid w:val="00707688"/>
    <w:rsid w:val="007077BA"/>
    <w:rsid w:val="0070797A"/>
    <w:rsid w:val="00707EC2"/>
    <w:rsid w:val="00710CAE"/>
    <w:rsid w:val="00710F5A"/>
    <w:rsid w:val="007116F0"/>
    <w:rsid w:val="00717AA7"/>
    <w:rsid w:val="007203C7"/>
    <w:rsid w:val="00723298"/>
    <w:rsid w:val="007237FF"/>
    <w:rsid w:val="007241EF"/>
    <w:rsid w:val="00724EE4"/>
    <w:rsid w:val="007256B9"/>
    <w:rsid w:val="00725E5F"/>
    <w:rsid w:val="007315B3"/>
    <w:rsid w:val="00731D88"/>
    <w:rsid w:val="00733F77"/>
    <w:rsid w:val="00734460"/>
    <w:rsid w:val="00735005"/>
    <w:rsid w:val="007351DE"/>
    <w:rsid w:val="007356F6"/>
    <w:rsid w:val="007377FE"/>
    <w:rsid w:val="00737D62"/>
    <w:rsid w:val="0074051C"/>
    <w:rsid w:val="00742EA0"/>
    <w:rsid w:val="00744078"/>
    <w:rsid w:val="00745493"/>
    <w:rsid w:val="00746272"/>
    <w:rsid w:val="00746F8C"/>
    <w:rsid w:val="00751592"/>
    <w:rsid w:val="007521EC"/>
    <w:rsid w:val="00753E4B"/>
    <w:rsid w:val="00753FA8"/>
    <w:rsid w:val="00756259"/>
    <w:rsid w:val="00757D94"/>
    <w:rsid w:val="00760C5A"/>
    <w:rsid w:val="007631A5"/>
    <w:rsid w:val="0076489F"/>
    <w:rsid w:val="007677BD"/>
    <w:rsid w:val="00767C40"/>
    <w:rsid w:val="0077046B"/>
    <w:rsid w:val="00771CE6"/>
    <w:rsid w:val="00771F9B"/>
    <w:rsid w:val="00772DD0"/>
    <w:rsid w:val="007736AF"/>
    <w:rsid w:val="00773F02"/>
    <w:rsid w:val="007747EE"/>
    <w:rsid w:val="00775C99"/>
    <w:rsid w:val="007764DD"/>
    <w:rsid w:val="00777784"/>
    <w:rsid w:val="007804BE"/>
    <w:rsid w:val="00781EC3"/>
    <w:rsid w:val="007820E6"/>
    <w:rsid w:val="00782A7B"/>
    <w:rsid w:val="007847E1"/>
    <w:rsid w:val="0078499A"/>
    <w:rsid w:val="00784E4F"/>
    <w:rsid w:val="00785555"/>
    <w:rsid w:val="00785798"/>
    <w:rsid w:val="00786881"/>
    <w:rsid w:val="007911CE"/>
    <w:rsid w:val="007926C2"/>
    <w:rsid w:val="00792712"/>
    <w:rsid w:val="00794EA5"/>
    <w:rsid w:val="0079637D"/>
    <w:rsid w:val="00796E95"/>
    <w:rsid w:val="007970CC"/>
    <w:rsid w:val="007975C5"/>
    <w:rsid w:val="007A0AD9"/>
    <w:rsid w:val="007A1C47"/>
    <w:rsid w:val="007A29FA"/>
    <w:rsid w:val="007A5431"/>
    <w:rsid w:val="007A5B8F"/>
    <w:rsid w:val="007A62C7"/>
    <w:rsid w:val="007A780C"/>
    <w:rsid w:val="007A7FDC"/>
    <w:rsid w:val="007A7FE9"/>
    <w:rsid w:val="007B2995"/>
    <w:rsid w:val="007B345F"/>
    <w:rsid w:val="007B3F30"/>
    <w:rsid w:val="007B54DC"/>
    <w:rsid w:val="007B7B57"/>
    <w:rsid w:val="007C0A4A"/>
    <w:rsid w:val="007C1983"/>
    <w:rsid w:val="007C1CCF"/>
    <w:rsid w:val="007C277F"/>
    <w:rsid w:val="007C3246"/>
    <w:rsid w:val="007C3887"/>
    <w:rsid w:val="007C547F"/>
    <w:rsid w:val="007C68D9"/>
    <w:rsid w:val="007D48EF"/>
    <w:rsid w:val="007D59B2"/>
    <w:rsid w:val="007D63B3"/>
    <w:rsid w:val="007D63EA"/>
    <w:rsid w:val="007D6C10"/>
    <w:rsid w:val="007D6E50"/>
    <w:rsid w:val="007E002F"/>
    <w:rsid w:val="007E0DC4"/>
    <w:rsid w:val="007E1934"/>
    <w:rsid w:val="007E2C83"/>
    <w:rsid w:val="007E4D5B"/>
    <w:rsid w:val="007E5890"/>
    <w:rsid w:val="007E683C"/>
    <w:rsid w:val="007E6862"/>
    <w:rsid w:val="007F03A6"/>
    <w:rsid w:val="007F0EB4"/>
    <w:rsid w:val="007F12FB"/>
    <w:rsid w:val="007F1E81"/>
    <w:rsid w:val="007F421C"/>
    <w:rsid w:val="007F4875"/>
    <w:rsid w:val="007F68C6"/>
    <w:rsid w:val="007F7733"/>
    <w:rsid w:val="00800554"/>
    <w:rsid w:val="008010FE"/>
    <w:rsid w:val="00804F76"/>
    <w:rsid w:val="00805D31"/>
    <w:rsid w:val="00805D58"/>
    <w:rsid w:val="00805F5D"/>
    <w:rsid w:val="008065EF"/>
    <w:rsid w:val="00807AFF"/>
    <w:rsid w:val="0081047A"/>
    <w:rsid w:val="008105BE"/>
    <w:rsid w:val="008148D6"/>
    <w:rsid w:val="008149B3"/>
    <w:rsid w:val="00817E6F"/>
    <w:rsid w:val="008219B4"/>
    <w:rsid w:val="00822AA4"/>
    <w:rsid w:val="00823A0F"/>
    <w:rsid w:val="00825D0E"/>
    <w:rsid w:val="008263E4"/>
    <w:rsid w:val="00830162"/>
    <w:rsid w:val="008304D4"/>
    <w:rsid w:val="0083137D"/>
    <w:rsid w:val="0083183B"/>
    <w:rsid w:val="00834228"/>
    <w:rsid w:val="00836274"/>
    <w:rsid w:val="00837848"/>
    <w:rsid w:val="00841DF8"/>
    <w:rsid w:val="00843017"/>
    <w:rsid w:val="008456FA"/>
    <w:rsid w:val="00846273"/>
    <w:rsid w:val="00850C08"/>
    <w:rsid w:val="008536C8"/>
    <w:rsid w:val="00854B56"/>
    <w:rsid w:val="00855A79"/>
    <w:rsid w:val="00855B15"/>
    <w:rsid w:val="00857CF9"/>
    <w:rsid w:val="00860209"/>
    <w:rsid w:val="00862EBE"/>
    <w:rsid w:val="008630F8"/>
    <w:rsid w:val="0086471D"/>
    <w:rsid w:val="0086763F"/>
    <w:rsid w:val="00870BD5"/>
    <w:rsid w:val="00871387"/>
    <w:rsid w:val="008763F1"/>
    <w:rsid w:val="00877A6A"/>
    <w:rsid w:val="0088156B"/>
    <w:rsid w:val="00882E24"/>
    <w:rsid w:val="008841F6"/>
    <w:rsid w:val="008852AE"/>
    <w:rsid w:val="0088566A"/>
    <w:rsid w:val="00886283"/>
    <w:rsid w:val="0088750E"/>
    <w:rsid w:val="0089076E"/>
    <w:rsid w:val="0089092E"/>
    <w:rsid w:val="00892198"/>
    <w:rsid w:val="00892F35"/>
    <w:rsid w:val="008936E8"/>
    <w:rsid w:val="0089398F"/>
    <w:rsid w:val="008A0435"/>
    <w:rsid w:val="008A24A4"/>
    <w:rsid w:val="008A29DA"/>
    <w:rsid w:val="008A3B73"/>
    <w:rsid w:val="008A4F35"/>
    <w:rsid w:val="008A54ED"/>
    <w:rsid w:val="008A63F4"/>
    <w:rsid w:val="008A65F5"/>
    <w:rsid w:val="008A6E1F"/>
    <w:rsid w:val="008B11A9"/>
    <w:rsid w:val="008B1880"/>
    <w:rsid w:val="008B275A"/>
    <w:rsid w:val="008B30E8"/>
    <w:rsid w:val="008B3FFE"/>
    <w:rsid w:val="008B440A"/>
    <w:rsid w:val="008B4551"/>
    <w:rsid w:val="008B48C3"/>
    <w:rsid w:val="008B48F1"/>
    <w:rsid w:val="008B5604"/>
    <w:rsid w:val="008B7E8F"/>
    <w:rsid w:val="008C1AA1"/>
    <w:rsid w:val="008C217F"/>
    <w:rsid w:val="008C271B"/>
    <w:rsid w:val="008C4B92"/>
    <w:rsid w:val="008C5486"/>
    <w:rsid w:val="008C6756"/>
    <w:rsid w:val="008C67CF"/>
    <w:rsid w:val="008C7CCD"/>
    <w:rsid w:val="008D030D"/>
    <w:rsid w:val="008D3634"/>
    <w:rsid w:val="008D3A7F"/>
    <w:rsid w:val="008D3A81"/>
    <w:rsid w:val="008D40AF"/>
    <w:rsid w:val="008D5040"/>
    <w:rsid w:val="008D6581"/>
    <w:rsid w:val="008D6977"/>
    <w:rsid w:val="008D6C6B"/>
    <w:rsid w:val="008E54AE"/>
    <w:rsid w:val="008E5C42"/>
    <w:rsid w:val="008E625B"/>
    <w:rsid w:val="008E643A"/>
    <w:rsid w:val="008F0961"/>
    <w:rsid w:val="008F275F"/>
    <w:rsid w:val="008F321F"/>
    <w:rsid w:val="008F5B71"/>
    <w:rsid w:val="008F7254"/>
    <w:rsid w:val="009041E1"/>
    <w:rsid w:val="00905400"/>
    <w:rsid w:val="0090636E"/>
    <w:rsid w:val="0091090E"/>
    <w:rsid w:val="00911372"/>
    <w:rsid w:val="00911AA8"/>
    <w:rsid w:val="00911D20"/>
    <w:rsid w:val="00911EBF"/>
    <w:rsid w:val="00912067"/>
    <w:rsid w:val="00912D7D"/>
    <w:rsid w:val="00913F70"/>
    <w:rsid w:val="00913F78"/>
    <w:rsid w:val="00914C8A"/>
    <w:rsid w:val="00915B71"/>
    <w:rsid w:val="009168C5"/>
    <w:rsid w:val="00917840"/>
    <w:rsid w:val="00917BBB"/>
    <w:rsid w:val="00925830"/>
    <w:rsid w:val="009263BC"/>
    <w:rsid w:val="00927430"/>
    <w:rsid w:val="0093011A"/>
    <w:rsid w:val="0093114A"/>
    <w:rsid w:val="00931B75"/>
    <w:rsid w:val="00931C26"/>
    <w:rsid w:val="009355E3"/>
    <w:rsid w:val="00935658"/>
    <w:rsid w:val="0093751D"/>
    <w:rsid w:val="0094124C"/>
    <w:rsid w:val="00941456"/>
    <w:rsid w:val="009434B7"/>
    <w:rsid w:val="009438A7"/>
    <w:rsid w:val="00947957"/>
    <w:rsid w:val="009504E6"/>
    <w:rsid w:val="00950B06"/>
    <w:rsid w:val="00951B0A"/>
    <w:rsid w:val="00954775"/>
    <w:rsid w:val="00955641"/>
    <w:rsid w:val="00955A5C"/>
    <w:rsid w:val="0096069B"/>
    <w:rsid w:val="009614FE"/>
    <w:rsid w:val="00963BA8"/>
    <w:rsid w:val="00963D86"/>
    <w:rsid w:val="0096420C"/>
    <w:rsid w:val="0096565B"/>
    <w:rsid w:val="00965A8D"/>
    <w:rsid w:val="00965FE6"/>
    <w:rsid w:val="009668D0"/>
    <w:rsid w:val="009674F7"/>
    <w:rsid w:val="00971124"/>
    <w:rsid w:val="00974DF9"/>
    <w:rsid w:val="009758C0"/>
    <w:rsid w:val="00981940"/>
    <w:rsid w:val="0098198D"/>
    <w:rsid w:val="00983C6B"/>
    <w:rsid w:val="00984410"/>
    <w:rsid w:val="009868A3"/>
    <w:rsid w:val="00986BC5"/>
    <w:rsid w:val="00993D7A"/>
    <w:rsid w:val="00996667"/>
    <w:rsid w:val="009A0072"/>
    <w:rsid w:val="009A0CEE"/>
    <w:rsid w:val="009A0EC8"/>
    <w:rsid w:val="009A1769"/>
    <w:rsid w:val="009A2859"/>
    <w:rsid w:val="009A3392"/>
    <w:rsid w:val="009A43C8"/>
    <w:rsid w:val="009A69D4"/>
    <w:rsid w:val="009B00B9"/>
    <w:rsid w:val="009B1B53"/>
    <w:rsid w:val="009B209B"/>
    <w:rsid w:val="009B482C"/>
    <w:rsid w:val="009C04DE"/>
    <w:rsid w:val="009C061E"/>
    <w:rsid w:val="009C06B4"/>
    <w:rsid w:val="009C0821"/>
    <w:rsid w:val="009C0FD1"/>
    <w:rsid w:val="009C1216"/>
    <w:rsid w:val="009C32E4"/>
    <w:rsid w:val="009C4ABD"/>
    <w:rsid w:val="009C4B9E"/>
    <w:rsid w:val="009C72AC"/>
    <w:rsid w:val="009C7A0A"/>
    <w:rsid w:val="009D0354"/>
    <w:rsid w:val="009D1AFB"/>
    <w:rsid w:val="009D2323"/>
    <w:rsid w:val="009D4B0D"/>
    <w:rsid w:val="009D4BA6"/>
    <w:rsid w:val="009E117B"/>
    <w:rsid w:val="009E2FF0"/>
    <w:rsid w:val="009E4F81"/>
    <w:rsid w:val="009E59CB"/>
    <w:rsid w:val="009E7348"/>
    <w:rsid w:val="009E7725"/>
    <w:rsid w:val="009F12C7"/>
    <w:rsid w:val="009F4B78"/>
    <w:rsid w:val="009F57E5"/>
    <w:rsid w:val="00A02E19"/>
    <w:rsid w:val="00A047BC"/>
    <w:rsid w:val="00A05383"/>
    <w:rsid w:val="00A05969"/>
    <w:rsid w:val="00A073B2"/>
    <w:rsid w:val="00A12FB4"/>
    <w:rsid w:val="00A13E04"/>
    <w:rsid w:val="00A16A38"/>
    <w:rsid w:val="00A1706B"/>
    <w:rsid w:val="00A173B2"/>
    <w:rsid w:val="00A21E60"/>
    <w:rsid w:val="00A22988"/>
    <w:rsid w:val="00A2320E"/>
    <w:rsid w:val="00A23A7F"/>
    <w:rsid w:val="00A25C18"/>
    <w:rsid w:val="00A26DBA"/>
    <w:rsid w:val="00A27AD5"/>
    <w:rsid w:val="00A27CE3"/>
    <w:rsid w:val="00A30A39"/>
    <w:rsid w:val="00A3360A"/>
    <w:rsid w:val="00A33756"/>
    <w:rsid w:val="00A3D6C5"/>
    <w:rsid w:val="00A408A3"/>
    <w:rsid w:val="00A41C76"/>
    <w:rsid w:val="00A42620"/>
    <w:rsid w:val="00A432B3"/>
    <w:rsid w:val="00A43B6A"/>
    <w:rsid w:val="00A4450D"/>
    <w:rsid w:val="00A45423"/>
    <w:rsid w:val="00A4A410"/>
    <w:rsid w:val="00A5027C"/>
    <w:rsid w:val="00A517FE"/>
    <w:rsid w:val="00A518D9"/>
    <w:rsid w:val="00A52473"/>
    <w:rsid w:val="00A52C3C"/>
    <w:rsid w:val="00A52F6F"/>
    <w:rsid w:val="00A55011"/>
    <w:rsid w:val="00A551D3"/>
    <w:rsid w:val="00A5521F"/>
    <w:rsid w:val="00A555D9"/>
    <w:rsid w:val="00A55A4B"/>
    <w:rsid w:val="00A57B29"/>
    <w:rsid w:val="00A60729"/>
    <w:rsid w:val="00A611E6"/>
    <w:rsid w:val="00A61E8E"/>
    <w:rsid w:val="00A64455"/>
    <w:rsid w:val="00A64712"/>
    <w:rsid w:val="00A655EA"/>
    <w:rsid w:val="00A6714F"/>
    <w:rsid w:val="00A67576"/>
    <w:rsid w:val="00A67B3D"/>
    <w:rsid w:val="00A7028E"/>
    <w:rsid w:val="00A72400"/>
    <w:rsid w:val="00A73C4D"/>
    <w:rsid w:val="00A7417A"/>
    <w:rsid w:val="00A741F7"/>
    <w:rsid w:val="00A77E98"/>
    <w:rsid w:val="00A80B33"/>
    <w:rsid w:val="00A81251"/>
    <w:rsid w:val="00A821B2"/>
    <w:rsid w:val="00A83391"/>
    <w:rsid w:val="00A84C22"/>
    <w:rsid w:val="00A85317"/>
    <w:rsid w:val="00A85596"/>
    <w:rsid w:val="00A86EBD"/>
    <w:rsid w:val="00A8761B"/>
    <w:rsid w:val="00A87704"/>
    <w:rsid w:val="00A9030B"/>
    <w:rsid w:val="00A90BB3"/>
    <w:rsid w:val="00A920A2"/>
    <w:rsid w:val="00A92C63"/>
    <w:rsid w:val="00A9311E"/>
    <w:rsid w:val="00A933B1"/>
    <w:rsid w:val="00A93785"/>
    <w:rsid w:val="00A939A1"/>
    <w:rsid w:val="00A95129"/>
    <w:rsid w:val="00A95B52"/>
    <w:rsid w:val="00A977EB"/>
    <w:rsid w:val="00AA1082"/>
    <w:rsid w:val="00AA1100"/>
    <w:rsid w:val="00AA140B"/>
    <w:rsid w:val="00AA29E5"/>
    <w:rsid w:val="00AA4813"/>
    <w:rsid w:val="00AA4B5D"/>
    <w:rsid w:val="00AA63CD"/>
    <w:rsid w:val="00AA6E90"/>
    <w:rsid w:val="00AB2331"/>
    <w:rsid w:val="00AB268D"/>
    <w:rsid w:val="00AB3394"/>
    <w:rsid w:val="00AB3EDD"/>
    <w:rsid w:val="00AB4096"/>
    <w:rsid w:val="00AC096F"/>
    <w:rsid w:val="00AC2F98"/>
    <w:rsid w:val="00AC501A"/>
    <w:rsid w:val="00AC59D9"/>
    <w:rsid w:val="00AC7C4F"/>
    <w:rsid w:val="00AD2012"/>
    <w:rsid w:val="00AD20C7"/>
    <w:rsid w:val="00AD2E4E"/>
    <w:rsid w:val="00AD4027"/>
    <w:rsid w:val="00AD51EF"/>
    <w:rsid w:val="00AD56A8"/>
    <w:rsid w:val="00AD6338"/>
    <w:rsid w:val="00AD6FB0"/>
    <w:rsid w:val="00AE00AF"/>
    <w:rsid w:val="00AE0447"/>
    <w:rsid w:val="00AE1FFA"/>
    <w:rsid w:val="00AE3F0D"/>
    <w:rsid w:val="00AE49CC"/>
    <w:rsid w:val="00AE5BAF"/>
    <w:rsid w:val="00AF0C3E"/>
    <w:rsid w:val="00AF3484"/>
    <w:rsid w:val="00AF3E46"/>
    <w:rsid w:val="00AF56A8"/>
    <w:rsid w:val="00AF5739"/>
    <w:rsid w:val="00AF58EE"/>
    <w:rsid w:val="00AF61DC"/>
    <w:rsid w:val="00AF637E"/>
    <w:rsid w:val="00AF64F6"/>
    <w:rsid w:val="00AF7225"/>
    <w:rsid w:val="00AF7BB0"/>
    <w:rsid w:val="00B01E80"/>
    <w:rsid w:val="00B02BBA"/>
    <w:rsid w:val="00B0382D"/>
    <w:rsid w:val="00B038B9"/>
    <w:rsid w:val="00B0418D"/>
    <w:rsid w:val="00B06CD0"/>
    <w:rsid w:val="00B11621"/>
    <w:rsid w:val="00B124BA"/>
    <w:rsid w:val="00B12A6A"/>
    <w:rsid w:val="00B164E5"/>
    <w:rsid w:val="00B16BC5"/>
    <w:rsid w:val="00B1738C"/>
    <w:rsid w:val="00B20BB9"/>
    <w:rsid w:val="00B213FF"/>
    <w:rsid w:val="00B23C66"/>
    <w:rsid w:val="00B241CE"/>
    <w:rsid w:val="00B253E3"/>
    <w:rsid w:val="00B25B19"/>
    <w:rsid w:val="00B26BE8"/>
    <w:rsid w:val="00B34061"/>
    <w:rsid w:val="00B375DE"/>
    <w:rsid w:val="00B410D2"/>
    <w:rsid w:val="00B41698"/>
    <w:rsid w:val="00B416C9"/>
    <w:rsid w:val="00B41ECF"/>
    <w:rsid w:val="00B42903"/>
    <w:rsid w:val="00B43A2C"/>
    <w:rsid w:val="00B43E68"/>
    <w:rsid w:val="00B4429E"/>
    <w:rsid w:val="00B4523D"/>
    <w:rsid w:val="00B457F8"/>
    <w:rsid w:val="00B460C3"/>
    <w:rsid w:val="00B4644F"/>
    <w:rsid w:val="00B52942"/>
    <w:rsid w:val="00B5554C"/>
    <w:rsid w:val="00B55AC6"/>
    <w:rsid w:val="00B56DD5"/>
    <w:rsid w:val="00B571C5"/>
    <w:rsid w:val="00B60A3C"/>
    <w:rsid w:val="00B61A1B"/>
    <w:rsid w:val="00B6268D"/>
    <w:rsid w:val="00B63C09"/>
    <w:rsid w:val="00B63E62"/>
    <w:rsid w:val="00B63FE3"/>
    <w:rsid w:val="00B6639C"/>
    <w:rsid w:val="00B71245"/>
    <w:rsid w:val="00B71B21"/>
    <w:rsid w:val="00B72028"/>
    <w:rsid w:val="00B72A88"/>
    <w:rsid w:val="00B737A7"/>
    <w:rsid w:val="00B739FC"/>
    <w:rsid w:val="00B77E43"/>
    <w:rsid w:val="00B820A7"/>
    <w:rsid w:val="00B82E02"/>
    <w:rsid w:val="00B86180"/>
    <w:rsid w:val="00B866EB"/>
    <w:rsid w:val="00B90060"/>
    <w:rsid w:val="00B90DBE"/>
    <w:rsid w:val="00B912C7"/>
    <w:rsid w:val="00B932BA"/>
    <w:rsid w:val="00B941C3"/>
    <w:rsid w:val="00B946BC"/>
    <w:rsid w:val="00B94B6A"/>
    <w:rsid w:val="00B966A8"/>
    <w:rsid w:val="00B97DDE"/>
    <w:rsid w:val="00BA18B8"/>
    <w:rsid w:val="00BA33D2"/>
    <w:rsid w:val="00BA6D24"/>
    <w:rsid w:val="00BB0645"/>
    <w:rsid w:val="00BB4549"/>
    <w:rsid w:val="00BB4978"/>
    <w:rsid w:val="00BB55BD"/>
    <w:rsid w:val="00BB593E"/>
    <w:rsid w:val="00BB75CE"/>
    <w:rsid w:val="00BB7616"/>
    <w:rsid w:val="00BB7934"/>
    <w:rsid w:val="00BC09B0"/>
    <w:rsid w:val="00BC1B8C"/>
    <w:rsid w:val="00BC1BEA"/>
    <w:rsid w:val="00BC43E2"/>
    <w:rsid w:val="00BC569C"/>
    <w:rsid w:val="00BC6442"/>
    <w:rsid w:val="00BC75CE"/>
    <w:rsid w:val="00BE09AF"/>
    <w:rsid w:val="00BE0AA0"/>
    <w:rsid w:val="00BE0B42"/>
    <w:rsid w:val="00BE1E99"/>
    <w:rsid w:val="00BE4B2F"/>
    <w:rsid w:val="00BF1FA4"/>
    <w:rsid w:val="00BF1FE4"/>
    <w:rsid w:val="00BF27A2"/>
    <w:rsid w:val="00BF4D35"/>
    <w:rsid w:val="00BF52C6"/>
    <w:rsid w:val="00BF58E9"/>
    <w:rsid w:val="00BF5BEE"/>
    <w:rsid w:val="00BF60E7"/>
    <w:rsid w:val="00BF7203"/>
    <w:rsid w:val="00BF780D"/>
    <w:rsid w:val="00BF78FB"/>
    <w:rsid w:val="00BF7913"/>
    <w:rsid w:val="00C016E1"/>
    <w:rsid w:val="00C03A4B"/>
    <w:rsid w:val="00C048AB"/>
    <w:rsid w:val="00C04A9B"/>
    <w:rsid w:val="00C04B26"/>
    <w:rsid w:val="00C04E76"/>
    <w:rsid w:val="00C06BED"/>
    <w:rsid w:val="00C10D62"/>
    <w:rsid w:val="00C10E96"/>
    <w:rsid w:val="00C124B8"/>
    <w:rsid w:val="00C12ECF"/>
    <w:rsid w:val="00C14498"/>
    <w:rsid w:val="00C15782"/>
    <w:rsid w:val="00C15787"/>
    <w:rsid w:val="00C15CB3"/>
    <w:rsid w:val="00C21AF2"/>
    <w:rsid w:val="00C2289A"/>
    <w:rsid w:val="00C2376F"/>
    <w:rsid w:val="00C253EB"/>
    <w:rsid w:val="00C25EE4"/>
    <w:rsid w:val="00C27CEC"/>
    <w:rsid w:val="00C33B23"/>
    <w:rsid w:val="00C37B6F"/>
    <w:rsid w:val="00C37EF2"/>
    <w:rsid w:val="00C40E16"/>
    <w:rsid w:val="00C419D6"/>
    <w:rsid w:val="00C41E39"/>
    <w:rsid w:val="00C42A33"/>
    <w:rsid w:val="00C42D8C"/>
    <w:rsid w:val="00C46B64"/>
    <w:rsid w:val="00C47E3D"/>
    <w:rsid w:val="00C47F12"/>
    <w:rsid w:val="00C50F88"/>
    <w:rsid w:val="00C510AE"/>
    <w:rsid w:val="00C522D6"/>
    <w:rsid w:val="00C53E0F"/>
    <w:rsid w:val="00C55A20"/>
    <w:rsid w:val="00C56694"/>
    <w:rsid w:val="00C61752"/>
    <w:rsid w:val="00C62336"/>
    <w:rsid w:val="00C65B92"/>
    <w:rsid w:val="00C67C12"/>
    <w:rsid w:val="00C71935"/>
    <w:rsid w:val="00C736F9"/>
    <w:rsid w:val="00C74A7F"/>
    <w:rsid w:val="00C75A74"/>
    <w:rsid w:val="00C810B7"/>
    <w:rsid w:val="00C8194D"/>
    <w:rsid w:val="00C83285"/>
    <w:rsid w:val="00C83397"/>
    <w:rsid w:val="00C8421D"/>
    <w:rsid w:val="00C86AC9"/>
    <w:rsid w:val="00C86D8E"/>
    <w:rsid w:val="00C87464"/>
    <w:rsid w:val="00C87C3C"/>
    <w:rsid w:val="00C90165"/>
    <w:rsid w:val="00C91373"/>
    <w:rsid w:val="00C92DA5"/>
    <w:rsid w:val="00C92DAE"/>
    <w:rsid w:val="00C933C7"/>
    <w:rsid w:val="00C9596B"/>
    <w:rsid w:val="00C95A57"/>
    <w:rsid w:val="00C95B91"/>
    <w:rsid w:val="00C96EE7"/>
    <w:rsid w:val="00CA0B34"/>
    <w:rsid w:val="00CA0B4C"/>
    <w:rsid w:val="00CA6236"/>
    <w:rsid w:val="00CA6C7E"/>
    <w:rsid w:val="00CA6D97"/>
    <w:rsid w:val="00CB17D7"/>
    <w:rsid w:val="00CB2984"/>
    <w:rsid w:val="00CB2FE8"/>
    <w:rsid w:val="00CB7011"/>
    <w:rsid w:val="00CB7DDE"/>
    <w:rsid w:val="00CB7FAC"/>
    <w:rsid w:val="00CC1240"/>
    <w:rsid w:val="00CC1814"/>
    <w:rsid w:val="00CC3C54"/>
    <w:rsid w:val="00CC44C3"/>
    <w:rsid w:val="00CC58A7"/>
    <w:rsid w:val="00CC6B4F"/>
    <w:rsid w:val="00CC7E3B"/>
    <w:rsid w:val="00CD09D7"/>
    <w:rsid w:val="00CE0DEA"/>
    <w:rsid w:val="00CE1409"/>
    <w:rsid w:val="00CE1A54"/>
    <w:rsid w:val="00CE21CF"/>
    <w:rsid w:val="00CE248E"/>
    <w:rsid w:val="00CE2B58"/>
    <w:rsid w:val="00CE4C97"/>
    <w:rsid w:val="00CE991F"/>
    <w:rsid w:val="00CF053D"/>
    <w:rsid w:val="00CF11F2"/>
    <w:rsid w:val="00CF2998"/>
    <w:rsid w:val="00CF3C59"/>
    <w:rsid w:val="00CF4234"/>
    <w:rsid w:val="00CF5CD6"/>
    <w:rsid w:val="00CF6084"/>
    <w:rsid w:val="00CF76D7"/>
    <w:rsid w:val="00D00750"/>
    <w:rsid w:val="00D01959"/>
    <w:rsid w:val="00D02242"/>
    <w:rsid w:val="00D101AD"/>
    <w:rsid w:val="00D10CF8"/>
    <w:rsid w:val="00D10EDF"/>
    <w:rsid w:val="00D13B4B"/>
    <w:rsid w:val="00D16C69"/>
    <w:rsid w:val="00D17E58"/>
    <w:rsid w:val="00D213BF"/>
    <w:rsid w:val="00D226D9"/>
    <w:rsid w:val="00D244B5"/>
    <w:rsid w:val="00D27FEE"/>
    <w:rsid w:val="00D300DD"/>
    <w:rsid w:val="00D34F8F"/>
    <w:rsid w:val="00D35CAE"/>
    <w:rsid w:val="00D36394"/>
    <w:rsid w:val="00D36DC6"/>
    <w:rsid w:val="00D3798A"/>
    <w:rsid w:val="00D37CED"/>
    <w:rsid w:val="00D4172B"/>
    <w:rsid w:val="00D441C7"/>
    <w:rsid w:val="00D4673C"/>
    <w:rsid w:val="00D52D14"/>
    <w:rsid w:val="00D53809"/>
    <w:rsid w:val="00D5402C"/>
    <w:rsid w:val="00D55093"/>
    <w:rsid w:val="00D57D49"/>
    <w:rsid w:val="00D60F9F"/>
    <w:rsid w:val="00D6231A"/>
    <w:rsid w:val="00D62441"/>
    <w:rsid w:val="00D625A9"/>
    <w:rsid w:val="00D632F5"/>
    <w:rsid w:val="00D644E9"/>
    <w:rsid w:val="00D65F97"/>
    <w:rsid w:val="00D66245"/>
    <w:rsid w:val="00D662C4"/>
    <w:rsid w:val="00D6790A"/>
    <w:rsid w:val="00D67C59"/>
    <w:rsid w:val="00D70257"/>
    <w:rsid w:val="00D71425"/>
    <w:rsid w:val="00D71897"/>
    <w:rsid w:val="00D731C2"/>
    <w:rsid w:val="00D7342D"/>
    <w:rsid w:val="00D739BB"/>
    <w:rsid w:val="00D73D5F"/>
    <w:rsid w:val="00D7416A"/>
    <w:rsid w:val="00D7416C"/>
    <w:rsid w:val="00D76FB0"/>
    <w:rsid w:val="00D77756"/>
    <w:rsid w:val="00D77AA9"/>
    <w:rsid w:val="00D8069A"/>
    <w:rsid w:val="00D834D3"/>
    <w:rsid w:val="00D85507"/>
    <w:rsid w:val="00D85B4A"/>
    <w:rsid w:val="00D871A9"/>
    <w:rsid w:val="00D90894"/>
    <w:rsid w:val="00D90B7D"/>
    <w:rsid w:val="00D90D89"/>
    <w:rsid w:val="00D92DC2"/>
    <w:rsid w:val="00D93113"/>
    <w:rsid w:val="00D93799"/>
    <w:rsid w:val="00D95C30"/>
    <w:rsid w:val="00D95FB5"/>
    <w:rsid w:val="00DA099F"/>
    <w:rsid w:val="00DA0BD1"/>
    <w:rsid w:val="00DA0EDF"/>
    <w:rsid w:val="00DA2766"/>
    <w:rsid w:val="00DA3245"/>
    <w:rsid w:val="00DA3DF3"/>
    <w:rsid w:val="00DA418B"/>
    <w:rsid w:val="00DA4E06"/>
    <w:rsid w:val="00DA55C4"/>
    <w:rsid w:val="00DA7022"/>
    <w:rsid w:val="00DB00E2"/>
    <w:rsid w:val="00DB4195"/>
    <w:rsid w:val="00DB64F9"/>
    <w:rsid w:val="00DB7737"/>
    <w:rsid w:val="00DC0E04"/>
    <w:rsid w:val="00DC1BFA"/>
    <w:rsid w:val="00DC20A5"/>
    <w:rsid w:val="00DC2634"/>
    <w:rsid w:val="00DC3029"/>
    <w:rsid w:val="00DC346C"/>
    <w:rsid w:val="00DC34ED"/>
    <w:rsid w:val="00DC3572"/>
    <w:rsid w:val="00DC6EF4"/>
    <w:rsid w:val="00DC7687"/>
    <w:rsid w:val="00DD0E17"/>
    <w:rsid w:val="00DD1844"/>
    <w:rsid w:val="00DD215F"/>
    <w:rsid w:val="00DD27A1"/>
    <w:rsid w:val="00DD2D92"/>
    <w:rsid w:val="00DD323B"/>
    <w:rsid w:val="00DD35FD"/>
    <w:rsid w:val="00DD3825"/>
    <w:rsid w:val="00DD5621"/>
    <w:rsid w:val="00DD5D65"/>
    <w:rsid w:val="00DD6D14"/>
    <w:rsid w:val="00DD7E17"/>
    <w:rsid w:val="00DE114E"/>
    <w:rsid w:val="00DE169E"/>
    <w:rsid w:val="00DE38FC"/>
    <w:rsid w:val="00DE41E0"/>
    <w:rsid w:val="00DE5D8C"/>
    <w:rsid w:val="00DE609F"/>
    <w:rsid w:val="00DE68FB"/>
    <w:rsid w:val="00DF0A85"/>
    <w:rsid w:val="00DF0F0D"/>
    <w:rsid w:val="00DF1D09"/>
    <w:rsid w:val="00DF2571"/>
    <w:rsid w:val="00DF2EEF"/>
    <w:rsid w:val="00DF7215"/>
    <w:rsid w:val="00DF7926"/>
    <w:rsid w:val="00E01A5B"/>
    <w:rsid w:val="00E035A3"/>
    <w:rsid w:val="00E035C3"/>
    <w:rsid w:val="00E05A56"/>
    <w:rsid w:val="00E05A7C"/>
    <w:rsid w:val="00E06FE2"/>
    <w:rsid w:val="00E12200"/>
    <w:rsid w:val="00E139DB"/>
    <w:rsid w:val="00E1628F"/>
    <w:rsid w:val="00E215BF"/>
    <w:rsid w:val="00E233CF"/>
    <w:rsid w:val="00E23A1C"/>
    <w:rsid w:val="00E2464B"/>
    <w:rsid w:val="00E26403"/>
    <w:rsid w:val="00E26E8B"/>
    <w:rsid w:val="00E2778D"/>
    <w:rsid w:val="00E27FD6"/>
    <w:rsid w:val="00E302DF"/>
    <w:rsid w:val="00E33691"/>
    <w:rsid w:val="00E34258"/>
    <w:rsid w:val="00E36452"/>
    <w:rsid w:val="00E40A14"/>
    <w:rsid w:val="00E41985"/>
    <w:rsid w:val="00E42ED1"/>
    <w:rsid w:val="00E43815"/>
    <w:rsid w:val="00E44366"/>
    <w:rsid w:val="00E44E34"/>
    <w:rsid w:val="00E45015"/>
    <w:rsid w:val="00E45C8A"/>
    <w:rsid w:val="00E46C45"/>
    <w:rsid w:val="00E47220"/>
    <w:rsid w:val="00E47305"/>
    <w:rsid w:val="00E477A8"/>
    <w:rsid w:val="00E52029"/>
    <w:rsid w:val="00E52ABE"/>
    <w:rsid w:val="00E5432A"/>
    <w:rsid w:val="00E55A8B"/>
    <w:rsid w:val="00E56845"/>
    <w:rsid w:val="00E5757E"/>
    <w:rsid w:val="00E602E5"/>
    <w:rsid w:val="00E607B6"/>
    <w:rsid w:val="00E6167E"/>
    <w:rsid w:val="00E61DDE"/>
    <w:rsid w:val="00E6273B"/>
    <w:rsid w:val="00E636C5"/>
    <w:rsid w:val="00E641A6"/>
    <w:rsid w:val="00E64F92"/>
    <w:rsid w:val="00E66715"/>
    <w:rsid w:val="00E66C1F"/>
    <w:rsid w:val="00E729F3"/>
    <w:rsid w:val="00E735E4"/>
    <w:rsid w:val="00E73C94"/>
    <w:rsid w:val="00E74BF1"/>
    <w:rsid w:val="00E76632"/>
    <w:rsid w:val="00E777BF"/>
    <w:rsid w:val="00E821B1"/>
    <w:rsid w:val="00E83C54"/>
    <w:rsid w:val="00E84103"/>
    <w:rsid w:val="00E85C7C"/>
    <w:rsid w:val="00E86053"/>
    <w:rsid w:val="00E860B9"/>
    <w:rsid w:val="00E862C9"/>
    <w:rsid w:val="00E90C95"/>
    <w:rsid w:val="00E9463E"/>
    <w:rsid w:val="00E95310"/>
    <w:rsid w:val="00E95952"/>
    <w:rsid w:val="00E962A7"/>
    <w:rsid w:val="00E96B14"/>
    <w:rsid w:val="00E977D1"/>
    <w:rsid w:val="00EA4826"/>
    <w:rsid w:val="00EA4FB9"/>
    <w:rsid w:val="00EA5000"/>
    <w:rsid w:val="00EA561F"/>
    <w:rsid w:val="00EA6426"/>
    <w:rsid w:val="00EB0B69"/>
    <w:rsid w:val="00EB3270"/>
    <w:rsid w:val="00EB50CB"/>
    <w:rsid w:val="00EB524B"/>
    <w:rsid w:val="00EB6711"/>
    <w:rsid w:val="00EC0133"/>
    <w:rsid w:val="00EC0287"/>
    <w:rsid w:val="00EC079D"/>
    <w:rsid w:val="00EC12C0"/>
    <w:rsid w:val="00EC2189"/>
    <w:rsid w:val="00EC2510"/>
    <w:rsid w:val="00EC2EE7"/>
    <w:rsid w:val="00EC2F5B"/>
    <w:rsid w:val="00EC30B0"/>
    <w:rsid w:val="00EC4ACA"/>
    <w:rsid w:val="00EC5816"/>
    <w:rsid w:val="00EC6EF9"/>
    <w:rsid w:val="00EC7BB5"/>
    <w:rsid w:val="00ED47DD"/>
    <w:rsid w:val="00ED7B80"/>
    <w:rsid w:val="00EE12D7"/>
    <w:rsid w:val="00EE1DAB"/>
    <w:rsid w:val="00EE229A"/>
    <w:rsid w:val="00EE253C"/>
    <w:rsid w:val="00EE2B47"/>
    <w:rsid w:val="00EE2B5C"/>
    <w:rsid w:val="00EE2C61"/>
    <w:rsid w:val="00EE74E9"/>
    <w:rsid w:val="00EE7656"/>
    <w:rsid w:val="00EE7B41"/>
    <w:rsid w:val="00EE7EC4"/>
    <w:rsid w:val="00EF01F0"/>
    <w:rsid w:val="00EF0609"/>
    <w:rsid w:val="00EF0E2C"/>
    <w:rsid w:val="00EF1D1A"/>
    <w:rsid w:val="00EF2C09"/>
    <w:rsid w:val="00EF36E9"/>
    <w:rsid w:val="00EF40E1"/>
    <w:rsid w:val="00EF4553"/>
    <w:rsid w:val="00EF48A5"/>
    <w:rsid w:val="00EF4AF1"/>
    <w:rsid w:val="00EF7413"/>
    <w:rsid w:val="00F006A5"/>
    <w:rsid w:val="00F017D0"/>
    <w:rsid w:val="00F04017"/>
    <w:rsid w:val="00F045F9"/>
    <w:rsid w:val="00F10617"/>
    <w:rsid w:val="00F111B5"/>
    <w:rsid w:val="00F11DCD"/>
    <w:rsid w:val="00F1246C"/>
    <w:rsid w:val="00F1595E"/>
    <w:rsid w:val="00F160F9"/>
    <w:rsid w:val="00F20FC4"/>
    <w:rsid w:val="00F21E20"/>
    <w:rsid w:val="00F21F16"/>
    <w:rsid w:val="00F225F4"/>
    <w:rsid w:val="00F22FC9"/>
    <w:rsid w:val="00F23B3D"/>
    <w:rsid w:val="00F23C95"/>
    <w:rsid w:val="00F25565"/>
    <w:rsid w:val="00F25AB9"/>
    <w:rsid w:val="00F26695"/>
    <w:rsid w:val="00F272C9"/>
    <w:rsid w:val="00F27527"/>
    <w:rsid w:val="00F27756"/>
    <w:rsid w:val="00F3055D"/>
    <w:rsid w:val="00F30E16"/>
    <w:rsid w:val="00F30FC7"/>
    <w:rsid w:val="00F3152F"/>
    <w:rsid w:val="00F33366"/>
    <w:rsid w:val="00F34AD5"/>
    <w:rsid w:val="00F3722F"/>
    <w:rsid w:val="00F41E6C"/>
    <w:rsid w:val="00F42014"/>
    <w:rsid w:val="00F428AE"/>
    <w:rsid w:val="00F43064"/>
    <w:rsid w:val="00F456F0"/>
    <w:rsid w:val="00F45E3C"/>
    <w:rsid w:val="00F46FB9"/>
    <w:rsid w:val="00F52382"/>
    <w:rsid w:val="00F52A26"/>
    <w:rsid w:val="00F549DA"/>
    <w:rsid w:val="00F5529E"/>
    <w:rsid w:val="00F5693B"/>
    <w:rsid w:val="00F626DF"/>
    <w:rsid w:val="00F62844"/>
    <w:rsid w:val="00F62FAB"/>
    <w:rsid w:val="00F637A0"/>
    <w:rsid w:val="00F678A8"/>
    <w:rsid w:val="00F70239"/>
    <w:rsid w:val="00F709B3"/>
    <w:rsid w:val="00F7194C"/>
    <w:rsid w:val="00F71BF9"/>
    <w:rsid w:val="00F727A9"/>
    <w:rsid w:val="00F72EFC"/>
    <w:rsid w:val="00F7376E"/>
    <w:rsid w:val="00F73B01"/>
    <w:rsid w:val="00F757E0"/>
    <w:rsid w:val="00F76AA4"/>
    <w:rsid w:val="00F770B9"/>
    <w:rsid w:val="00F805DC"/>
    <w:rsid w:val="00F80EA8"/>
    <w:rsid w:val="00F814BC"/>
    <w:rsid w:val="00F81C15"/>
    <w:rsid w:val="00F820EF"/>
    <w:rsid w:val="00F829B9"/>
    <w:rsid w:val="00F83A76"/>
    <w:rsid w:val="00F83C26"/>
    <w:rsid w:val="00F850CB"/>
    <w:rsid w:val="00F924F5"/>
    <w:rsid w:val="00F92A5F"/>
    <w:rsid w:val="00F92FE3"/>
    <w:rsid w:val="00F9468C"/>
    <w:rsid w:val="00FA412D"/>
    <w:rsid w:val="00FA4894"/>
    <w:rsid w:val="00FA5161"/>
    <w:rsid w:val="00FA76CB"/>
    <w:rsid w:val="00FA7C9C"/>
    <w:rsid w:val="00FB01F7"/>
    <w:rsid w:val="00FB0D98"/>
    <w:rsid w:val="00FB1E02"/>
    <w:rsid w:val="00FB2743"/>
    <w:rsid w:val="00FB38BA"/>
    <w:rsid w:val="00FB3B25"/>
    <w:rsid w:val="00FB5C9A"/>
    <w:rsid w:val="00FB5F46"/>
    <w:rsid w:val="00FB6207"/>
    <w:rsid w:val="00FB74FC"/>
    <w:rsid w:val="00FC041B"/>
    <w:rsid w:val="00FC0AE5"/>
    <w:rsid w:val="00FC102C"/>
    <w:rsid w:val="00FC27AA"/>
    <w:rsid w:val="00FC3069"/>
    <w:rsid w:val="00FC3553"/>
    <w:rsid w:val="00FC4489"/>
    <w:rsid w:val="00FC4811"/>
    <w:rsid w:val="00FC4B68"/>
    <w:rsid w:val="00FC68C5"/>
    <w:rsid w:val="00FC7378"/>
    <w:rsid w:val="00FC7763"/>
    <w:rsid w:val="00FC7975"/>
    <w:rsid w:val="00FCD822"/>
    <w:rsid w:val="00FD12F2"/>
    <w:rsid w:val="00FD5306"/>
    <w:rsid w:val="00FD7CCF"/>
    <w:rsid w:val="00FE02EC"/>
    <w:rsid w:val="00FE1BAD"/>
    <w:rsid w:val="00FE2E67"/>
    <w:rsid w:val="00FE51EC"/>
    <w:rsid w:val="00FE6DC2"/>
    <w:rsid w:val="00FF4732"/>
    <w:rsid w:val="00FF55EC"/>
    <w:rsid w:val="00FF6160"/>
    <w:rsid w:val="00FF73F5"/>
    <w:rsid w:val="012E374E"/>
    <w:rsid w:val="01384D49"/>
    <w:rsid w:val="013C4973"/>
    <w:rsid w:val="0151EFFC"/>
    <w:rsid w:val="0159DE0E"/>
    <w:rsid w:val="015A5117"/>
    <w:rsid w:val="0161C4AF"/>
    <w:rsid w:val="0167FA78"/>
    <w:rsid w:val="017D2B90"/>
    <w:rsid w:val="018A5B2E"/>
    <w:rsid w:val="01917981"/>
    <w:rsid w:val="019AA2FA"/>
    <w:rsid w:val="019D6278"/>
    <w:rsid w:val="01A0CFBD"/>
    <w:rsid w:val="01A1DA68"/>
    <w:rsid w:val="01A65039"/>
    <w:rsid w:val="01BA90BB"/>
    <w:rsid w:val="01BBE4B2"/>
    <w:rsid w:val="01DB038A"/>
    <w:rsid w:val="01E07B84"/>
    <w:rsid w:val="01F2CE75"/>
    <w:rsid w:val="0233CCD0"/>
    <w:rsid w:val="0274170F"/>
    <w:rsid w:val="02772723"/>
    <w:rsid w:val="028573BE"/>
    <w:rsid w:val="0298F62D"/>
    <w:rsid w:val="02A9BEB6"/>
    <w:rsid w:val="02AEEA38"/>
    <w:rsid w:val="02C1C18B"/>
    <w:rsid w:val="02F0D57D"/>
    <w:rsid w:val="03109F9B"/>
    <w:rsid w:val="031610F2"/>
    <w:rsid w:val="032BEBFC"/>
    <w:rsid w:val="032EDB8A"/>
    <w:rsid w:val="03496021"/>
    <w:rsid w:val="035CA610"/>
    <w:rsid w:val="0368F485"/>
    <w:rsid w:val="037D0DF3"/>
    <w:rsid w:val="03836DE2"/>
    <w:rsid w:val="0385EBE6"/>
    <w:rsid w:val="038F8287"/>
    <w:rsid w:val="0395F794"/>
    <w:rsid w:val="03A91562"/>
    <w:rsid w:val="03BCF206"/>
    <w:rsid w:val="03C29582"/>
    <w:rsid w:val="03CD7E40"/>
    <w:rsid w:val="03CF897B"/>
    <w:rsid w:val="03CF9793"/>
    <w:rsid w:val="03CFA482"/>
    <w:rsid w:val="03CFB27D"/>
    <w:rsid w:val="03D63CC6"/>
    <w:rsid w:val="03E4DAE2"/>
    <w:rsid w:val="042E6E52"/>
    <w:rsid w:val="04458F17"/>
    <w:rsid w:val="04628789"/>
    <w:rsid w:val="0463ACAF"/>
    <w:rsid w:val="0470C658"/>
    <w:rsid w:val="0485045A"/>
    <w:rsid w:val="04885AF7"/>
    <w:rsid w:val="04895716"/>
    <w:rsid w:val="049A8E00"/>
    <w:rsid w:val="04A69592"/>
    <w:rsid w:val="04BD94D7"/>
    <w:rsid w:val="04C512A6"/>
    <w:rsid w:val="04C694B9"/>
    <w:rsid w:val="04CAEBAE"/>
    <w:rsid w:val="04D07825"/>
    <w:rsid w:val="04E608FA"/>
    <w:rsid w:val="04E61C40"/>
    <w:rsid w:val="04F01400"/>
    <w:rsid w:val="05183C27"/>
    <w:rsid w:val="051E8C06"/>
    <w:rsid w:val="052C6F98"/>
    <w:rsid w:val="0531C7F5"/>
    <w:rsid w:val="0535F838"/>
    <w:rsid w:val="05362B09"/>
    <w:rsid w:val="0537FB29"/>
    <w:rsid w:val="05443FDD"/>
    <w:rsid w:val="0555298D"/>
    <w:rsid w:val="055AD3E9"/>
    <w:rsid w:val="056B2ECC"/>
    <w:rsid w:val="05AB4293"/>
    <w:rsid w:val="05ADA360"/>
    <w:rsid w:val="05B253E9"/>
    <w:rsid w:val="05C41AFE"/>
    <w:rsid w:val="05CB2AFB"/>
    <w:rsid w:val="05D6F141"/>
    <w:rsid w:val="05DBD824"/>
    <w:rsid w:val="05E1B7E0"/>
    <w:rsid w:val="05F43516"/>
    <w:rsid w:val="05F66CEF"/>
    <w:rsid w:val="05FCC453"/>
    <w:rsid w:val="06024AF1"/>
    <w:rsid w:val="0624F75D"/>
    <w:rsid w:val="062870E8"/>
    <w:rsid w:val="06601306"/>
    <w:rsid w:val="066098FF"/>
    <w:rsid w:val="06619E3F"/>
    <w:rsid w:val="066F403B"/>
    <w:rsid w:val="0675E829"/>
    <w:rsid w:val="067A05DF"/>
    <w:rsid w:val="067B550F"/>
    <w:rsid w:val="068100E3"/>
    <w:rsid w:val="069A75FD"/>
    <w:rsid w:val="06A06161"/>
    <w:rsid w:val="06A7791B"/>
    <w:rsid w:val="06C38299"/>
    <w:rsid w:val="06C4D820"/>
    <w:rsid w:val="06F22AA8"/>
    <w:rsid w:val="07084C4E"/>
    <w:rsid w:val="070B45E7"/>
    <w:rsid w:val="07155DA8"/>
    <w:rsid w:val="072021DA"/>
    <w:rsid w:val="072655C1"/>
    <w:rsid w:val="072C07B0"/>
    <w:rsid w:val="0730F6D6"/>
    <w:rsid w:val="0737177F"/>
    <w:rsid w:val="0749DD94"/>
    <w:rsid w:val="0749FBFB"/>
    <w:rsid w:val="075CCB2F"/>
    <w:rsid w:val="075F3FA7"/>
    <w:rsid w:val="0766B705"/>
    <w:rsid w:val="077D3A08"/>
    <w:rsid w:val="077F18D9"/>
    <w:rsid w:val="078049F8"/>
    <w:rsid w:val="07843EAA"/>
    <w:rsid w:val="07996FAA"/>
    <w:rsid w:val="079E289F"/>
    <w:rsid w:val="07CACA56"/>
    <w:rsid w:val="07DC9196"/>
    <w:rsid w:val="07E3C1F4"/>
    <w:rsid w:val="07E51B72"/>
    <w:rsid w:val="081287A4"/>
    <w:rsid w:val="08129AE9"/>
    <w:rsid w:val="0815DCD2"/>
    <w:rsid w:val="0816EED6"/>
    <w:rsid w:val="081AA0CB"/>
    <w:rsid w:val="083D302D"/>
    <w:rsid w:val="086FDBDC"/>
    <w:rsid w:val="08728FAD"/>
    <w:rsid w:val="0876A2B2"/>
    <w:rsid w:val="087D3BD7"/>
    <w:rsid w:val="089F0977"/>
    <w:rsid w:val="08C2BDE2"/>
    <w:rsid w:val="08D23945"/>
    <w:rsid w:val="08D7F9EB"/>
    <w:rsid w:val="08FC9356"/>
    <w:rsid w:val="0915A59E"/>
    <w:rsid w:val="091BECA0"/>
    <w:rsid w:val="0922CAA3"/>
    <w:rsid w:val="09233B99"/>
    <w:rsid w:val="092E7B60"/>
    <w:rsid w:val="0933934E"/>
    <w:rsid w:val="095E442A"/>
    <w:rsid w:val="0965CA80"/>
    <w:rsid w:val="09761600"/>
    <w:rsid w:val="0979B613"/>
    <w:rsid w:val="0992BECA"/>
    <w:rsid w:val="09A9D016"/>
    <w:rsid w:val="09D59287"/>
    <w:rsid w:val="09EF9896"/>
    <w:rsid w:val="0A008B49"/>
    <w:rsid w:val="0A04D5A7"/>
    <w:rsid w:val="0A0FB5C3"/>
    <w:rsid w:val="0A127DC0"/>
    <w:rsid w:val="0A1317D7"/>
    <w:rsid w:val="0A1C56D5"/>
    <w:rsid w:val="0A23FE89"/>
    <w:rsid w:val="0A2E5E6B"/>
    <w:rsid w:val="0A3A9F21"/>
    <w:rsid w:val="0A5559D7"/>
    <w:rsid w:val="0A72943C"/>
    <w:rsid w:val="0A750464"/>
    <w:rsid w:val="0A89C6D0"/>
    <w:rsid w:val="0A9035D2"/>
    <w:rsid w:val="0A92DC67"/>
    <w:rsid w:val="0A9F5E38"/>
    <w:rsid w:val="0AA126C8"/>
    <w:rsid w:val="0AB74FA6"/>
    <w:rsid w:val="0AB83F30"/>
    <w:rsid w:val="0AD48B94"/>
    <w:rsid w:val="0ADAF815"/>
    <w:rsid w:val="0ADB3C27"/>
    <w:rsid w:val="0ADE72E8"/>
    <w:rsid w:val="0AE162B5"/>
    <w:rsid w:val="0AEFA3EB"/>
    <w:rsid w:val="0AF0A928"/>
    <w:rsid w:val="0B0049B2"/>
    <w:rsid w:val="0B345138"/>
    <w:rsid w:val="0B36336A"/>
    <w:rsid w:val="0B528EFB"/>
    <w:rsid w:val="0B5A2DEC"/>
    <w:rsid w:val="0B5BF385"/>
    <w:rsid w:val="0B64DCA0"/>
    <w:rsid w:val="0B6E1FA5"/>
    <w:rsid w:val="0B6FB5C2"/>
    <w:rsid w:val="0B8DE635"/>
    <w:rsid w:val="0BA3C4FB"/>
    <w:rsid w:val="0BAD8F3D"/>
    <w:rsid w:val="0BC11BE7"/>
    <w:rsid w:val="0BC4AD7D"/>
    <w:rsid w:val="0BC82D92"/>
    <w:rsid w:val="0BC8E3B2"/>
    <w:rsid w:val="0BDC62A5"/>
    <w:rsid w:val="0C015BE1"/>
    <w:rsid w:val="0C0D3E9C"/>
    <w:rsid w:val="0C38285D"/>
    <w:rsid w:val="0C444884"/>
    <w:rsid w:val="0C51F0DC"/>
    <w:rsid w:val="0C577F84"/>
    <w:rsid w:val="0C6E92F2"/>
    <w:rsid w:val="0CA13F45"/>
    <w:rsid w:val="0CB546E5"/>
    <w:rsid w:val="0CBD92CD"/>
    <w:rsid w:val="0CDCE83D"/>
    <w:rsid w:val="0CE43010"/>
    <w:rsid w:val="0CE529AD"/>
    <w:rsid w:val="0D010B0F"/>
    <w:rsid w:val="0D1C0516"/>
    <w:rsid w:val="0D274A63"/>
    <w:rsid w:val="0D2E8CCE"/>
    <w:rsid w:val="0D31E93B"/>
    <w:rsid w:val="0D34CE2A"/>
    <w:rsid w:val="0D4BD849"/>
    <w:rsid w:val="0D5B447E"/>
    <w:rsid w:val="0D713E0A"/>
    <w:rsid w:val="0D7F593F"/>
    <w:rsid w:val="0DB1EE7C"/>
    <w:rsid w:val="0DB9FAD0"/>
    <w:rsid w:val="0DBBF76C"/>
    <w:rsid w:val="0DDB2860"/>
    <w:rsid w:val="0DEAFC32"/>
    <w:rsid w:val="0E0BD8BD"/>
    <w:rsid w:val="0E174AA7"/>
    <w:rsid w:val="0E2C1E62"/>
    <w:rsid w:val="0E421F5D"/>
    <w:rsid w:val="0E43FBF2"/>
    <w:rsid w:val="0E646369"/>
    <w:rsid w:val="0E662FED"/>
    <w:rsid w:val="0E6674DC"/>
    <w:rsid w:val="0E6E21BD"/>
    <w:rsid w:val="0E83C811"/>
    <w:rsid w:val="0E995084"/>
    <w:rsid w:val="0EA6367C"/>
    <w:rsid w:val="0EA8C2E0"/>
    <w:rsid w:val="0ECBBDA5"/>
    <w:rsid w:val="0ED5D134"/>
    <w:rsid w:val="0EE6C8B6"/>
    <w:rsid w:val="0EEE6AE6"/>
    <w:rsid w:val="0F0425E2"/>
    <w:rsid w:val="0F12C641"/>
    <w:rsid w:val="0F3483BD"/>
    <w:rsid w:val="0F4AF457"/>
    <w:rsid w:val="0F55D5B9"/>
    <w:rsid w:val="0F5DF004"/>
    <w:rsid w:val="0F739D14"/>
    <w:rsid w:val="0F78D831"/>
    <w:rsid w:val="0F8ED45A"/>
    <w:rsid w:val="0F9099A1"/>
    <w:rsid w:val="0F9437BF"/>
    <w:rsid w:val="0F9C12DD"/>
    <w:rsid w:val="0FB7F9AA"/>
    <w:rsid w:val="0FC2E293"/>
    <w:rsid w:val="0FCF66B3"/>
    <w:rsid w:val="0FD631BC"/>
    <w:rsid w:val="0FE33C4A"/>
    <w:rsid w:val="0FF57583"/>
    <w:rsid w:val="10001B34"/>
    <w:rsid w:val="10077B45"/>
    <w:rsid w:val="101CCA6F"/>
    <w:rsid w:val="102881A9"/>
    <w:rsid w:val="102D9F0F"/>
    <w:rsid w:val="103B3132"/>
    <w:rsid w:val="104FEB80"/>
    <w:rsid w:val="1051953A"/>
    <w:rsid w:val="105FE5AF"/>
    <w:rsid w:val="1079FD21"/>
    <w:rsid w:val="10DDD3B7"/>
    <w:rsid w:val="11011CBA"/>
    <w:rsid w:val="110B9980"/>
    <w:rsid w:val="111D865A"/>
    <w:rsid w:val="1124A609"/>
    <w:rsid w:val="1141167A"/>
    <w:rsid w:val="114EB1C1"/>
    <w:rsid w:val="11614E59"/>
    <w:rsid w:val="116C6DD2"/>
    <w:rsid w:val="11713F74"/>
    <w:rsid w:val="11840ABE"/>
    <w:rsid w:val="11AEEBAA"/>
    <w:rsid w:val="11C6C6CC"/>
    <w:rsid w:val="11CDDC61"/>
    <w:rsid w:val="11DDE4F9"/>
    <w:rsid w:val="11E5337C"/>
    <w:rsid w:val="11FB85B4"/>
    <w:rsid w:val="1220617C"/>
    <w:rsid w:val="12321A53"/>
    <w:rsid w:val="124BC670"/>
    <w:rsid w:val="12731BFD"/>
    <w:rsid w:val="1276B246"/>
    <w:rsid w:val="127A7754"/>
    <w:rsid w:val="128D4808"/>
    <w:rsid w:val="12A0659F"/>
    <w:rsid w:val="13007066"/>
    <w:rsid w:val="1306BD8A"/>
    <w:rsid w:val="13176D15"/>
    <w:rsid w:val="131925A5"/>
    <w:rsid w:val="131AF9E5"/>
    <w:rsid w:val="132A066D"/>
    <w:rsid w:val="1347666E"/>
    <w:rsid w:val="1350189A"/>
    <w:rsid w:val="1360F2B0"/>
    <w:rsid w:val="13653FD1"/>
    <w:rsid w:val="1378CA28"/>
    <w:rsid w:val="138A4412"/>
    <w:rsid w:val="139047C9"/>
    <w:rsid w:val="1393182E"/>
    <w:rsid w:val="1396F752"/>
    <w:rsid w:val="139FA9D4"/>
    <w:rsid w:val="13B3430E"/>
    <w:rsid w:val="13BC5B4C"/>
    <w:rsid w:val="13D28D1B"/>
    <w:rsid w:val="13D7EC21"/>
    <w:rsid w:val="140DF826"/>
    <w:rsid w:val="14156393"/>
    <w:rsid w:val="14162279"/>
    <w:rsid w:val="14170032"/>
    <w:rsid w:val="141F02A0"/>
    <w:rsid w:val="14366821"/>
    <w:rsid w:val="1436BE66"/>
    <w:rsid w:val="144E7F54"/>
    <w:rsid w:val="1452E79E"/>
    <w:rsid w:val="1456706A"/>
    <w:rsid w:val="145C91E9"/>
    <w:rsid w:val="147461BF"/>
    <w:rsid w:val="14929E77"/>
    <w:rsid w:val="14D36FBB"/>
    <w:rsid w:val="14D4A46C"/>
    <w:rsid w:val="14E420BD"/>
    <w:rsid w:val="14E752FE"/>
    <w:rsid w:val="14E9FCC3"/>
    <w:rsid w:val="14F63B72"/>
    <w:rsid w:val="14F70671"/>
    <w:rsid w:val="14F84132"/>
    <w:rsid w:val="150326E8"/>
    <w:rsid w:val="150658AE"/>
    <w:rsid w:val="150D33CB"/>
    <w:rsid w:val="15405446"/>
    <w:rsid w:val="1549C706"/>
    <w:rsid w:val="155367DA"/>
    <w:rsid w:val="1554DBFA"/>
    <w:rsid w:val="1562BE2A"/>
    <w:rsid w:val="15940A6C"/>
    <w:rsid w:val="1597B2AF"/>
    <w:rsid w:val="15A546D5"/>
    <w:rsid w:val="15B42F96"/>
    <w:rsid w:val="15B8B920"/>
    <w:rsid w:val="15BB4240"/>
    <w:rsid w:val="15C4729C"/>
    <w:rsid w:val="15D958FB"/>
    <w:rsid w:val="15DAA1FF"/>
    <w:rsid w:val="15DFAD6C"/>
    <w:rsid w:val="162B7BA7"/>
    <w:rsid w:val="16466992"/>
    <w:rsid w:val="1648A3C8"/>
    <w:rsid w:val="164AAD21"/>
    <w:rsid w:val="168A66D3"/>
    <w:rsid w:val="1695AAA3"/>
    <w:rsid w:val="169CC5C9"/>
    <w:rsid w:val="16A960AD"/>
    <w:rsid w:val="16B04809"/>
    <w:rsid w:val="16B37A45"/>
    <w:rsid w:val="16C187F2"/>
    <w:rsid w:val="16CC3366"/>
    <w:rsid w:val="16D35776"/>
    <w:rsid w:val="16EDC5C6"/>
    <w:rsid w:val="16EEA594"/>
    <w:rsid w:val="16FCDBAB"/>
    <w:rsid w:val="16FF020A"/>
    <w:rsid w:val="16FF723F"/>
    <w:rsid w:val="1707A10F"/>
    <w:rsid w:val="170C013B"/>
    <w:rsid w:val="1723CD71"/>
    <w:rsid w:val="1726FA47"/>
    <w:rsid w:val="172CE916"/>
    <w:rsid w:val="17449061"/>
    <w:rsid w:val="17543545"/>
    <w:rsid w:val="1765BB7F"/>
    <w:rsid w:val="17848A02"/>
    <w:rsid w:val="1798EDC8"/>
    <w:rsid w:val="17AA493F"/>
    <w:rsid w:val="17C47C45"/>
    <w:rsid w:val="17C823CF"/>
    <w:rsid w:val="17DDAE3E"/>
    <w:rsid w:val="17DDF238"/>
    <w:rsid w:val="17EADE38"/>
    <w:rsid w:val="17F303E1"/>
    <w:rsid w:val="17F4097C"/>
    <w:rsid w:val="1824F61D"/>
    <w:rsid w:val="183597CB"/>
    <w:rsid w:val="183F2B24"/>
    <w:rsid w:val="18463A4F"/>
    <w:rsid w:val="184B1928"/>
    <w:rsid w:val="18600886"/>
    <w:rsid w:val="187FAF53"/>
    <w:rsid w:val="1888A16A"/>
    <w:rsid w:val="1891DA45"/>
    <w:rsid w:val="1891F7D1"/>
    <w:rsid w:val="1895CA8A"/>
    <w:rsid w:val="18A14D66"/>
    <w:rsid w:val="18B202A1"/>
    <w:rsid w:val="18B6E2E5"/>
    <w:rsid w:val="18B8FCFE"/>
    <w:rsid w:val="18C2D333"/>
    <w:rsid w:val="18C335A8"/>
    <w:rsid w:val="18DAFB6F"/>
    <w:rsid w:val="18FA4720"/>
    <w:rsid w:val="18FB92A1"/>
    <w:rsid w:val="18FE728A"/>
    <w:rsid w:val="190A7F86"/>
    <w:rsid w:val="1914ECDA"/>
    <w:rsid w:val="191AFD23"/>
    <w:rsid w:val="19256EE0"/>
    <w:rsid w:val="1937CB72"/>
    <w:rsid w:val="193A1B7C"/>
    <w:rsid w:val="195F5C9A"/>
    <w:rsid w:val="19608CCF"/>
    <w:rsid w:val="196E82A1"/>
    <w:rsid w:val="1973E3D8"/>
    <w:rsid w:val="197B90F6"/>
    <w:rsid w:val="19824DE3"/>
    <w:rsid w:val="1986AE99"/>
    <w:rsid w:val="1989BE11"/>
    <w:rsid w:val="199D3724"/>
    <w:rsid w:val="19BB58F8"/>
    <w:rsid w:val="19D07208"/>
    <w:rsid w:val="19D504D3"/>
    <w:rsid w:val="19D6B2F5"/>
    <w:rsid w:val="19D78EDF"/>
    <w:rsid w:val="1A1922A8"/>
    <w:rsid w:val="1A1CFBDC"/>
    <w:rsid w:val="1A1ECC11"/>
    <w:rsid w:val="1A209F29"/>
    <w:rsid w:val="1A39B121"/>
    <w:rsid w:val="1A8789FA"/>
    <w:rsid w:val="1A9A1197"/>
    <w:rsid w:val="1AAB4043"/>
    <w:rsid w:val="1AAE446A"/>
    <w:rsid w:val="1AB9073F"/>
    <w:rsid w:val="1AC3DDC0"/>
    <w:rsid w:val="1AD12B1C"/>
    <w:rsid w:val="1ADC8AE7"/>
    <w:rsid w:val="1B08D7DD"/>
    <w:rsid w:val="1B0F4C25"/>
    <w:rsid w:val="1B260BCA"/>
    <w:rsid w:val="1B2C28DA"/>
    <w:rsid w:val="1B2F9777"/>
    <w:rsid w:val="1B3A3924"/>
    <w:rsid w:val="1B827FA0"/>
    <w:rsid w:val="1B8562D7"/>
    <w:rsid w:val="1B9A3928"/>
    <w:rsid w:val="1BB2E342"/>
    <w:rsid w:val="1BB588F2"/>
    <w:rsid w:val="1BC42293"/>
    <w:rsid w:val="1BC9D5A9"/>
    <w:rsid w:val="1BD91F3A"/>
    <w:rsid w:val="1BDE750D"/>
    <w:rsid w:val="1BE73DDB"/>
    <w:rsid w:val="1BF6FAE9"/>
    <w:rsid w:val="1BF80C40"/>
    <w:rsid w:val="1BF8B8DA"/>
    <w:rsid w:val="1C0EBD4F"/>
    <w:rsid w:val="1C130784"/>
    <w:rsid w:val="1C39C909"/>
    <w:rsid w:val="1C4CD2EC"/>
    <w:rsid w:val="1C5057F9"/>
    <w:rsid w:val="1C6B02E3"/>
    <w:rsid w:val="1C6E8206"/>
    <w:rsid w:val="1C821C09"/>
    <w:rsid w:val="1C9C7849"/>
    <w:rsid w:val="1CAC4347"/>
    <w:rsid w:val="1CC43868"/>
    <w:rsid w:val="1CE15C32"/>
    <w:rsid w:val="1CE64962"/>
    <w:rsid w:val="1CEA2C44"/>
    <w:rsid w:val="1D010678"/>
    <w:rsid w:val="1D0670AD"/>
    <w:rsid w:val="1D132205"/>
    <w:rsid w:val="1D56C2DA"/>
    <w:rsid w:val="1D5BEC61"/>
    <w:rsid w:val="1D8CD6D8"/>
    <w:rsid w:val="1D9154A7"/>
    <w:rsid w:val="1DA5149B"/>
    <w:rsid w:val="1DB3E4F7"/>
    <w:rsid w:val="1DB7154D"/>
    <w:rsid w:val="1DB7FB16"/>
    <w:rsid w:val="1DCB3AAB"/>
    <w:rsid w:val="1DD0EFF1"/>
    <w:rsid w:val="1DF2D21E"/>
    <w:rsid w:val="1E075A5F"/>
    <w:rsid w:val="1E106338"/>
    <w:rsid w:val="1E13E8C4"/>
    <w:rsid w:val="1E17AB04"/>
    <w:rsid w:val="1E2F8BD0"/>
    <w:rsid w:val="1E3255BA"/>
    <w:rsid w:val="1E345A3D"/>
    <w:rsid w:val="1E36B79B"/>
    <w:rsid w:val="1E57EABC"/>
    <w:rsid w:val="1E6D1B64"/>
    <w:rsid w:val="1E7428DF"/>
    <w:rsid w:val="1E85E5D0"/>
    <w:rsid w:val="1E8B8C81"/>
    <w:rsid w:val="1E92FCE9"/>
    <w:rsid w:val="1E9F0B5E"/>
    <w:rsid w:val="1EB66055"/>
    <w:rsid w:val="1EBB3FFF"/>
    <w:rsid w:val="1ECBC2F7"/>
    <w:rsid w:val="1ED33225"/>
    <w:rsid w:val="1EE942E7"/>
    <w:rsid w:val="1EF1EEB8"/>
    <w:rsid w:val="1F1E63BE"/>
    <w:rsid w:val="1F1F02D9"/>
    <w:rsid w:val="1F3214B7"/>
    <w:rsid w:val="1F3A26E4"/>
    <w:rsid w:val="1F3FA102"/>
    <w:rsid w:val="1F6948C6"/>
    <w:rsid w:val="1F6B4821"/>
    <w:rsid w:val="1F7EB166"/>
    <w:rsid w:val="1F993232"/>
    <w:rsid w:val="1FA60884"/>
    <w:rsid w:val="1FEF7513"/>
    <w:rsid w:val="1FF7A116"/>
    <w:rsid w:val="1FFC5616"/>
    <w:rsid w:val="200056E4"/>
    <w:rsid w:val="2002518E"/>
    <w:rsid w:val="20385B03"/>
    <w:rsid w:val="203ADBBF"/>
    <w:rsid w:val="2045EF78"/>
    <w:rsid w:val="206577C4"/>
    <w:rsid w:val="206AAF81"/>
    <w:rsid w:val="2078549C"/>
    <w:rsid w:val="2079735D"/>
    <w:rsid w:val="20832B9E"/>
    <w:rsid w:val="208C30AD"/>
    <w:rsid w:val="209464F9"/>
    <w:rsid w:val="20A2A26B"/>
    <w:rsid w:val="20A64202"/>
    <w:rsid w:val="20A65B43"/>
    <w:rsid w:val="20AF6FEA"/>
    <w:rsid w:val="20BA6574"/>
    <w:rsid w:val="20C3171A"/>
    <w:rsid w:val="20C6DC8D"/>
    <w:rsid w:val="20C6F01C"/>
    <w:rsid w:val="20CAB257"/>
    <w:rsid w:val="20D0397D"/>
    <w:rsid w:val="20DF6292"/>
    <w:rsid w:val="20E5144F"/>
    <w:rsid w:val="20E57CDC"/>
    <w:rsid w:val="20EDDF25"/>
    <w:rsid w:val="210314BA"/>
    <w:rsid w:val="210CACC0"/>
    <w:rsid w:val="2137E8F6"/>
    <w:rsid w:val="21434705"/>
    <w:rsid w:val="214C62A3"/>
    <w:rsid w:val="2181E74C"/>
    <w:rsid w:val="21A722EE"/>
    <w:rsid w:val="21B53A1B"/>
    <w:rsid w:val="21E536A6"/>
    <w:rsid w:val="21E6C26E"/>
    <w:rsid w:val="21F00F0E"/>
    <w:rsid w:val="2200CF8C"/>
    <w:rsid w:val="2212E652"/>
    <w:rsid w:val="221A7EA0"/>
    <w:rsid w:val="2230355A"/>
    <w:rsid w:val="2247CEE7"/>
    <w:rsid w:val="225BACBF"/>
    <w:rsid w:val="225F52DE"/>
    <w:rsid w:val="226682B8"/>
    <w:rsid w:val="226727F8"/>
    <w:rsid w:val="2283BBDF"/>
    <w:rsid w:val="22921B03"/>
    <w:rsid w:val="22973E10"/>
    <w:rsid w:val="22A9C868"/>
    <w:rsid w:val="22C9E919"/>
    <w:rsid w:val="22D14B6C"/>
    <w:rsid w:val="22E83304"/>
    <w:rsid w:val="22F0F0EA"/>
    <w:rsid w:val="230F1663"/>
    <w:rsid w:val="231969A7"/>
    <w:rsid w:val="23331FD0"/>
    <w:rsid w:val="2338A75D"/>
    <w:rsid w:val="233AB532"/>
    <w:rsid w:val="2364ABE9"/>
    <w:rsid w:val="236C4AFB"/>
    <w:rsid w:val="2371AEA8"/>
    <w:rsid w:val="237D903A"/>
    <w:rsid w:val="2380B4F3"/>
    <w:rsid w:val="238379EF"/>
    <w:rsid w:val="238A624A"/>
    <w:rsid w:val="23AFE362"/>
    <w:rsid w:val="23B56765"/>
    <w:rsid w:val="23B7BFAC"/>
    <w:rsid w:val="23C09AD7"/>
    <w:rsid w:val="23C3E7DB"/>
    <w:rsid w:val="23E0A9C1"/>
    <w:rsid w:val="23E4E5B3"/>
    <w:rsid w:val="23E8F8D2"/>
    <w:rsid w:val="2404DED0"/>
    <w:rsid w:val="2422B97F"/>
    <w:rsid w:val="24343147"/>
    <w:rsid w:val="2441FD2D"/>
    <w:rsid w:val="2444B7DA"/>
    <w:rsid w:val="245322C2"/>
    <w:rsid w:val="245E00BA"/>
    <w:rsid w:val="2460A89D"/>
    <w:rsid w:val="2476BF0A"/>
    <w:rsid w:val="247A1AE6"/>
    <w:rsid w:val="247D8509"/>
    <w:rsid w:val="248E8CB2"/>
    <w:rsid w:val="24969C4A"/>
    <w:rsid w:val="24B96427"/>
    <w:rsid w:val="24C67298"/>
    <w:rsid w:val="24E8657A"/>
    <w:rsid w:val="24EC959A"/>
    <w:rsid w:val="251E53BF"/>
    <w:rsid w:val="2530C23B"/>
    <w:rsid w:val="2537453B"/>
    <w:rsid w:val="2555B6F3"/>
    <w:rsid w:val="25638C12"/>
    <w:rsid w:val="256DC1C2"/>
    <w:rsid w:val="257B9674"/>
    <w:rsid w:val="2594C933"/>
    <w:rsid w:val="259B5583"/>
    <w:rsid w:val="25A031E3"/>
    <w:rsid w:val="25A34628"/>
    <w:rsid w:val="25A3AAA0"/>
    <w:rsid w:val="25A5A93B"/>
    <w:rsid w:val="25AADD54"/>
    <w:rsid w:val="25B1578A"/>
    <w:rsid w:val="25B4F5C0"/>
    <w:rsid w:val="25C16E09"/>
    <w:rsid w:val="25CF4544"/>
    <w:rsid w:val="25D596A4"/>
    <w:rsid w:val="25EEC77F"/>
    <w:rsid w:val="2602D0AD"/>
    <w:rsid w:val="2609A4F9"/>
    <w:rsid w:val="26109919"/>
    <w:rsid w:val="261446CB"/>
    <w:rsid w:val="261E4B8C"/>
    <w:rsid w:val="26409C2F"/>
    <w:rsid w:val="26656565"/>
    <w:rsid w:val="267BF76F"/>
    <w:rsid w:val="267C0DCD"/>
    <w:rsid w:val="267D00F7"/>
    <w:rsid w:val="2688A644"/>
    <w:rsid w:val="268927FB"/>
    <w:rsid w:val="268CADE9"/>
    <w:rsid w:val="269AC433"/>
    <w:rsid w:val="26A1DF17"/>
    <w:rsid w:val="26C37AB6"/>
    <w:rsid w:val="26C6B5AB"/>
    <w:rsid w:val="26C98C67"/>
    <w:rsid w:val="26EED43E"/>
    <w:rsid w:val="26F004BE"/>
    <w:rsid w:val="2709F4D9"/>
    <w:rsid w:val="2711EDAE"/>
    <w:rsid w:val="27120D5E"/>
    <w:rsid w:val="27213F20"/>
    <w:rsid w:val="273FB3C7"/>
    <w:rsid w:val="27535A8A"/>
    <w:rsid w:val="276B15A5"/>
    <w:rsid w:val="2782B3F4"/>
    <w:rsid w:val="2783AE97"/>
    <w:rsid w:val="2788910C"/>
    <w:rsid w:val="279096D2"/>
    <w:rsid w:val="279E2FAC"/>
    <w:rsid w:val="279F748F"/>
    <w:rsid w:val="27A6ACE1"/>
    <w:rsid w:val="27DD1E1A"/>
    <w:rsid w:val="27E5C1BC"/>
    <w:rsid w:val="27E63089"/>
    <w:rsid w:val="27ED4FBE"/>
    <w:rsid w:val="27EE56CA"/>
    <w:rsid w:val="27FDB376"/>
    <w:rsid w:val="28053629"/>
    <w:rsid w:val="2812562D"/>
    <w:rsid w:val="282F2E74"/>
    <w:rsid w:val="283DA607"/>
    <w:rsid w:val="2858EEE3"/>
    <w:rsid w:val="287E5142"/>
    <w:rsid w:val="287FA8A1"/>
    <w:rsid w:val="288BD51F"/>
    <w:rsid w:val="28A6B804"/>
    <w:rsid w:val="28C49FE9"/>
    <w:rsid w:val="28CB0805"/>
    <w:rsid w:val="28D8F6FD"/>
    <w:rsid w:val="28DB8428"/>
    <w:rsid w:val="28E85484"/>
    <w:rsid w:val="29184722"/>
    <w:rsid w:val="291F0B30"/>
    <w:rsid w:val="293A9B73"/>
    <w:rsid w:val="2940DE7D"/>
    <w:rsid w:val="2947F3A9"/>
    <w:rsid w:val="296D3753"/>
    <w:rsid w:val="29727B0C"/>
    <w:rsid w:val="29790C44"/>
    <w:rsid w:val="29819FA7"/>
    <w:rsid w:val="29A4BFE9"/>
    <w:rsid w:val="29A67879"/>
    <w:rsid w:val="29B556A0"/>
    <w:rsid w:val="29C58A7A"/>
    <w:rsid w:val="29C5B4E6"/>
    <w:rsid w:val="29D0580A"/>
    <w:rsid w:val="29F1D67D"/>
    <w:rsid w:val="2A171B83"/>
    <w:rsid w:val="2A19AFBD"/>
    <w:rsid w:val="2A258F8D"/>
    <w:rsid w:val="2A31E9BA"/>
    <w:rsid w:val="2A64848E"/>
    <w:rsid w:val="2A6536E8"/>
    <w:rsid w:val="2A74C75E"/>
    <w:rsid w:val="2A763C56"/>
    <w:rsid w:val="2A793BE3"/>
    <w:rsid w:val="2A94AA78"/>
    <w:rsid w:val="2AB1F81B"/>
    <w:rsid w:val="2AC26FFB"/>
    <w:rsid w:val="2ACFC1D7"/>
    <w:rsid w:val="2ACFF63A"/>
    <w:rsid w:val="2ADDC375"/>
    <w:rsid w:val="2AF81DCD"/>
    <w:rsid w:val="2B037323"/>
    <w:rsid w:val="2B0711EA"/>
    <w:rsid w:val="2B08657F"/>
    <w:rsid w:val="2B0C681F"/>
    <w:rsid w:val="2B17206B"/>
    <w:rsid w:val="2B202550"/>
    <w:rsid w:val="2B26300E"/>
    <w:rsid w:val="2B29939B"/>
    <w:rsid w:val="2B2EE1D3"/>
    <w:rsid w:val="2B44B540"/>
    <w:rsid w:val="2B501014"/>
    <w:rsid w:val="2B66CF36"/>
    <w:rsid w:val="2B897A58"/>
    <w:rsid w:val="2B8BC0DF"/>
    <w:rsid w:val="2B92CD0B"/>
    <w:rsid w:val="2B93B6BF"/>
    <w:rsid w:val="2BA0D765"/>
    <w:rsid w:val="2BA37427"/>
    <w:rsid w:val="2BA82E08"/>
    <w:rsid w:val="2BAD6454"/>
    <w:rsid w:val="2BBD78CF"/>
    <w:rsid w:val="2BCBE3E1"/>
    <w:rsid w:val="2BDCA79F"/>
    <w:rsid w:val="2BE8B05B"/>
    <w:rsid w:val="2BF76CB7"/>
    <w:rsid w:val="2C05CB86"/>
    <w:rsid w:val="2C1EE1CE"/>
    <w:rsid w:val="2C28BA6A"/>
    <w:rsid w:val="2C3320E5"/>
    <w:rsid w:val="2C361A6C"/>
    <w:rsid w:val="2C4272EB"/>
    <w:rsid w:val="2C668597"/>
    <w:rsid w:val="2C678695"/>
    <w:rsid w:val="2C6ED09D"/>
    <w:rsid w:val="2C738475"/>
    <w:rsid w:val="2C741DAF"/>
    <w:rsid w:val="2C971140"/>
    <w:rsid w:val="2CAED43E"/>
    <w:rsid w:val="2D249676"/>
    <w:rsid w:val="2D2C6006"/>
    <w:rsid w:val="2D3CA7C6"/>
    <w:rsid w:val="2D5869E7"/>
    <w:rsid w:val="2D67FD16"/>
    <w:rsid w:val="2D6B0FBB"/>
    <w:rsid w:val="2D72D37C"/>
    <w:rsid w:val="2D8CEEDB"/>
    <w:rsid w:val="2D94660F"/>
    <w:rsid w:val="2D9FDED9"/>
    <w:rsid w:val="2DAE38C9"/>
    <w:rsid w:val="2DBE0B33"/>
    <w:rsid w:val="2DC85CE2"/>
    <w:rsid w:val="2DE18AE2"/>
    <w:rsid w:val="2E082ED3"/>
    <w:rsid w:val="2E0F54D6"/>
    <w:rsid w:val="2E19A297"/>
    <w:rsid w:val="2E294093"/>
    <w:rsid w:val="2E2EF6BB"/>
    <w:rsid w:val="2E553EC8"/>
    <w:rsid w:val="2E58B4A4"/>
    <w:rsid w:val="2E606451"/>
    <w:rsid w:val="2E6893AF"/>
    <w:rsid w:val="2E6AC320"/>
    <w:rsid w:val="2E7EC19E"/>
    <w:rsid w:val="2E8B19C5"/>
    <w:rsid w:val="2E995D62"/>
    <w:rsid w:val="2EB118C8"/>
    <w:rsid w:val="2EC83067"/>
    <w:rsid w:val="2ECF5295"/>
    <w:rsid w:val="2ED6FC83"/>
    <w:rsid w:val="2EF4C4B1"/>
    <w:rsid w:val="2F041E50"/>
    <w:rsid w:val="2F07F3EB"/>
    <w:rsid w:val="2F18B18A"/>
    <w:rsid w:val="2F1ECDE9"/>
    <w:rsid w:val="2F25A95E"/>
    <w:rsid w:val="2F27D327"/>
    <w:rsid w:val="2F31AE70"/>
    <w:rsid w:val="2F420001"/>
    <w:rsid w:val="2F4257D4"/>
    <w:rsid w:val="2F48C075"/>
    <w:rsid w:val="2F551691"/>
    <w:rsid w:val="2F55A2E7"/>
    <w:rsid w:val="2F7181DE"/>
    <w:rsid w:val="2F8BBC1E"/>
    <w:rsid w:val="2F8CB8FE"/>
    <w:rsid w:val="2F97D15F"/>
    <w:rsid w:val="2F9C79B3"/>
    <w:rsid w:val="2FB23D47"/>
    <w:rsid w:val="2FCAC71C"/>
    <w:rsid w:val="2FFB13CF"/>
    <w:rsid w:val="30191578"/>
    <w:rsid w:val="3022CC85"/>
    <w:rsid w:val="302E775D"/>
    <w:rsid w:val="3039BA6D"/>
    <w:rsid w:val="304E2796"/>
    <w:rsid w:val="30527BA7"/>
    <w:rsid w:val="3065EBDB"/>
    <w:rsid w:val="3079239B"/>
    <w:rsid w:val="307A9642"/>
    <w:rsid w:val="3092F688"/>
    <w:rsid w:val="30A1AF06"/>
    <w:rsid w:val="30A86F63"/>
    <w:rsid w:val="30B3B4E8"/>
    <w:rsid w:val="30CA90CA"/>
    <w:rsid w:val="30D7E814"/>
    <w:rsid w:val="30E8670D"/>
    <w:rsid w:val="30EA2F6F"/>
    <w:rsid w:val="3111CCA1"/>
    <w:rsid w:val="3111F606"/>
    <w:rsid w:val="31168BA5"/>
    <w:rsid w:val="31317AF0"/>
    <w:rsid w:val="3136F54E"/>
    <w:rsid w:val="3137B385"/>
    <w:rsid w:val="313956A4"/>
    <w:rsid w:val="31409CAE"/>
    <w:rsid w:val="3141CEFE"/>
    <w:rsid w:val="3156567D"/>
    <w:rsid w:val="315C0CB2"/>
    <w:rsid w:val="316316FA"/>
    <w:rsid w:val="31679CB4"/>
    <w:rsid w:val="316BDA2A"/>
    <w:rsid w:val="3179B875"/>
    <w:rsid w:val="318E4924"/>
    <w:rsid w:val="31A21004"/>
    <w:rsid w:val="31B04200"/>
    <w:rsid w:val="31BDB644"/>
    <w:rsid w:val="31D5CF4F"/>
    <w:rsid w:val="31DEA61E"/>
    <w:rsid w:val="31EEBCEB"/>
    <w:rsid w:val="31F533A5"/>
    <w:rsid w:val="31FA416F"/>
    <w:rsid w:val="3210552F"/>
    <w:rsid w:val="32228846"/>
    <w:rsid w:val="322C5360"/>
    <w:rsid w:val="324D7B02"/>
    <w:rsid w:val="324FD811"/>
    <w:rsid w:val="325F73E9"/>
    <w:rsid w:val="325FBBEA"/>
    <w:rsid w:val="326BE094"/>
    <w:rsid w:val="32952153"/>
    <w:rsid w:val="32A00D8B"/>
    <w:rsid w:val="32AA7253"/>
    <w:rsid w:val="32D4F7C6"/>
    <w:rsid w:val="32D579DB"/>
    <w:rsid w:val="32D91EBD"/>
    <w:rsid w:val="32DA7F4C"/>
    <w:rsid w:val="32DE510B"/>
    <w:rsid w:val="32E02114"/>
    <w:rsid w:val="32FFB00B"/>
    <w:rsid w:val="33054E08"/>
    <w:rsid w:val="330E564E"/>
    <w:rsid w:val="3349107F"/>
    <w:rsid w:val="33525301"/>
    <w:rsid w:val="336BF3FF"/>
    <w:rsid w:val="336F212B"/>
    <w:rsid w:val="33891D29"/>
    <w:rsid w:val="33C615AA"/>
    <w:rsid w:val="33D400FF"/>
    <w:rsid w:val="33DB71DD"/>
    <w:rsid w:val="33F4F472"/>
    <w:rsid w:val="33FFB689"/>
    <w:rsid w:val="3413AECB"/>
    <w:rsid w:val="34242BBA"/>
    <w:rsid w:val="34399408"/>
    <w:rsid w:val="343F371E"/>
    <w:rsid w:val="344252B6"/>
    <w:rsid w:val="3451FE7A"/>
    <w:rsid w:val="345ECD08"/>
    <w:rsid w:val="34660FA4"/>
    <w:rsid w:val="3497BE78"/>
    <w:rsid w:val="34A8141B"/>
    <w:rsid w:val="34AA451D"/>
    <w:rsid w:val="34AFB992"/>
    <w:rsid w:val="34BA879D"/>
    <w:rsid w:val="34C03D9C"/>
    <w:rsid w:val="34C9E97D"/>
    <w:rsid w:val="34CC9FA8"/>
    <w:rsid w:val="34E8DBD1"/>
    <w:rsid w:val="34EC1A60"/>
    <w:rsid w:val="34EF8949"/>
    <w:rsid w:val="35505E15"/>
    <w:rsid w:val="35735E8B"/>
    <w:rsid w:val="357808A7"/>
    <w:rsid w:val="35903816"/>
    <w:rsid w:val="3595349A"/>
    <w:rsid w:val="35A74832"/>
    <w:rsid w:val="35B90D88"/>
    <w:rsid w:val="35C1C32E"/>
    <w:rsid w:val="35C2EC71"/>
    <w:rsid w:val="35CEC5CF"/>
    <w:rsid w:val="35FFF61E"/>
    <w:rsid w:val="3602A58D"/>
    <w:rsid w:val="36129887"/>
    <w:rsid w:val="361D037D"/>
    <w:rsid w:val="36243596"/>
    <w:rsid w:val="364B5D59"/>
    <w:rsid w:val="364D2998"/>
    <w:rsid w:val="3650BED2"/>
    <w:rsid w:val="36599485"/>
    <w:rsid w:val="3659F7B9"/>
    <w:rsid w:val="365C5A31"/>
    <w:rsid w:val="3661EEB7"/>
    <w:rsid w:val="3662DB26"/>
    <w:rsid w:val="36946900"/>
    <w:rsid w:val="369DE57A"/>
    <w:rsid w:val="36A3D3CB"/>
    <w:rsid w:val="36A62DC2"/>
    <w:rsid w:val="36A6E832"/>
    <w:rsid w:val="36C67711"/>
    <w:rsid w:val="36CE0E2B"/>
    <w:rsid w:val="36D01109"/>
    <w:rsid w:val="36D04975"/>
    <w:rsid w:val="36E5BD64"/>
    <w:rsid w:val="36EC790D"/>
    <w:rsid w:val="36F37451"/>
    <w:rsid w:val="36FE56E3"/>
    <w:rsid w:val="3702380C"/>
    <w:rsid w:val="372A9193"/>
    <w:rsid w:val="372D071C"/>
    <w:rsid w:val="37744FEB"/>
    <w:rsid w:val="377A6848"/>
    <w:rsid w:val="37A011EF"/>
    <w:rsid w:val="37A4AB3C"/>
    <w:rsid w:val="37AE5249"/>
    <w:rsid w:val="37B352FD"/>
    <w:rsid w:val="37DC4E01"/>
    <w:rsid w:val="37E8F9F9"/>
    <w:rsid w:val="37F6E603"/>
    <w:rsid w:val="38103CF6"/>
    <w:rsid w:val="3818A96A"/>
    <w:rsid w:val="382A1050"/>
    <w:rsid w:val="382BB1B3"/>
    <w:rsid w:val="383F5F5A"/>
    <w:rsid w:val="384CBB8C"/>
    <w:rsid w:val="384DC711"/>
    <w:rsid w:val="384E1EBF"/>
    <w:rsid w:val="384E9127"/>
    <w:rsid w:val="387403C5"/>
    <w:rsid w:val="38776734"/>
    <w:rsid w:val="387C9386"/>
    <w:rsid w:val="38AAED26"/>
    <w:rsid w:val="38AEF52F"/>
    <w:rsid w:val="38B9719F"/>
    <w:rsid w:val="38CD5D33"/>
    <w:rsid w:val="38D99E2C"/>
    <w:rsid w:val="38F54D32"/>
    <w:rsid w:val="393BE250"/>
    <w:rsid w:val="39494611"/>
    <w:rsid w:val="394FCAE6"/>
    <w:rsid w:val="3953BBD2"/>
    <w:rsid w:val="39550AAD"/>
    <w:rsid w:val="395EC915"/>
    <w:rsid w:val="396C677E"/>
    <w:rsid w:val="396F8BEE"/>
    <w:rsid w:val="397A7E1D"/>
    <w:rsid w:val="397D523F"/>
    <w:rsid w:val="397F02E1"/>
    <w:rsid w:val="398C6B1B"/>
    <w:rsid w:val="399AADC2"/>
    <w:rsid w:val="39A30FDF"/>
    <w:rsid w:val="39AC3107"/>
    <w:rsid w:val="39BF6046"/>
    <w:rsid w:val="39C3C761"/>
    <w:rsid w:val="39D72CED"/>
    <w:rsid w:val="39DB458F"/>
    <w:rsid w:val="39EDF15F"/>
    <w:rsid w:val="39F7A466"/>
    <w:rsid w:val="39F83953"/>
    <w:rsid w:val="3A1056BB"/>
    <w:rsid w:val="3A219083"/>
    <w:rsid w:val="3A25D2F0"/>
    <w:rsid w:val="3A2639B2"/>
    <w:rsid w:val="3A3FC3D1"/>
    <w:rsid w:val="3A4AC48B"/>
    <w:rsid w:val="3A589AE9"/>
    <w:rsid w:val="3A7D93AA"/>
    <w:rsid w:val="3A7FA0A6"/>
    <w:rsid w:val="3A7FD39C"/>
    <w:rsid w:val="3A988A34"/>
    <w:rsid w:val="3AA01320"/>
    <w:rsid w:val="3AA7164A"/>
    <w:rsid w:val="3AAF4437"/>
    <w:rsid w:val="3AD7B2B1"/>
    <w:rsid w:val="3AEDBABC"/>
    <w:rsid w:val="3AF2680E"/>
    <w:rsid w:val="3B066219"/>
    <w:rsid w:val="3B255FBF"/>
    <w:rsid w:val="3B306735"/>
    <w:rsid w:val="3B3DFBE9"/>
    <w:rsid w:val="3B4A333E"/>
    <w:rsid w:val="3B602319"/>
    <w:rsid w:val="3B6585BE"/>
    <w:rsid w:val="3B6EB3AC"/>
    <w:rsid w:val="3B787D64"/>
    <w:rsid w:val="3BA5D866"/>
    <w:rsid w:val="3BA8C6DA"/>
    <w:rsid w:val="3BAC106F"/>
    <w:rsid w:val="3BADD0AC"/>
    <w:rsid w:val="3BB4240D"/>
    <w:rsid w:val="3BBDEDEF"/>
    <w:rsid w:val="3BC14B76"/>
    <w:rsid w:val="3BD5A92F"/>
    <w:rsid w:val="3BEA3E05"/>
    <w:rsid w:val="3BF25C2D"/>
    <w:rsid w:val="3C02048A"/>
    <w:rsid w:val="3C04DF06"/>
    <w:rsid w:val="3C16BB83"/>
    <w:rsid w:val="3C34A2D1"/>
    <w:rsid w:val="3C3F1989"/>
    <w:rsid w:val="3C6A93A8"/>
    <w:rsid w:val="3C6BC3E4"/>
    <w:rsid w:val="3C7C64E6"/>
    <w:rsid w:val="3C908CEC"/>
    <w:rsid w:val="3CB1E1F6"/>
    <w:rsid w:val="3CB6A904"/>
    <w:rsid w:val="3CD4FB62"/>
    <w:rsid w:val="3CE2AC25"/>
    <w:rsid w:val="3CF3F80A"/>
    <w:rsid w:val="3CF5E21C"/>
    <w:rsid w:val="3D19FA30"/>
    <w:rsid w:val="3D21B16A"/>
    <w:rsid w:val="3D2247DA"/>
    <w:rsid w:val="3D262FB5"/>
    <w:rsid w:val="3D2F36AB"/>
    <w:rsid w:val="3D2F4528"/>
    <w:rsid w:val="3D2FBD6F"/>
    <w:rsid w:val="3D39C9FA"/>
    <w:rsid w:val="3D515893"/>
    <w:rsid w:val="3D67F521"/>
    <w:rsid w:val="3D7AEE9B"/>
    <w:rsid w:val="3DC24896"/>
    <w:rsid w:val="3DC8BE55"/>
    <w:rsid w:val="3DC92E48"/>
    <w:rsid w:val="3DCBDA24"/>
    <w:rsid w:val="3DCD1F0B"/>
    <w:rsid w:val="3DE17E09"/>
    <w:rsid w:val="3DF6D247"/>
    <w:rsid w:val="3E0B3A67"/>
    <w:rsid w:val="3E1AAE3D"/>
    <w:rsid w:val="3E2CB896"/>
    <w:rsid w:val="3E3E8845"/>
    <w:rsid w:val="3E47654D"/>
    <w:rsid w:val="3E4F8DD8"/>
    <w:rsid w:val="3E5934B8"/>
    <w:rsid w:val="3E5FA304"/>
    <w:rsid w:val="3E66BFB5"/>
    <w:rsid w:val="3E8244F6"/>
    <w:rsid w:val="3E8EC73C"/>
    <w:rsid w:val="3EA04D9A"/>
    <w:rsid w:val="3EC067BD"/>
    <w:rsid w:val="3EDE5431"/>
    <w:rsid w:val="3EE5765F"/>
    <w:rsid w:val="3EE84F64"/>
    <w:rsid w:val="3EEA7A04"/>
    <w:rsid w:val="3F079759"/>
    <w:rsid w:val="3F08D995"/>
    <w:rsid w:val="3F21DEC7"/>
    <w:rsid w:val="3F301650"/>
    <w:rsid w:val="3F6083DF"/>
    <w:rsid w:val="3F72DEC6"/>
    <w:rsid w:val="3F7DBF64"/>
    <w:rsid w:val="3F8E298D"/>
    <w:rsid w:val="3F909E5E"/>
    <w:rsid w:val="3FCECF01"/>
    <w:rsid w:val="3FD33CC8"/>
    <w:rsid w:val="3FE0CA52"/>
    <w:rsid w:val="3FEA851F"/>
    <w:rsid w:val="4002DFFC"/>
    <w:rsid w:val="40116D0C"/>
    <w:rsid w:val="401584BD"/>
    <w:rsid w:val="40764AE2"/>
    <w:rsid w:val="407DA11D"/>
    <w:rsid w:val="408B53DF"/>
    <w:rsid w:val="409542A2"/>
    <w:rsid w:val="4096F941"/>
    <w:rsid w:val="40BAB5B3"/>
    <w:rsid w:val="40C0286E"/>
    <w:rsid w:val="40CA30AF"/>
    <w:rsid w:val="40DBCD53"/>
    <w:rsid w:val="40E31C38"/>
    <w:rsid w:val="40EE3582"/>
    <w:rsid w:val="40F4C2B4"/>
    <w:rsid w:val="40F7D3CD"/>
    <w:rsid w:val="41044432"/>
    <w:rsid w:val="410DE40A"/>
    <w:rsid w:val="411110F2"/>
    <w:rsid w:val="4118E3A0"/>
    <w:rsid w:val="411A2377"/>
    <w:rsid w:val="411C850A"/>
    <w:rsid w:val="412B4500"/>
    <w:rsid w:val="41396A2C"/>
    <w:rsid w:val="4146F435"/>
    <w:rsid w:val="414CC38A"/>
    <w:rsid w:val="415270B8"/>
    <w:rsid w:val="4158476D"/>
    <w:rsid w:val="41588B2D"/>
    <w:rsid w:val="415AD825"/>
    <w:rsid w:val="415B429F"/>
    <w:rsid w:val="41690A09"/>
    <w:rsid w:val="417FE248"/>
    <w:rsid w:val="419EB05D"/>
    <w:rsid w:val="41C3AA47"/>
    <w:rsid w:val="41C69B55"/>
    <w:rsid w:val="41C73F74"/>
    <w:rsid w:val="41CC788A"/>
    <w:rsid w:val="41D0DF2A"/>
    <w:rsid w:val="41E058CA"/>
    <w:rsid w:val="41E60332"/>
    <w:rsid w:val="41F1C652"/>
    <w:rsid w:val="420F66E4"/>
    <w:rsid w:val="42126F43"/>
    <w:rsid w:val="4215F4F3"/>
    <w:rsid w:val="421819ED"/>
    <w:rsid w:val="421B50AA"/>
    <w:rsid w:val="4230A8D1"/>
    <w:rsid w:val="4231C63C"/>
    <w:rsid w:val="424BF886"/>
    <w:rsid w:val="424FA422"/>
    <w:rsid w:val="42540443"/>
    <w:rsid w:val="4255C949"/>
    <w:rsid w:val="427763E1"/>
    <w:rsid w:val="4294207A"/>
    <w:rsid w:val="42B054D7"/>
    <w:rsid w:val="42B32986"/>
    <w:rsid w:val="42BB2811"/>
    <w:rsid w:val="42BDEBA8"/>
    <w:rsid w:val="42C021DD"/>
    <w:rsid w:val="42C073B9"/>
    <w:rsid w:val="42D6FAC2"/>
    <w:rsid w:val="42E88E09"/>
    <w:rsid w:val="42F23995"/>
    <w:rsid w:val="430562ED"/>
    <w:rsid w:val="433E7F07"/>
    <w:rsid w:val="435C7889"/>
    <w:rsid w:val="437E906F"/>
    <w:rsid w:val="43882DCC"/>
    <w:rsid w:val="43944C60"/>
    <w:rsid w:val="43BD64A8"/>
    <w:rsid w:val="43C3E24B"/>
    <w:rsid w:val="43C792B7"/>
    <w:rsid w:val="43DC69F7"/>
    <w:rsid w:val="43E6E2ED"/>
    <w:rsid w:val="43EDEF14"/>
    <w:rsid w:val="43FF6AB4"/>
    <w:rsid w:val="4407A3AC"/>
    <w:rsid w:val="440E9DE7"/>
    <w:rsid w:val="44106860"/>
    <w:rsid w:val="44183E20"/>
    <w:rsid w:val="442FF0DB"/>
    <w:rsid w:val="443D8257"/>
    <w:rsid w:val="444254DC"/>
    <w:rsid w:val="4459C72F"/>
    <w:rsid w:val="445ABEE3"/>
    <w:rsid w:val="44645404"/>
    <w:rsid w:val="448706CA"/>
    <w:rsid w:val="448C5FEA"/>
    <w:rsid w:val="44A68695"/>
    <w:rsid w:val="44A869BD"/>
    <w:rsid w:val="44AFA350"/>
    <w:rsid w:val="44B338AC"/>
    <w:rsid w:val="44B9DC0B"/>
    <w:rsid w:val="44D254FC"/>
    <w:rsid w:val="44FA33CA"/>
    <w:rsid w:val="45043030"/>
    <w:rsid w:val="450B8E21"/>
    <w:rsid w:val="4520A51D"/>
    <w:rsid w:val="454140B9"/>
    <w:rsid w:val="45520B9B"/>
    <w:rsid w:val="4573146E"/>
    <w:rsid w:val="4574B7DD"/>
    <w:rsid w:val="4577F7EE"/>
    <w:rsid w:val="457ABDE0"/>
    <w:rsid w:val="4591204B"/>
    <w:rsid w:val="4591829D"/>
    <w:rsid w:val="4594D6EF"/>
    <w:rsid w:val="45AB45FD"/>
    <w:rsid w:val="45B999C0"/>
    <w:rsid w:val="45BA2D19"/>
    <w:rsid w:val="45BAA7DD"/>
    <w:rsid w:val="45BF01D2"/>
    <w:rsid w:val="45CBE126"/>
    <w:rsid w:val="45E5496D"/>
    <w:rsid w:val="45EC1314"/>
    <w:rsid w:val="4603445A"/>
    <w:rsid w:val="4628A1FC"/>
    <w:rsid w:val="463B14CD"/>
    <w:rsid w:val="46496D70"/>
    <w:rsid w:val="4680F89B"/>
    <w:rsid w:val="46B40944"/>
    <w:rsid w:val="46BCFF11"/>
    <w:rsid w:val="46BE9BB0"/>
    <w:rsid w:val="46C38BD7"/>
    <w:rsid w:val="46C4092B"/>
    <w:rsid w:val="46CAE4E1"/>
    <w:rsid w:val="46D03DB9"/>
    <w:rsid w:val="46D8B100"/>
    <w:rsid w:val="46DC1163"/>
    <w:rsid w:val="4706B27C"/>
    <w:rsid w:val="4715FDE2"/>
    <w:rsid w:val="4717CDE2"/>
    <w:rsid w:val="474D2E4D"/>
    <w:rsid w:val="475738CD"/>
    <w:rsid w:val="4762A6FF"/>
    <w:rsid w:val="4771B259"/>
    <w:rsid w:val="477EB6F2"/>
    <w:rsid w:val="478119CE"/>
    <w:rsid w:val="47811F6C"/>
    <w:rsid w:val="4795750A"/>
    <w:rsid w:val="47A281D8"/>
    <w:rsid w:val="47CD728E"/>
    <w:rsid w:val="47CE9EBE"/>
    <w:rsid w:val="47D9F7C6"/>
    <w:rsid w:val="47E9C3CD"/>
    <w:rsid w:val="47F2F66C"/>
    <w:rsid w:val="47F3AB88"/>
    <w:rsid w:val="47F63B2F"/>
    <w:rsid w:val="481D0B0E"/>
    <w:rsid w:val="481D3CD0"/>
    <w:rsid w:val="481E507E"/>
    <w:rsid w:val="481EF150"/>
    <w:rsid w:val="4837492B"/>
    <w:rsid w:val="483DA91F"/>
    <w:rsid w:val="483DD2E4"/>
    <w:rsid w:val="4847D934"/>
    <w:rsid w:val="486029D2"/>
    <w:rsid w:val="4865DF4A"/>
    <w:rsid w:val="486E8A7B"/>
    <w:rsid w:val="48705856"/>
    <w:rsid w:val="48780F26"/>
    <w:rsid w:val="4899412E"/>
    <w:rsid w:val="48A02730"/>
    <w:rsid w:val="48B3A192"/>
    <w:rsid w:val="48C0D1F7"/>
    <w:rsid w:val="48C1EBD2"/>
    <w:rsid w:val="48C4D583"/>
    <w:rsid w:val="48C7AE7C"/>
    <w:rsid w:val="48DCDBED"/>
    <w:rsid w:val="48EBB4D8"/>
    <w:rsid w:val="48F4519F"/>
    <w:rsid w:val="48F80FCB"/>
    <w:rsid w:val="48FD06F1"/>
    <w:rsid w:val="490CBC37"/>
    <w:rsid w:val="493513E3"/>
    <w:rsid w:val="494B89AD"/>
    <w:rsid w:val="49565A3C"/>
    <w:rsid w:val="495B6D11"/>
    <w:rsid w:val="495FD10D"/>
    <w:rsid w:val="49969B41"/>
    <w:rsid w:val="49A9C242"/>
    <w:rsid w:val="49AE468E"/>
    <w:rsid w:val="49C3E344"/>
    <w:rsid w:val="49DBD5A7"/>
    <w:rsid w:val="49E73120"/>
    <w:rsid w:val="49E8B029"/>
    <w:rsid w:val="49EA4C4E"/>
    <w:rsid w:val="49EF87AC"/>
    <w:rsid w:val="4A02C3DB"/>
    <w:rsid w:val="4A077594"/>
    <w:rsid w:val="4A1C9B3E"/>
    <w:rsid w:val="4A1E1FCF"/>
    <w:rsid w:val="4A22FC8B"/>
    <w:rsid w:val="4A88DF1F"/>
    <w:rsid w:val="4A949962"/>
    <w:rsid w:val="4A9736F8"/>
    <w:rsid w:val="4A98C558"/>
    <w:rsid w:val="4A9B6F9C"/>
    <w:rsid w:val="4AAC5C4A"/>
    <w:rsid w:val="4ADB3EB0"/>
    <w:rsid w:val="4ADDA6F2"/>
    <w:rsid w:val="4ADF6CF9"/>
    <w:rsid w:val="4AE04C72"/>
    <w:rsid w:val="4AF73C49"/>
    <w:rsid w:val="4AF8702B"/>
    <w:rsid w:val="4AFBA16E"/>
    <w:rsid w:val="4B08A97A"/>
    <w:rsid w:val="4B0F9B1A"/>
    <w:rsid w:val="4B2587DC"/>
    <w:rsid w:val="4B26A8DD"/>
    <w:rsid w:val="4B27E7BF"/>
    <w:rsid w:val="4B2F9F28"/>
    <w:rsid w:val="4B455299"/>
    <w:rsid w:val="4B4A16EF"/>
    <w:rsid w:val="4B4D996E"/>
    <w:rsid w:val="4B68B13E"/>
    <w:rsid w:val="4B6F460F"/>
    <w:rsid w:val="4B70E03D"/>
    <w:rsid w:val="4B818E48"/>
    <w:rsid w:val="4B84466F"/>
    <w:rsid w:val="4BA102B2"/>
    <w:rsid w:val="4BA71B3D"/>
    <w:rsid w:val="4BB30D22"/>
    <w:rsid w:val="4BC122FA"/>
    <w:rsid w:val="4BC6E558"/>
    <w:rsid w:val="4BD5C60E"/>
    <w:rsid w:val="4BDD521E"/>
    <w:rsid w:val="4BE1996E"/>
    <w:rsid w:val="4BE776DB"/>
    <w:rsid w:val="4BF172EC"/>
    <w:rsid w:val="4C051DCA"/>
    <w:rsid w:val="4C1048D6"/>
    <w:rsid w:val="4C11591B"/>
    <w:rsid w:val="4C504D21"/>
    <w:rsid w:val="4C563D8C"/>
    <w:rsid w:val="4C5A6D55"/>
    <w:rsid w:val="4C68D400"/>
    <w:rsid w:val="4C74A5BB"/>
    <w:rsid w:val="4C7E359F"/>
    <w:rsid w:val="4C83FE6F"/>
    <w:rsid w:val="4CAFF6FE"/>
    <w:rsid w:val="4CC0FB5F"/>
    <w:rsid w:val="4CCBC32D"/>
    <w:rsid w:val="4CCF34E8"/>
    <w:rsid w:val="4CDA0842"/>
    <w:rsid w:val="4CF1FB16"/>
    <w:rsid w:val="4CF68E30"/>
    <w:rsid w:val="4CFF0674"/>
    <w:rsid w:val="4D01AC67"/>
    <w:rsid w:val="4D0E647E"/>
    <w:rsid w:val="4D11B9D2"/>
    <w:rsid w:val="4D1891B5"/>
    <w:rsid w:val="4D28F633"/>
    <w:rsid w:val="4D2D08DE"/>
    <w:rsid w:val="4D36F536"/>
    <w:rsid w:val="4D52DBC1"/>
    <w:rsid w:val="4D79227F"/>
    <w:rsid w:val="4D8B34C2"/>
    <w:rsid w:val="4D8E4B51"/>
    <w:rsid w:val="4D9023FE"/>
    <w:rsid w:val="4DAA52CF"/>
    <w:rsid w:val="4DBD2E78"/>
    <w:rsid w:val="4DC14BF0"/>
    <w:rsid w:val="4DCA13B7"/>
    <w:rsid w:val="4DCAC0D7"/>
    <w:rsid w:val="4DF3C6D2"/>
    <w:rsid w:val="4DF51F53"/>
    <w:rsid w:val="4E170DBB"/>
    <w:rsid w:val="4E32AAB7"/>
    <w:rsid w:val="4E6B2181"/>
    <w:rsid w:val="4E76966D"/>
    <w:rsid w:val="4E7C04DF"/>
    <w:rsid w:val="4E8A1606"/>
    <w:rsid w:val="4E943221"/>
    <w:rsid w:val="4E9CA376"/>
    <w:rsid w:val="4EA000F9"/>
    <w:rsid w:val="4ED0C8AE"/>
    <w:rsid w:val="4EE58C5D"/>
    <w:rsid w:val="4EE8C223"/>
    <w:rsid w:val="4EF531C8"/>
    <w:rsid w:val="4EF66DAE"/>
    <w:rsid w:val="4EF69777"/>
    <w:rsid w:val="4EF6FB25"/>
    <w:rsid w:val="4F00B423"/>
    <w:rsid w:val="4F0B9041"/>
    <w:rsid w:val="4F14B4EE"/>
    <w:rsid w:val="4F20DBD6"/>
    <w:rsid w:val="4F240D63"/>
    <w:rsid w:val="4F2CE80A"/>
    <w:rsid w:val="4F362642"/>
    <w:rsid w:val="4F44D64E"/>
    <w:rsid w:val="4F45EFDC"/>
    <w:rsid w:val="4F4C5F47"/>
    <w:rsid w:val="4F4F6A7B"/>
    <w:rsid w:val="4F56EEC8"/>
    <w:rsid w:val="4F58D482"/>
    <w:rsid w:val="4F655B04"/>
    <w:rsid w:val="4F67A369"/>
    <w:rsid w:val="4F84A227"/>
    <w:rsid w:val="4F890ACB"/>
    <w:rsid w:val="4F8CA2D8"/>
    <w:rsid w:val="4FB5A546"/>
    <w:rsid w:val="4FB9819C"/>
    <w:rsid w:val="4FBFAB18"/>
    <w:rsid w:val="4FD7DAB1"/>
    <w:rsid w:val="4FED114C"/>
    <w:rsid w:val="4FF45C8F"/>
    <w:rsid w:val="4FFF14D9"/>
    <w:rsid w:val="500C6D43"/>
    <w:rsid w:val="501A6D4E"/>
    <w:rsid w:val="502930E4"/>
    <w:rsid w:val="5035F24E"/>
    <w:rsid w:val="503ABCAC"/>
    <w:rsid w:val="5059A70B"/>
    <w:rsid w:val="5063BAE4"/>
    <w:rsid w:val="50657DF6"/>
    <w:rsid w:val="506FEA89"/>
    <w:rsid w:val="50771FFF"/>
    <w:rsid w:val="50799B3A"/>
    <w:rsid w:val="5082CD2A"/>
    <w:rsid w:val="5083B3A5"/>
    <w:rsid w:val="50AA2527"/>
    <w:rsid w:val="50AB1980"/>
    <w:rsid w:val="50B1377A"/>
    <w:rsid w:val="50D02912"/>
    <w:rsid w:val="50D439E0"/>
    <w:rsid w:val="50E4ECCB"/>
    <w:rsid w:val="50E5AFAB"/>
    <w:rsid w:val="50E74B26"/>
    <w:rsid w:val="50EEF079"/>
    <w:rsid w:val="5109DD30"/>
    <w:rsid w:val="51295FBA"/>
    <w:rsid w:val="5129AEAF"/>
    <w:rsid w:val="5135F7D6"/>
    <w:rsid w:val="513ED793"/>
    <w:rsid w:val="5146A6DC"/>
    <w:rsid w:val="51550BC4"/>
    <w:rsid w:val="5157A44A"/>
    <w:rsid w:val="51665279"/>
    <w:rsid w:val="51857AF9"/>
    <w:rsid w:val="51A09947"/>
    <w:rsid w:val="51AE6D88"/>
    <w:rsid w:val="51B36EBE"/>
    <w:rsid w:val="51B9A462"/>
    <w:rsid w:val="51CF284D"/>
    <w:rsid w:val="51D68D0D"/>
    <w:rsid w:val="51E3DBE1"/>
    <w:rsid w:val="51EC4BBE"/>
    <w:rsid w:val="52264CE4"/>
    <w:rsid w:val="5239D543"/>
    <w:rsid w:val="5249D3A6"/>
    <w:rsid w:val="5253AA0D"/>
    <w:rsid w:val="52580EF9"/>
    <w:rsid w:val="52708494"/>
    <w:rsid w:val="5270A0A8"/>
    <w:rsid w:val="52762F01"/>
    <w:rsid w:val="5281083B"/>
    <w:rsid w:val="528C3385"/>
    <w:rsid w:val="529055A5"/>
    <w:rsid w:val="52A12E64"/>
    <w:rsid w:val="52D463DB"/>
    <w:rsid w:val="52E13B2A"/>
    <w:rsid w:val="52E91CD0"/>
    <w:rsid w:val="52EB0E4D"/>
    <w:rsid w:val="52EED633"/>
    <w:rsid w:val="52F7560C"/>
    <w:rsid w:val="52F84E34"/>
    <w:rsid w:val="52FBAFB4"/>
    <w:rsid w:val="5316BF26"/>
    <w:rsid w:val="531ACB16"/>
    <w:rsid w:val="531AD71F"/>
    <w:rsid w:val="531D8B3F"/>
    <w:rsid w:val="53649494"/>
    <w:rsid w:val="536732F1"/>
    <w:rsid w:val="536B01C8"/>
    <w:rsid w:val="536B22F4"/>
    <w:rsid w:val="536F406F"/>
    <w:rsid w:val="538FE929"/>
    <w:rsid w:val="53A4FF28"/>
    <w:rsid w:val="53AFBCCC"/>
    <w:rsid w:val="53C522CF"/>
    <w:rsid w:val="53D11AAD"/>
    <w:rsid w:val="53EEAC37"/>
    <w:rsid w:val="53FBE6EF"/>
    <w:rsid w:val="5407666B"/>
    <w:rsid w:val="54097A1C"/>
    <w:rsid w:val="54100DA0"/>
    <w:rsid w:val="541DEF6D"/>
    <w:rsid w:val="5421ACC5"/>
    <w:rsid w:val="542D1388"/>
    <w:rsid w:val="5455D7B1"/>
    <w:rsid w:val="545BAE07"/>
    <w:rsid w:val="5463AA68"/>
    <w:rsid w:val="546E67D9"/>
    <w:rsid w:val="54708FC5"/>
    <w:rsid w:val="5479AB9B"/>
    <w:rsid w:val="547E011B"/>
    <w:rsid w:val="548EDF1A"/>
    <w:rsid w:val="549013D8"/>
    <w:rsid w:val="54B08132"/>
    <w:rsid w:val="54C4ECB1"/>
    <w:rsid w:val="54CCA884"/>
    <w:rsid w:val="54D44693"/>
    <w:rsid w:val="54D9646F"/>
    <w:rsid w:val="54ED2314"/>
    <w:rsid w:val="55201E67"/>
    <w:rsid w:val="5522F061"/>
    <w:rsid w:val="553471BD"/>
    <w:rsid w:val="554BB2DB"/>
    <w:rsid w:val="5550AF09"/>
    <w:rsid w:val="5557E73E"/>
    <w:rsid w:val="55874191"/>
    <w:rsid w:val="558D02F3"/>
    <w:rsid w:val="558E1BB8"/>
    <w:rsid w:val="55A8416A"/>
    <w:rsid w:val="55ADDA5E"/>
    <w:rsid w:val="55AED80F"/>
    <w:rsid w:val="55D8B92D"/>
    <w:rsid w:val="5610A2CE"/>
    <w:rsid w:val="56186A20"/>
    <w:rsid w:val="561A17FF"/>
    <w:rsid w:val="56257B93"/>
    <w:rsid w:val="5631BDCB"/>
    <w:rsid w:val="563AA9C5"/>
    <w:rsid w:val="563B7B0C"/>
    <w:rsid w:val="563E5415"/>
    <w:rsid w:val="564E1169"/>
    <w:rsid w:val="567C0089"/>
    <w:rsid w:val="568802B1"/>
    <w:rsid w:val="568D35FA"/>
    <w:rsid w:val="568E56EF"/>
    <w:rsid w:val="569E3476"/>
    <w:rsid w:val="56B2EFB0"/>
    <w:rsid w:val="56BF4F6C"/>
    <w:rsid w:val="56D1EB6B"/>
    <w:rsid w:val="56EC9D9B"/>
    <w:rsid w:val="56F47E20"/>
    <w:rsid w:val="56FE6A89"/>
    <w:rsid w:val="570BED4C"/>
    <w:rsid w:val="5711D5F2"/>
    <w:rsid w:val="5718A48A"/>
    <w:rsid w:val="573CD91F"/>
    <w:rsid w:val="573F51D5"/>
    <w:rsid w:val="5743441D"/>
    <w:rsid w:val="57540BC2"/>
    <w:rsid w:val="5756DE0A"/>
    <w:rsid w:val="57633C36"/>
    <w:rsid w:val="576EE9A3"/>
    <w:rsid w:val="577163ED"/>
    <w:rsid w:val="5774898E"/>
    <w:rsid w:val="5774B19E"/>
    <w:rsid w:val="5779B5F6"/>
    <w:rsid w:val="578F3CBB"/>
    <w:rsid w:val="5791569D"/>
    <w:rsid w:val="5799FFF4"/>
    <w:rsid w:val="57A5F320"/>
    <w:rsid w:val="57AAB13A"/>
    <w:rsid w:val="57AF7941"/>
    <w:rsid w:val="57B7276A"/>
    <w:rsid w:val="57C0FC19"/>
    <w:rsid w:val="57C4BDB9"/>
    <w:rsid w:val="57C6048D"/>
    <w:rsid w:val="57CEF59F"/>
    <w:rsid w:val="57ED2AE5"/>
    <w:rsid w:val="57F2558F"/>
    <w:rsid w:val="5809173A"/>
    <w:rsid w:val="580A2915"/>
    <w:rsid w:val="580CC7AA"/>
    <w:rsid w:val="58127F61"/>
    <w:rsid w:val="581E65F4"/>
    <w:rsid w:val="58202B91"/>
    <w:rsid w:val="5820D654"/>
    <w:rsid w:val="58247AD3"/>
    <w:rsid w:val="583D0468"/>
    <w:rsid w:val="58411D43"/>
    <w:rsid w:val="584DC302"/>
    <w:rsid w:val="585052B1"/>
    <w:rsid w:val="586C127F"/>
    <w:rsid w:val="586E97C7"/>
    <w:rsid w:val="588ACFF7"/>
    <w:rsid w:val="588B0593"/>
    <w:rsid w:val="588E9BE9"/>
    <w:rsid w:val="5890BECF"/>
    <w:rsid w:val="58A6F419"/>
    <w:rsid w:val="58CA1F62"/>
    <w:rsid w:val="58D76D02"/>
    <w:rsid w:val="58DA0B7F"/>
    <w:rsid w:val="58E51286"/>
    <w:rsid w:val="58F28B01"/>
    <w:rsid w:val="58FD625B"/>
    <w:rsid w:val="591EE8D4"/>
    <w:rsid w:val="5927BEFF"/>
    <w:rsid w:val="594D660A"/>
    <w:rsid w:val="595B4CAE"/>
    <w:rsid w:val="5966332B"/>
    <w:rsid w:val="596FCBAD"/>
    <w:rsid w:val="5973C857"/>
    <w:rsid w:val="59908CDE"/>
    <w:rsid w:val="599FFDA3"/>
    <w:rsid w:val="59B344B1"/>
    <w:rsid w:val="59BC4C8C"/>
    <w:rsid w:val="59F1FF0C"/>
    <w:rsid w:val="59FE80E0"/>
    <w:rsid w:val="5A1580A0"/>
    <w:rsid w:val="5A2D2A36"/>
    <w:rsid w:val="5A315EC9"/>
    <w:rsid w:val="5A37D7BD"/>
    <w:rsid w:val="5A76D81C"/>
    <w:rsid w:val="5A8C4506"/>
    <w:rsid w:val="5AA34EF0"/>
    <w:rsid w:val="5AA38A51"/>
    <w:rsid w:val="5AA8D534"/>
    <w:rsid w:val="5AD812EF"/>
    <w:rsid w:val="5ADE0A22"/>
    <w:rsid w:val="5AED4ABA"/>
    <w:rsid w:val="5AF89CDB"/>
    <w:rsid w:val="5AF93FE6"/>
    <w:rsid w:val="5B16817B"/>
    <w:rsid w:val="5B1DDB95"/>
    <w:rsid w:val="5B2B0847"/>
    <w:rsid w:val="5B2C8311"/>
    <w:rsid w:val="5B2CC5EA"/>
    <w:rsid w:val="5B36876D"/>
    <w:rsid w:val="5B37B655"/>
    <w:rsid w:val="5B38E026"/>
    <w:rsid w:val="5B44D3AD"/>
    <w:rsid w:val="5B49B006"/>
    <w:rsid w:val="5B5C4511"/>
    <w:rsid w:val="5B61C67A"/>
    <w:rsid w:val="5B6A1E7C"/>
    <w:rsid w:val="5B7D0C46"/>
    <w:rsid w:val="5B8563C4"/>
    <w:rsid w:val="5BA7504D"/>
    <w:rsid w:val="5BD06B26"/>
    <w:rsid w:val="5BD44991"/>
    <w:rsid w:val="5BDDF873"/>
    <w:rsid w:val="5C03DA5A"/>
    <w:rsid w:val="5C44CC5D"/>
    <w:rsid w:val="5C4C54A6"/>
    <w:rsid w:val="5C50504D"/>
    <w:rsid w:val="5C523A23"/>
    <w:rsid w:val="5C5E3BFB"/>
    <w:rsid w:val="5C6B404C"/>
    <w:rsid w:val="5C729A53"/>
    <w:rsid w:val="5C895983"/>
    <w:rsid w:val="5C8B66B1"/>
    <w:rsid w:val="5C9D033F"/>
    <w:rsid w:val="5C9F5965"/>
    <w:rsid w:val="5C9FB5F7"/>
    <w:rsid w:val="5CA565C9"/>
    <w:rsid w:val="5CA8F2D8"/>
    <w:rsid w:val="5CB726E5"/>
    <w:rsid w:val="5CBB256A"/>
    <w:rsid w:val="5CC509B6"/>
    <w:rsid w:val="5CDECB84"/>
    <w:rsid w:val="5CE31585"/>
    <w:rsid w:val="5CE72978"/>
    <w:rsid w:val="5D06C51D"/>
    <w:rsid w:val="5D0ADCCA"/>
    <w:rsid w:val="5D0BFC88"/>
    <w:rsid w:val="5D156DE0"/>
    <w:rsid w:val="5D28547C"/>
    <w:rsid w:val="5D3830D4"/>
    <w:rsid w:val="5D47B551"/>
    <w:rsid w:val="5D6BBB2C"/>
    <w:rsid w:val="5D822F44"/>
    <w:rsid w:val="5DA08EE0"/>
    <w:rsid w:val="5DB3534F"/>
    <w:rsid w:val="5DC36018"/>
    <w:rsid w:val="5DD22164"/>
    <w:rsid w:val="5DD9A450"/>
    <w:rsid w:val="5DF4E3A3"/>
    <w:rsid w:val="5DF76D25"/>
    <w:rsid w:val="5DFC903A"/>
    <w:rsid w:val="5E07D283"/>
    <w:rsid w:val="5E08F68C"/>
    <w:rsid w:val="5E248097"/>
    <w:rsid w:val="5E263BB3"/>
    <w:rsid w:val="5E29A603"/>
    <w:rsid w:val="5E357A6D"/>
    <w:rsid w:val="5E487C11"/>
    <w:rsid w:val="5E4E3AD2"/>
    <w:rsid w:val="5E87508C"/>
    <w:rsid w:val="5E8F2931"/>
    <w:rsid w:val="5E974711"/>
    <w:rsid w:val="5E9F1816"/>
    <w:rsid w:val="5EA05745"/>
    <w:rsid w:val="5EB8E891"/>
    <w:rsid w:val="5EB8F5FC"/>
    <w:rsid w:val="5EC25DF1"/>
    <w:rsid w:val="5EC4041C"/>
    <w:rsid w:val="5EC8E392"/>
    <w:rsid w:val="5ED1B607"/>
    <w:rsid w:val="5ED338F0"/>
    <w:rsid w:val="5ED761FD"/>
    <w:rsid w:val="5F1758D4"/>
    <w:rsid w:val="5F31DF19"/>
    <w:rsid w:val="5F6AF26F"/>
    <w:rsid w:val="5F7B57E4"/>
    <w:rsid w:val="5F83F568"/>
    <w:rsid w:val="5F876BAB"/>
    <w:rsid w:val="5F8E1F24"/>
    <w:rsid w:val="5F95AC45"/>
    <w:rsid w:val="5FB5278B"/>
    <w:rsid w:val="5FD97F53"/>
    <w:rsid w:val="5FFB5BFF"/>
    <w:rsid w:val="600A332C"/>
    <w:rsid w:val="600FEB70"/>
    <w:rsid w:val="601777A2"/>
    <w:rsid w:val="601D95C7"/>
    <w:rsid w:val="6026BB07"/>
    <w:rsid w:val="60306C7E"/>
    <w:rsid w:val="60308766"/>
    <w:rsid w:val="60339E44"/>
    <w:rsid w:val="603A6EB7"/>
    <w:rsid w:val="6042E56D"/>
    <w:rsid w:val="604B51F0"/>
    <w:rsid w:val="6050F879"/>
    <w:rsid w:val="6054039E"/>
    <w:rsid w:val="60595BB5"/>
    <w:rsid w:val="60668EF7"/>
    <w:rsid w:val="607300E8"/>
    <w:rsid w:val="607EA340"/>
    <w:rsid w:val="6083081A"/>
    <w:rsid w:val="608A5608"/>
    <w:rsid w:val="60BB3CCF"/>
    <w:rsid w:val="60C48526"/>
    <w:rsid w:val="60DB452E"/>
    <w:rsid w:val="60EA5E60"/>
    <w:rsid w:val="6113A7DB"/>
    <w:rsid w:val="61142D18"/>
    <w:rsid w:val="61155D42"/>
    <w:rsid w:val="61172845"/>
    <w:rsid w:val="611B6BD4"/>
    <w:rsid w:val="612A4D9E"/>
    <w:rsid w:val="613E5DAF"/>
    <w:rsid w:val="6170897D"/>
    <w:rsid w:val="61A185AA"/>
    <w:rsid w:val="61A3B843"/>
    <w:rsid w:val="61AD58D6"/>
    <w:rsid w:val="61AE2C17"/>
    <w:rsid w:val="61AF1F09"/>
    <w:rsid w:val="61BB17E3"/>
    <w:rsid w:val="61CF6EA5"/>
    <w:rsid w:val="61D3A40F"/>
    <w:rsid w:val="61E04248"/>
    <w:rsid w:val="61E89702"/>
    <w:rsid w:val="61F38F7A"/>
    <w:rsid w:val="61F52F44"/>
    <w:rsid w:val="61FAE7A4"/>
    <w:rsid w:val="6214AD95"/>
    <w:rsid w:val="6226B91B"/>
    <w:rsid w:val="622B0ACE"/>
    <w:rsid w:val="623166E0"/>
    <w:rsid w:val="6243C471"/>
    <w:rsid w:val="624F9509"/>
    <w:rsid w:val="6253C2F3"/>
    <w:rsid w:val="625DCD3C"/>
    <w:rsid w:val="627192D1"/>
    <w:rsid w:val="62B5AE2C"/>
    <w:rsid w:val="62BCEEA7"/>
    <w:rsid w:val="62C22899"/>
    <w:rsid w:val="62C258D3"/>
    <w:rsid w:val="630E9DD4"/>
    <w:rsid w:val="630FD9D8"/>
    <w:rsid w:val="6326599D"/>
    <w:rsid w:val="634096B3"/>
    <w:rsid w:val="637DCE79"/>
    <w:rsid w:val="6383AAB4"/>
    <w:rsid w:val="639A24F8"/>
    <w:rsid w:val="63B52F51"/>
    <w:rsid w:val="63C05A7B"/>
    <w:rsid w:val="63C17B7B"/>
    <w:rsid w:val="63EDE224"/>
    <w:rsid w:val="63FA85B9"/>
    <w:rsid w:val="64121F91"/>
    <w:rsid w:val="643C167F"/>
    <w:rsid w:val="6461A899"/>
    <w:rsid w:val="646E8AA4"/>
    <w:rsid w:val="64739471"/>
    <w:rsid w:val="6473AC7B"/>
    <w:rsid w:val="6479803C"/>
    <w:rsid w:val="6493C859"/>
    <w:rsid w:val="64C154D7"/>
    <w:rsid w:val="64DE2DFB"/>
    <w:rsid w:val="64E8A9C0"/>
    <w:rsid w:val="64F19620"/>
    <w:rsid w:val="6511F19F"/>
    <w:rsid w:val="652037C4"/>
    <w:rsid w:val="6542B7D4"/>
    <w:rsid w:val="6567A591"/>
    <w:rsid w:val="657DB11F"/>
    <w:rsid w:val="6584D63F"/>
    <w:rsid w:val="658DF31C"/>
    <w:rsid w:val="659A9F57"/>
    <w:rsid w:val="65B7D1D8"/>
    <w:rsid w:val="65BED120"/>
    <w:rsid w:val="65C98C8C"/>
    <w:rsid w:val="65D931BD"/>
    <w:rsid w:val="65E0337F"/>
    <w:rsid w:val="65E1A1D2"/>
    <w:rsid w:val="65EC976E"/>
    <w:rsid w:val="65EEDCF7"/>
    <w:rsid w:val="65F0204F"/>
    <w:rsid w:val="66020F57"/>
    <w:rsid w:val="66185ECE"/>
    <w:rsid w:val="661D8C19"/>
    <w:rsid w:val="66245E92"/>
    <w:rsid w:val="662C1507"/>
    <w:rsid w:val="663A10DD"/>
    <w:rsid w:val="663C7A58"/>
    <w:rsid w:val="6642E77B"/>
    <w:rsid w:val="666F7F30"/>
    <w:rsid w:val="6678BE79"/>
    <w:rsid w:val="66819502"/>
    <w:rsid w:val="6688279B"/>
    <w:rsid w:val="669E3D41"/>
    <w:rsid w:val="66A2DFC8"/>
    <w:rsid w:val="66A9F428"/>
    <w:rsid w:val="66AAE618"/>
    <w:rsid w:val="66ABE52E"/>
    <w:rsid w:val="66B2863E"/>
    <w:rsid w:val="66B3B4AC"/>
    <w:rsid w:val="66D491B8"/>
    <w:rsid w:val="66D81358"/>
    <w:rsid w:val="66DABD50"/>
    <w:rsid w:val="66EDDE32"/>
    <w:rsid w:val="67170E70"/>
    <w:rsid w:val="671D4A45"/>
    <w:rsid w:val="672E3D58"/>
    <w:rsid w:val="6750D9DC"/>
    <w:rsid w:val="676CB7A8"/>
    <w:rsid w:val="677199FF"/>
    <w:rsid w:val="67734B29"/>
    <w:rsid w:val="6774141F"/>
    <w:rsid w:val="677D3C3E"/>
    <w:rsid w:val="67842F23"/>
    <w:rsid w:val="678767FF"/>
    <w:rsid w:val="678A6390"/>
    <w:rsid w:val="678CFC65"/>
    <w:rsid w:val="67BE9A91"/>
    <w:rsid w:val="67CEE3E1"/>
    <w:rsid w:val="67F1F1EB"/>
    <w:rsid w:val="67FA84FF"/>
    <w:rsid w:val="680FEB6B"/>
    <w:rsid w:val="6827A69B"/>
    <w:rsid w:val="683F1E28"/>
    <w:rsid w:val="684462B0"/>
    <w:rsid w:val="684C7790"/>
    <w:rsid w:val="6857D886"/>
    <w:rsid w:val="685FE7CF"/>
    <w:rsid w:val="687B8507"/>
    <w:rsid w:val="68A6A6C0"/>
    <w:rsid w:val="68BB2472"/>
    <w:rsid w:val="68C40492"/>
    <w:rsid w:val="68E2A8E0"/>
    <w:rsid w:val="690911CD"/>
    <w:rsid w:val="690DED73"/>
    <w:rsid w:val="6939B019"/>
    <w:rsid w:val="694437D6"/>
    <w:rsid w:val="695856A9"/>
    <w:rsid w:val="697B0F8C"/>
    <w:rsid w:val="697C714D"/>
    <w:rsid w:val="69864CC8"/>
    <w:rsid w:val="698E54EF"/>
    <w:rsid w:val="69988C05"/>
    <w:rsid w:val="699DDE6E"/>
    <w:rsid w:val="69AF193E"/>
    <w:rsid w:val="69C7C130"/>
    <w:rsid w:val="69C817D5"/>
    <w:rsid w:val="69CFE0A0"/>
    <w:rsid w:val="69D04D87"/>
    <w:rsid w:val="69D09F56"/>
    <w:rsid w:val="69DA808A"/>
    <w:rsid w:val="6A0EF30B"/>
    <w:rsid w:val="6A11492F"/>
    <w:rsid w:val="6A3666BF"/>
    <w:rsid w:val="6A3EFDC9"/>
    <w:rsid w:val="6A495DDC"/>
    <w:rsid w:val="6A663051"/>
    <w:rsid w:val="6A69DB77"/>
    <w:rsid w:val="6A89630E"/>
    <w:rsid w:val="6A92A2DE"/>
    <w:rsid w:val="6AB3E40F"/>
    <w:rsid w:val="6AB4E09A"/>
    <w:rsid w:val="6AB502FB"/>
    <w:rsid w:val="6AE33417"/>
    <w:rsid w:val="6AEB13CD"/>
    <w:rsid w:val="6AF0FD3C"/>
    <w:rsid w:val="6AF238C7"/>
    <w:rsid w:val="6AFF592C"/>
    <w:rsid w:val="6B29FFEC"/>
    <w:rsid w:val="6B370728"/>
    <w:rsid w:val="6B3BBC97"/>
    <w:rsid w:val="6B3DA6BD"/>
    <w:rsid w:val="6B463B4F"/>
    <w:rsid w:val="6B4A6E8F"/>
    <w:rsid w:val="6B5ECC48"/>
    <w:rsid w:val="6B6D2662"/>
    <w:rsid w:val="6B95481A"/>
    <w:rsid w:val="6B978FF8"/>
    <w:rsid w:val="6BAE490C"/>
    <w:rsid w:val="6BB636E1"/>
    <w:rsid w:val="6BB8D096"/>
    <w:rsid w:val="6BC0E840"/>
    <w:rsid w:val="6BC90DA6"/>
    <w:rsid w:val="6BDF352C"/>
    <w:rsid w:val="6BE1F72D"/>
    <w:rsid w:val="6C139976"/>
    <w:rsid w:val="6C14F160"/>
    <w:rsid w:val="6C217B43"/>
    <w:rsid w:val="6C285516"/>
    <w:rsid w:val="6C35943E"/>
    <w:rsid w:val="6C465098"/>
    <w:rsid w:val="6C47E1FD"/>
    <w:rsid w:val="6C62EF63"/>
    <w:rsid w:val="6C73A540"/>
    <w:rsid w:val="6C7B798A"/>
    <w:rsid w:val="6C89560B"/>
    <w:rsid w:val="6C8D1ED3"/>
    <w:rsid w:val="6C933603"/>
    <w:rsid w:val="6CA29FC6"/>
    <w:rsid w:val="6CBA8213"/>
    <w:rsid w:val="6CBF762D"/>
    <w:rsid w:val="6CDED9FE"/>
    <w:rsid w:val="6CE2FDE4"/>
    <w:rsid w:val="6CEACF41"/>
    <w:rsid w:val="6CEE1B9C"/>
    <w:rsid w:val="6CF23207"/>
    <w:rsid w:val="6CF443BD"/>
    <w:rsid w:val="6CF57C77"/>
    <w:rsid w:val="6CF6D9E3"/>
    <w:rsid w:val="6CFC1E68"/>
    <w:rsid w:val="6CFDCCDF"/>
    <w:rsid w:val="6D08F6C3"/>
    <w:rsid w:val="6D2DDAC9"/>
    <w:rsid w:val="6D2E06C4"/>
    <w:rsid w:val="6D37D264"/>
    <w:rsid w:val="6D47C93C"/>
    <w:rsid w:val="6D786A04"/>
    <w:rsid w:val="6D8C51C0"/>
    <w:rsid w:val="6D8FE43C"/>
    <w:rsid w:val="6D916F40"/>
    <w:rsid w:val="6DC9A6C0"/>
    <w:rsid w:val="6DCD55B2"/>
    <w:rsid w:val="6DE17168"/>
    <w:rsid w:val="6E00ABE7"/>
    <w:rsid w:val="6E1D5DC2"/>
    <w:rsid w:val="6E1DA73A"/>
    <w:rsid w:val="6E2C7C04"/>
    <w:rsid w:val="6E352B91"/>
    <w:rsid w:val="6E37BA10"/>
    <w:rsid w:val="6E497C5B"/>
    <w:rsid w:val="6E6A78CD"/>
    <w:rsid w:val="6E75BBAC"/>
    <w:rsid w:val="6E9AA8FE"/>
    <w:rsid w:val="6EADF1AD"/>
    <w:rsid w:val="6EB02A18"/>
    <w:rsid w:val="6EB0629C"/>
    <w:rsid w:val="6ECA9263"/>
    <w:rsid w:val="6EDA17C7"/>
    <w:rsid w:val="6EFB0EA0"/>
    <w:rsid w:val="6F1D984D"/>
    <w:rsid w:val="6F27E33C"/>
    <w:rsid w:val="6F28BA91"/>
    <w:rsid w:val="6F2A7D46"/>
    <w:rsid w:val="6F526BE1"/>
    <w:rsid w:val="6FA8F19D"/>
    <w:rsid w:val="6FB1EEE2"/>
    <w:rsid w:val="6FB97DD8"/>
    <w:rsid w:val="6FEDDA68"/>
    <w:rsid w:val="6FF0DCD5"/>
    <w:rsid w:val="6FF58E4C"/>
    <w:rsid w:val="6FFFDAE4"/>
    <w:rsid w:val="7020EBB8"/>
    <w:rsid w:val="70267E27"/>
    <w:rsid w:val="70614ED8"/>
    <w:rsid w:val="7069C08F"/>
    <w:rsid w:val="706B307D"/>
    <w:rsid w:val="707A776C"/>
    <w:rsid w:val="7083745C"/>
    <w:rsid w:val="708A940B"/>
    <w:rsid w:val="70B86B23"/>
    <w:rsid w:val="710F9C06"/>
    <w:rsid w:val="7119122A"/>
    <w:rsid w:val="711D0A9F"/>
    <w:rsid w:val="711EC194"/>
    <w:rsid w:val="714B31E6"/>
    <w:rsid w:val="714B90AE"/>
    <w:rsid w:val="714F93F7"/>
    <w:rsid w:val="715D7647"/>
    <w:rsid w:val="715E6C05"/>
    <w:rsid w:val="71607786"/>
    <w:rsid w:val="71669839"/>
    <w:rsid w:val="7168323B"/>
    <w:rsid w:val="71698C11"/>
    <w:rsid w:val="716E449A"/>
    <w:rsid w:val="71892FB4"/>
    <w:rsid w:val="718D95AB"/>
    <w:rsid w:val="719447F3"/>
    <w:rsid w:val="71B3F6FD"/>
    <w:rsid w:val="71CC1A61"/>
    <w:rsid w:val="71CE14D7"/>
    <w:rsid w:val="71D07367"/>
    <w:rsid w:val="71DD74DB"/>
    <w:rsid w:val="71DFA92D"/>
    <w:rsid w:val="71F301D7"/>
    <w:rsid w:val="71FC860E"/>
    <w:rsid w:val="724B09C5"/>
    <w:rsid w:val="725432EF"/>
    <w:rsid w:val="725C5920"/>
    <w:rsid w:val="7261F69E"/>
    <w:rsid w:val="72622B58"/>
    <w:rsid w:val="727A1982"/>
    <w:rsid w:val="72946FF9"/>
    <w:rsid w:val="72999719"/>
    <w:rsid w:val="72B27064"/>
    <w:rsid w:val="72B2B355"/>
    <w:rsid w:val="72B7BECF"/>
    <w:rsid w:val="72C56226"/>
    <w:rsid w:val="72D1879B"/>
    <w:rsid w:val="72DD9B93"/>
    <w:rsid w:val="72DE8540"/>
    <w:rsid w:val="72ED0677"/>
    <w:rsid w:val="72F411AE"/>
    <w:rsid w:val="72F8386D"/>
    <w:rsid w:val="730420A0"/>
    <w:rsid w:val="730DA97B"/>
    <w:rsid w:val="732DAC8A"/>
    <w:rsid w:val="73310AB6"/>
    <w:rsid w:val="733D2E2E"/>
    <w:rsid w:val="736BF97C"/>
    <w:rsid w:val="73703591"/>
    <w:rsid w:val="737C8985"/>
    <w:rsid w:val="73878F9B"/>
    <w:rsid w:val="73C6F94E"/>
    <w:rsid w:val="73C88194"/>
    <w:rsid w:val="73CE8F46"/>
    <w:rsid w:val="73DC1A88"/>
    <w:rsid w:val="73DC691B"/>
    <w:rsid w:val="73EB4FB1"/>
    <w:rsid w:val="73FA2E07"/>
    <w:rsid w:val="7407B810"/>
    <w:rsid w:val="74180663"/>
    <w:rsid w:val="742F64ED"/>
    <w:rsid w:val="7433EC16"/>
    <w:rsid w:val="7436113C"/>
    <w:rsid w:val="744AB3CA"/>
    <w:rsid w:val="744E5A0A"/>
    <w:rsid w:val="744F5C09"/>
    <w:rsid w:val="745C1017"/>
    <w:rsid w:val="745C3DC7"/>
    <w:rsid w:val="746B9BD3"/>
    <w:rsid w:val="74712D20"/>
    <w:rsid w:val="7473874B"/>
    <w:rsid w:val="747E8489"/>
    <w:rsid w:val="748749AA"/>
    <w:rsid w:val="74A4B8C5"/>
    <w:rsid w:val="74AAE6B6"/>
    <w:rsid w:val="74AB8FDA"/>
    <w:rsid w:val="74AEA12D"/>
    <w:rsid w:val="74BFB3AF"/>
    <w:rsid w:val="74CB6238"/>
    <w:rsid w:val="74DACED8"/>
    <w:rsid w:val="74DB3F46"/>
    <w:rsid w:val="74EDFDDC"/>
    <w:rsid w:val="74FE272D"/>
    <w:rsid w:val="75015373"/>
    <w:rsid w:val="750A477E"/>
    <w:rsid w:val="752499E5"/>
    <w:rsid w:val="7525C7F1"/>
    <w:rsid w:val="752DB18C"/>
    <w:rsid w:val="75322148"/>
    <w:rsid w:val="753B39A5"/>
    <w:rsid w:val="75502B2D"/>
    <w:rsid w:val="75528311"/>
    <w:rsid w:val="7554F7F5"/>
    <w:rsid w:val="7555A096"/>
    <w:rsid w:val="75685744"/>
    <w:rsid w:val="75734F01"/>
    <w:rsid w:val="75798EB1"/>
    <w:rsid w:val="75829102"/>
    <w:rsid w:val="758DBDAA"/>
    <w:rsid w:val="759308E9"/>
    <w:rsid w:val="75A951E4"/>
    <w:rsid w:val="75B9026F"/>
    <w:rsid w:val="75BAF16F"/>
    <w:rsid w:val="75BEB204"/>
    <w:rsid w:val="75DA053E"/>
    <w:rsid w:val="75DF11FA"/>
    <w:rsid w:val="75E05EBE"/>
    <w:rsid w:val="76256988"/>
    <w:rsid w:val="762B48AB"/>
    <w:rsid w:val="7647BEC9"/>
    <w:rsid w:val="764B084A"/>
    <w:rsid w:val="764EB92E"/>
    <w:rsid w:val="7652EE9F"/>
    <w:rsid w:val="766092BA"/>
    <w:rsid w:val="76652A06"/>
    <w:rsid w:val="7673A000"/>
    <w:rsid w:val="7682A86B"/>
    <w:rsid w:val="769CEB68"/>
    <w:rsid w:val="76A4C61A"/>
    <w:rsid w:val="76BCA7E1"/>
    <w:rsid w:val="76CA91E5"/>
    <w:rsid w:val="76CE2D93"/>
    <w:rsid w:val="76CEC4CC"/>
    <w:rsid w:val="76E8C220"/>
    <w:rsid w:val="76E901F8"/>
    <w:rsid w:val="76FC3EC8"/>
    <w:rsid w:val="770F4713"/>
    <w:rsid w:val="7711F501"/>
    <w:rsid w:val="77172D8D"/>
    <w:rsid w:val="771D9E25"/>
    <w:rsid w:val="77210C25"/>
    <w:rsid w:val="772D7945"/>
    <w:rsid w:val="773C51A6"/>
    <w:rsid w:val="775FF915"/>
    <w:rsid w:val="77689B5B"/>
    <w:rsid w:val="77801E27"/>
    <w:rsid w:val="7787AEBA"/>
    <w:rsid w:val="778CAC94"/>
    <w:rsid w:val="778EAF35"/>
    <w:rsid w:val="7793B40C"/>
    <w:rsid w:val="77949AAA"/>
    <w:rsid w:val="779AB254"/>
    <w:rsid w:val="77A2A1C6"/>
    <w:rsid w:val="77AD0E86"/>
    <w:rsid w:val="77B28C91"/>
    <w:rsid w:val="77B40382"/>
    <w:rsid w:val="77D71E4C"/>
    <w:rsid w:val="77EFB2B9"/>
    <w:rsid w:val="784BAD0B"/>
    <w:rsid w:val="787B6BB8"/>
    <w:rsid w:val="787FCC6E"/>
    <w:rsid w:val="7885D74D"/>
    <w:rsid w:val="7886FEBB"/>
    <w:rsid w:val="789DC4B9"/>
    <w:rsid w:val="78D2EBD4"/>
    <w:rsid w:val="78DA1620"/>
    <w:rsid w:val="78DED4E4"/>
    <w:rsid w:val="78F2563B"/>
    <w:rsid w:val="78F6317A"/>
    <w:rsid w:val="790AB020"/>
    <w:rsid w:val="79168811"/>
    <w:rsid w:val="791AC572"/>
    <w:rsid w:val="79216B05"/>
    <w:rsid w:val="79250F91"/>
    <w:rsid w:val="794BFB7B"/>
    <w:rsid w:val="796646D1"/>
    <w:rsid w:val="7980A043"/>
    <w:rsid w:val="7986424C"/>
    <w:rsid w:val="79910194"/>
    <w:rsid w:val="7999D0E0"/>
    <w:rsid w:val="79A8EEF5"/>
    <w:rsid w:val="79B19B7A"/>
    <w:rsid w:val="79C2B9E1"/>
    <w:rsid w:val="79D5888A"/>
    <w:rsid w:val="79E9FC5C"/>
    <w:rsid w:val="7A170C51"/>
    <w:rsid w:val="7A1B960E"/>
    <w:rsid w:val="7A1C7E0D"/>
    <w:rsid w:val="7A2E0718"/>
    <w:rsid w:val="7A45F573"/>
    <w:rsid w:val="7A607C72"/>
    <w:rsid w:val="7A664AF8"/>
    <w:rsid w:val="7A7CBB16"/>
    <w:rsid w:val="7A91176D"/>
    <w:rsid w:val="7A99B6C4"/>
    <w:rsid w:val="7AC13664"/>
    <w:rsid w:val="7ADD554A"/>
    <w:rsid w:val="7AF1D6AF"/>
    <w:rsid w:val="7AF3AFA6"/>
    <w:rsid w:val="7B033A6D"/>
    <w:rsid w:val="7B17704A"/>
    <w:rsid w:val="7B2B1D3E"/>
    <w:rsid w:val="7B3B0CA4"/>
    <w:rsid w:val="7B3B6EDD"/>
    <w:rsid w:val="7B41CDE2"/>
    <w:rsid w:val="7B569314"/>
    <w:rsid w:val="7BB9FA06"/>
    <w:rsid w:val="7BBE47A3"/>
    <w:rsid w:val="7BCB9AAC"/>
    <w:rsid w:val="7BCF09B5"/>
    <w:rsid w:val="7BD25ACB"/>
    <w:rsid w:val="7BD3DEAD"/>
    <w:rsid w:val="7C098FF7"/>
    <w:rsid w:val="7C0B03F3"/>
    <w:rsid w:val="7C0E3265"/>
    <w:rsid w:val="7C16697C"/>
    <w:rsid w:val="7C237017"/>
    <w:rsid w:val="7C253CBC"/>
    <w:rsid w:val="7C291298"/>
    <w:rsid w:val="7C7BA15A"/>
    <w:rsid w:val="7C934584"/>
    <w:rsid w:val="7CCB2744"/>
    <w:rsid w:val="7CED6474"/>
    <w:rsid w:val="7D0D7E5F"/>
    <w:rsid w:val="7D15981B"/>
    <w:rsid w:val="7D2CA47B"/>
    <w:rsid w:val="7D2E4480"/>
    <w:rsid w:val="7D4361BC"/>
    <w:rsid w:val="7DA0AAAB"/>
    <w:rsid w:val="7DB59F87"/>
    <w:rsid w:val="7DD69727"/>
    <w:rsid w:val="7DD6C847"/>
    <w:rsid w:val="7E02DFAC"/>
    <w:rsid w:val="7E04783B"/>
    <w:rsid w:val="7E0F17D2"/>
    <w:rsid w:val="7E1479E2"/>
    <w:rsid w:val="7E173108"/>
    <w:rsid w:val="7E20F985"/>
    <w:rsid w:val="7E4C8307"/>
    <w:rsid w:val="7E4DF6C6"/>
    <w:rsid w:val="7E540592"/>
    <w:rsid w:val="7E574BE3"/>
    <w:rsid w:val="7E5D5D50"/>
    <w:rsid w:val="7E6EAF76"/>
    <w:rsid w:val="7E6F498A"/>
    <w:rsid w:val="7E749D42"/>
    <w:rsid w:val="7E8028FB"/>
    <w:rsid w:val="7EB36479"/>
    <w:rsid w:val="7EB3E2F5"/>
    <w:rsid w:val="7EBEC639"/>
    <w:rsid w:val="7EC3D814"/>
    <w:rsid w:val="7EC5FA83"/>
    <w:rsid w:val="7EC8E2A7"/>
    <w:rsid w:val="7EC9E292"/>
    <w:rsid w:val="7EE9444F"/>
    <w:rsid w:val="7EF0D20D"/>
    <w:rsid w:val="7F1EAA6A"/>
    <w:rsid w:val="7F1F5DEF"/>
    <w:rsid w:val="7F22C396"/>
    <w:rsid w:val="7F22D8D8"/>
    <w:rsid w:val="7F3136A6"/>
    <w:rsid w:val="7F663DEA"/>
    <w:rsid w:val="7F8345CB"/>
    <w:rsid w:val="7F945E0E"/>
    <w:rsid w:val="7F9538F5"/>
    <w:rsid w:val="7FB48F11"/>
    <w:rsid w:val="7FB61F9A"/>
    <w:rsid w:val="7FC69E9D"/>
    <w:rsid w:val="7FDFD372"/>
    <w:rsid w:val="7FE07250"/>
    <w:rsid w:val="7FE2CA24"/>
    <w:rsid w:val="7FE2D0E5"/>
    <w:rsid w:val="7FF51F5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00BDF082"/>
  <w15:chartTrackingRefBased/>
  <w15:docId w15:val="{3E5D563A-2130-407C-86D9-C694491A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367"/>
  </w:style>
  <w:style w:type="paragraph" w:styleId="Nadpis1">
    <w:name w:val="heading 1"/>
    <w:basedOn w:val="Normln"/>
    <w:next w:val="Normln"/>
    <w:link w:val="Nadpis1Char"/>
    <w:uiPriority w:val="9"/>
    <w:qFormat/>
    <w:rsid w:val="00E36452"/>
    <w:pPr>
      <w:keepNext/>
      <w:keepLines/>
      <w:spacing w:before="240" w:after="0"/>
      <w:jc w:val="center"/>
      <w:outlineLvl w:val="0"/>
    </w:pPr>
    <w:rPr>
      <w:rFonts w:ascii="Times New Roman" w:eastAsiaTheme="majorEastAsia" w:hAnsi="Times New Roman" w:cstheme="majorBidi"/>
      <w:sz w:val="36"/>
      <w:szCs w:val="32"/>
    </w:rPr>
  </w:style>
  <w:style w:type="paragraph" w:styleId="Nadpis2">
    <w:name w:val="heading 2"/>
    <w:basedOn w:val="Normln"/>
    <w:next w:val="Normln"/>
    <w:link w:val="Nadpis2Char"/>
    <w:uiPriority w:val="9"/>
    <w:unhideWhenUsed/>
    <w:qFormat/>
    <w:rsid w:val="00E36452"/>
    <w:pPr>
      <w:keepNext/>
      <w:keepLines/>
      <w:spacing w:before="40" w:after="0"/>
      <w:jc w:val="center"/>
      <w:outlineLvl w:val="1"/>
    </w:pPr>
    <w:rPr>
      <w:rFonts w:ascii="Times New Roman" w:eastAsiaTheme="majorEastAsia" w:hAnsi="Times New Roman" w:cstheme="majorBidi"/>
      <w:b/>
      <w:sz w:val="36"/>
      <w:szCs w:val="26"/>
    </w:rPr>
  </w:style>
  <w:style w:type="paragraph" w:styleId="Nadpis3">
    <w:name w:val="heading 3"/>
    <w:basedOn w:val="Normln"/>
    <w:next w:val="Normln"/>
    <w:link w:val="Nadpis3Char"/>
    <w:unhideWhenUsed/>
    <w:qFormat/>
    <w:rsid w:val="00E36452"/>
    <w:pPr>
      <w:keepNext/>
      <w:keepLines/>
      <w:spacing w:before="40" w:after="0"/>
      <w:jc w:val="center"/>
      <w:outlineLvl w:val="2"/>
    </w:pPr>
    <w:rPr>
      <w:rFonts w:ascii="Times New Roman" w:eastAsiaTheme="majorEastAsia" w:hAnsi="Times New Roman" w:cstheme="majorBidi"/>
      <w:color w:val="000000" w:themeColor="text1"/>
      <w:sz w:val="24"/>
      <w:szCs w:val="24"/>
    </w:rPr>
  </w:style>
  <w:style w:type="paragraph" w:styleId="Nadpis4">
    <w:name w:val="heading 4"/>
    <w:basedOn w:val="Normln"/>
    <w:next w:val="Normln"/>
    <w:link w:val="Nadpis4Char"/>
    <w:uiPriority w:val="9"/>
    <w:unhideWhenUsed/>
    <w:qFormat/>
    <w:rsid w:val="00E36452"/>
    <w:pPr>
      <w:keepNext/>
      <w:keepLines/>
      <w:spacing w:before="40" w:after="0"/>
      <w:jc w:val="center"/>
      <w:outlineLvl w:val="3"/>
    </w:pPr>
    <w:rPr>
      <w:rFonts w:ascii="Times New Roman" w:eastAsiaTheme="majorEastAsia" w:hAnsi="Times New Roman" w:cstheme="majorBidi"/>
      <w:b/>
      <w:iCs/>
      <w:color w:val="000000" w:themeColor="text1"/>
      <w:sz w:val="24"/>
    </w:rPr>
  </w:style>
  <w:style w:type="paragraph" w:styleId="Nadpis5">
    <w:name w:val="heading 5"/>
    <w:aliases w:val="TEXT ODSTAVCE"/>
    <w:basedOn w:val="Normln"/>
    <w:next w:val="Normln"/>
    <w:link w:val="Nadpis5Char"/>
    <w:uiPriority w:val="9"/>
    <w:unhideWhenUsed/>
    <w:qFormat/>
    <w:rsid w:val="00E36452"/>
    <w:pPr>
      <w:keepNext/>
      <w:keepLines/>
      <w:spacing w:before="160" w:after="120"/>
      <w:outlineLvl w:val="4"/>
    </w:pPr>
    <w:rPr>
      <w:rFonts w:ascii="Times New Roman" w:eastAsiaTheme="majorEastAsia" w:hAnsi="Times New Roman" w:cstheme="majorBidi"/>
      <w:color w:val="000000" w:themeColor="text1"/>
      <w:sz w:val="24"/>
    </w:rPr>
  </w:style>
  <w:style w:type="paragraph" w:styleId="Nadpis6">
    <w:name w:val="heading 6"/>
    <w:basedOn w:val="Normln"/>
    <w:next w:val="Normln"/>
    <w:link w:val="Nadpis6Char"/>
    <w:uiPriority w:val="9"/>
    <w:unhideWhenUsed/>
    <w:qFormat/>
    <w:rsid w:val="00E36452"/>
    <w:pPr>
      <w:keepNext/>
      <w:keepLines/>
      <w:spacing w:before="40" w:after="0"/>
      <w:jc w:val="center"/>
      <w:outlineLvl w:val="5"/>
    </w:pPr>
    <w:rPr>
      <w:rFonts w:ascii="Times New Roman" w:eastAsiaTheme="majorEastAsia" w:hAnsi="Times New Roman" w:cstheme="majorBidi"/>
      <w:b/>
      <w:color w:val="000000" w:themeColor="text1"/>
      <w:sz w:val="24"/>
    </w:rPr>
  </w:style>
  <w:style w:type="paragraph" w:styleId="Nadpis7">
    <w:name w:val="heading 7"/>
    <w:basedOn w:val="Normln"/>
    <w:next w:val="Normln"/>
    <w:link w:val="Nadpis7Char"/>
    <w:uiPriority w:val="9"/>
    <w:unhideWhenUsed/>
    <w:qFormat/>
    <w:rsid w:val="00E36452"/>
    <w:pPr>
      <w:keepNext/>
      <w:keepLines/>
      <w:spacing w:before="40" w:after="0" w:line="360" w:lineRule="auto"/>
      <w:jc w:val="center"/>
      <w:outlineLvl w:val="6"/>
    </w:pPr>
    <w:rPr>
      <w:rFonts w:ascii="Times New Roman" w:eastAsiaTheme="majorEastAsia" w:hAnsi="Times New Roman" w:cstheme="majorBidi"/>
      <w:b/>
      <w:iCs/>
      <w:color w:val="000000" w:themeColor="text1"/>
      <w:sz w:val="28"/>
    </w:rPr>
  </w:style>
  <w:style w:type="paragraph" w:styleId="Nadpis8">
    <w:name w:val="heading 8"/>
    <w:basedOn w:val="Normln"/>
    <w:next w:val="Normln"/>
    <w:link w:val="Nadpis8Char"/>
    <w:uiPriority w:val="9"/>
    <w:unhideWhenUsed/>
    <w:qFormat/>
    <w:rsid w:val="00E3645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452"/>
    <w:rPr>
      <w:rFonts w:ascii="Times New Roman" w:eastAsiaTheme="majorEastAsia" w:hAnsi="Times New Roman" w:cstheme="majorBidi"/>
      <w:sz w:val="36"/>
      <w:szCs w:val="32"/>
    </w:rPr>
  </w:style>
  <w:style w:type="character" w:customStyle="1" w:styleId="Nadpis2Char">
    <w:name w:val="Nadpis 2 Char"/>
    <w:basedOn w:val="Standardnpsmoodstavce"/>
    <w:link w:val="Nadpis2"/>
    <w:uiPriority w:val="9"/>
    <w:rsid w:val="00E36452"/>
    <w:rPr>
      <w:rFonts w:ascii="Times New Roman" w:eastAsiaTheme="majorEastAsia" w:hAnsi="Times New Roman" w:cstheme="majorBidi"/>
      <w:b/>
      <w:sz w:val="36"/>
      <w:szCs w:val="26"/>
    </w:rPr>
  </w:style>
  <w:style w:type="character" w:customStyle="1" w:styleId="Nadpis3Char">
    <w:name w:val="Nadpis 3 Char"/>
    <w:basedOn w:val="Standardnpsmoodstavce"/>
    <w:link w:val="Nadpis3"/>
    <w:rsid w:val="00E36452"/>
    <w:rPr>
      <w:rFonts w:ascii="Times New Roman" w:eastAsiaTheme="majorEastAsia" w:hAnsi="Times New Roman" w:cstheme="majorBidi"/>
      <w:color w:val="000000" w:themeColor="text1"/>
      <w:sz w:val="24"/>
      <w:szCs w:val="24"/>
    </w:rPr>
  </w:style>
  <w:style w:type="character" w:customStyle="1" w:styleId="Nadpis4Char">
    <w:name w:val="Nadpis 4 Char"/>
    <w:basedOn w:val="Standardnpsmoodstavce"/>
    <w:link w:val="Nadpis4"/>
    <w:uiPriority w:val="9"/>
    <w:rsid w:val="00E36452"/>
    <w:rPr>
      <w:rFonts w:ascii="Times New Roman" w:eastAsiaTheme="majorEastAsia" w:hAnsi="Times New Roman" w:cstheme="majorBidi"/>
      <w:b/>
      <w:iCs/>
      <w:color w:val="000000" w:themeColor="text1"/>
      <w:sz w:val="24"/>
    </w:rPr>
  </w:style>
  <w:style w:type="character" w:customStyle="1" w:styleId="Nadpis5Char">
    <w:name w:val="Nadpis 5 Char"/>
    <w:aliases w:val="TEXT ODSTAVCE Char"/>
    <w:basedOn w:val="Standardnpsmoodstavce"/>
    <w:link w:val="Nadpis5"/>
    <w:uiPriority w:val="9"/>
    <w:rsid w:val="00E36452"/>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E36452"/>
    <w:rPr>
      <w:rFonts w:ascii="Times New Roman" w:eastAsiaTheme="majorEastAsia" w:hAnsi="Times New Roman" w:cstheme="majorBidi"/>
      <w:b/>
      <w:color w:val="000000" w:themeColor="text1"/>
      <w:sz w:val="24"/>
    </w:rPr>
  </w:style>
  <w:style w:type="character" w:customStyle="1" w:styleId="Nadpis7Char">
    <w:name w:val="Nadpis 7 Char"/>
    <w:basedOn w:val="Standardnpsmoodstavce"/>
    <w:link w:val="Nadpis7"/>
    <w:uiPriority w:val="9"/>
    <w:rsid w:val="00E36452"/>
    <w:rPr>
      <w:rFonts w:ascii="Times New Roman" w:eastAsiaTheme="majorEastAsia" w:hAnsi="Times New Roman" w:cstheme="majorBidi"/>
      <w:b/>
      <w:iCs/>
      <w:color w:val="000000" w:themeColor="text1"/>
      <w:sz w:val="28"/>
    </w:rPr>
  </w:style>
  <w:style w:type="character" w:customStyle="1" w:styleId="Nadpis8Char">
    <w:name w:val="Nadpis 8 Char"/>
    <w:basedOn w:val="Standardnpsmoodstavce"/>
    <w:link w:val="Nadpis8"/>
    <w:uiPriority w:val="9"/>
    <w:rsid w:val="00E36452"/>
    <w:rPr>
      <w:rFonts w:asciiTheme="majorHAnsi" w:eastAsiaTheme="majorEastAsia" w:hAnsiTheme="majorHAnsi" w:cstheme="majorBidi"/>
      <w:color w:val="272727" w:themeColor="text1" w:themeTint="D8"/>
      <w:sz w:val="21"/>
      <w:szCs w:val="21"/>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E36452"/>
    <w:pPr>
      <w:ind w:left="720"/>
      <w:contextualSpacing/>
    </w:pPr>
    <w:rPr>
      <w:rFonts w:ascii="Times New Roman" w:hAnsi="Times New Roman"/>
      <w:sz w:val="24"/>
    </w:rPr>
  </w:style>
  <w:style w:type="paragraph" w:styleId="Nzev">
    <w:name w:val="Title"/>
    <w:aliases w:val="PARAGRAF"/>
    <w:basedOn w:val="Normln"/>
    <w:next w:val="Normln"/>
    <w:link w:val="NzevChar"/>
    <w:uiPriority w:val="10"/>
    <w:qFormat/>
    <w:rsid w:val="00E36452"/>
    <w:pPr>
      <w:spacing w:after="0" w:line="360" w:lineRule="auto"/>
      <w:contextualSpacing/>
      <w:jc w:val="center"/>
    </w:pPr>
    <w:rPr>
      <w:rFonts w:ascii="Times New Roman" w:eastAsiaTheme="majorEastAsia" w:hAnsi="Times New Roman" w:cstheme="majorBidi"/>
      <w:spacing w:val="-10"/>
      <w:kern w:val="28"/>
      <w:sz w:val="24"/>
      <w:szCs w:val="56"/>
    </w:rPr>
  </w:style>
  <w:style w:type="character" w:customStyle="1" w:styleId="NzevChar">
    <w:name w:val="Název Char"/>
    <w:aliases w:val="PARAGRAF Char"/>
    <w:basedOn w:val="Standardnpsmoodstavce"/>
    <w:link w:val="Nzev"/>
    <w:uiPriority w:val="10"/>
    <w:rsid w:val="00E36452"/>
    <w:rPr>
      <w:rFonts w:ascii="Times New Roman" w:eastAsiaTheme="majorEastAsia" w:hAnsi="Times New Roman" w:cstheme="majorBidi"/>
      <w:spacing w:val="-10"/>
      <w:kern w:val="28"/>
      <w:sz w:val="24"/>
      <w:szCs w:val="56"/>
    </w:rPr>
  </w:style>
  <w:style w:type="paragraph" w:styleId="Podnadpis">
    <w:name w:val="Subtitle"/>
    <w:aliases w:val="Nadpis paragrafu"/>
    <w:basedOn w:val="Normln"/>
    <w:next w:val="Normln"/>
    <w:link w:val="PodnadpisChar"/>
    <w:qFormat/>
    <w:rsid w:val="00E36452"/>
    <w:pPr>
      <w:numPr>
        <w:ilvl w:val="1"/>
      </w:numPr>
      <w:jc w:val="center"/>
    </w:pPr>
    <w:rPr>
      <w:rFonts w:ascii="Times New Roman" w:eastAsiaTheme="minorEastAsia" w:hAnsi="Times New Roman"/>
      <w:b/>
      <w:color w:val="000000" w:themeColor="text1"/>
      <w:spacing w:val="15"/>
      <w:sz w:val="24"/>
    </w:rPr>
  </w:style>
  <w:style w:type="character" w:customStyle="1" w:styleId="PodnadpisChar">
    <w:name w:val="Podnadpis Char"/>
    <w:aliases w:val="Nadpis paragrafu Char"/>
    <w:basedOn w:val="Standardnpsmoodstavce"/>
    <w:link w:val="Podnadpis"/>
    <w:rsid w:val="00E36452"/>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ln"/>
    <w:link w:val="ZnnstavebnhozkonaChar"/>
    <w:qFormat/>
    <w:rsid w:val="00E36452"/>
    <w:pPr>
      <w:ind w:left="60"/>
    </w:pPr>
    <w:rPr>
      <w:rFonts w:ascii="Times New Roman" w:eastAsia="Times New Roman" w:hAnsi="Times New Roman" w:cs="Times New Roman"/>
      <w:i/>
      <w:iCs/>
      <w:color w:val="000000" w:themeColor="text1"/>
      <w:sz w:val="18"/>
      <w:szCs w:val="18"/>
    </w:rPr>
  </w:style>
  <w:style w:type="character" w:customStyle="1" w:styleId="ZnnstavebnhozkonaChar">
    <w:name w:val="Znění stavebního zákona Char"/>
    <w:basedOn w:val="Standardnpsmoodstavce"/>
    <w:link w:val="Znnstavebnhozkona"/>
    <w:rsid w:val="00E36452"/>
    <w:rPr>
      <w:rFonts w:ascii="Times New Roman" w:eastAsia="Times New Roman" w:hAnsi="Times New Roman" w:cs="Times New Roman"/>
      <w:i/>
      <w:iCs/>
      <w:color w:val="000000" w:themeColor="text1"/>
      <w:sz w:val="18"/>
      <w:szCs w:val="18"/>
    </w:rPr>
  </w:style>
  <w:style w:type="character" w:styleId="Hypertextovodkaz">
    <w:name w:val="Hyperlink"/>
    <w:basedOn w:val="Standardnpsmoodstavce"/>
    <w:uiPriority w:val="99"/>
    <w:unhideWhenUsed/>
    <w:rsid w:val="00E36452"/>
    <w:rPr>
      <w:color w:val="0563C1" w:themeColor="hyperlink"/>
      <w:u w:val="single"/>
    </w:rPr>
  </w:style>
  <w:style w:type="table" w:styleId="Mkatabulky">
    <w:name w:val="Table Grid"/>
    <w:basedOn w:val="Normlntabulka"/>
    <w:uiPriority w:val="3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ln"/>
    <w:qFormat/>
    <w:rsid w:val="00E36452"/>
    <w:rPr>
      <w:rFonts w:ascii="Times New Roman" w:hAnsi="Times New Roman"/>
      <w:i/>
      <w:sz w:val="20"/>
    </w:rPr>
  </w:style>
  <w:style w:type="character" w:styleId="Odkaznakoment">
    <w:name w:val="annotation reference"/>
    <w:basedOn w:val="Standardnpsmoodstavce"/>
    <w:uiPriority w:val="99"/>
    <w:semiHidden/>
    <w:unhideWhenUsed/>
    <w:rsid w:val="00E36452"/>
    <w:rPr>
      <w:sz w:val="16"/>
      <w:szCs w:val="16"/>
    </w:rPr>
  </w:style>
  <w:style w:type="paragraph" w:styleId="Textkomente">
    <w:name w:val="annotation text"/>
    <w:basedOn w:val="Normln"/>
    <w:link w:val="TextkomenteChar"/>
    <w:uiPriority w:val="99"/>
    <w:unhideWhenUsed/>
    <w:rsid w:val="00E36452"/>
    <w:pPr>
      <w:spacing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rsid w:val="00E3645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36452"/>
    <w:rPr>
      <w:b/>
      <w:bCs/>
    </w:rPr>
  </w:style>
  <w:style w:type="character" w:customStyle="1" w:styleId="PedmtkomenteChar">
    <w:name w:val="Předmět komentáře Char"/>
    <w:basedOn w:val="TextkomenteChar"/>
    <w:link w:val="Pedmtkomente"/>
    <w:uiPriority w:val="99"/>
    <w:semiHidden/>
    <w:rsid w:val="00E36452"/>
    <w:rPr>
      <w:rFonts w:ascii="Times New Roman" w:hAnsi="Times New Roman"/>
      <w:b/>
      <w:bCs/>
      <w:sz w:val="20"/>
      <w:szCs w:val="20"/>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E36452"/>
    <w:rPr>
      <w:rFonts w:ascii="Times New Roman" w:hAnsi="Times New Roman"/>
      <w:sz w:val="24"/>
    </w:rPr>
  </w:style>
  <w:style w:type="paragraph" w:customStyle="1" w:styleId="ST">
    <w:name w:val="ČÁST"/>
    <w:basedOn w:val="Normln"/>
    <w:next w:val="Normln"/>
    <w:rsid w:val="00E36452"/>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E36452"/>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qFormat/>
    <w:rsid w:val="00E36452"/>
    <w:rPr>
      <w:rFonts w:ascii="Times New Roman" w:eastAsia="Times New Roman" w:hAnsi="Times New Roman" w:cs="Times New Roman"/>
      <w:noProof/>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E36452"/>
    <w:rPr>
      <w:vertAlign w:val="superscript"/>
    </w:rPr>
  </w:style>
  <w:style w:type="paragraph" w:styleId="Zhlav">
    <w:name w:val="header"/>
    <w:basedOn w:val="Normln"/>
    <w:link w:val="ZhlavChar"/>
    <w:unhideWhenUsed/>
    <w:rsid w:val="00E36452"/>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qFormat/>
    <w:rsid w:val="00E36452"/>
    <w:rPr>
      <w:rFonts w:ascii="Times New Roman" w:hAnsi="Times New Roman"/>
      <w:sz w:val="24"/>
    </w:rPr>
  </w:style>
  <w:style w:type="paragraph" w:styleId="Zpat">
    <w:name w:val="footer"/>
    <w:basedOn w:val="Normln"/>
    <w:link w:val="ZpatChar"/>
    <w:uiPriority w:val="99"/>
    <w:unhideWhenUsed/>
    <w:rsid w:val="00E36452"/>
    <w:pPr>
      <w:tabs>
        <w:tab w:val="center" w:pos="4536"/>
        <w:tab w:val="right" w:pos="9072"/>
      </w:tabs>
      <w:spacing w:after="0" w:line="240" w:lineRule="auto"/>
    </w:pPr>
    <w:rPr>
      <w:rFonts w:ascii="Times New Roman" w:hAnsi="Times New Roman"/>
      <w:sz w:val="24"/>
    </w:rPr>
  </w:style>
  <w:style w:type="character" w:customStyle="1" w:styleId="ZpatChar">
    <w:name w:val="Zápatí Char"/>
    <w:basedOn w:val="Standardnpsmoodstavce"/>
    <w:link w:val="Zpat"/>
    <w:uiPriority w:val="99"/>
    <w:qFormat/>
    <w:rsid w:val="00E36452"/>
    <w:rPr>
      <w:rFonts w:ascii="Times New Roman" w:hAnsi="Times New Roman"/>
      <w:sz w:val="24"/>
    </w:rPr>
  </w:style>
  <w:style w:type="paragraph" w:customStyle="1" w:styleId="VYHLKA">
    <w:name w:val="VYHLÁŠKA"/>
    <w:basedOn w:val="Normln"/>
    <w:next w:val="Normln"/>
    <w:qFormat/>
    <w:rsid w:val="00E36452"/>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character" w:customStyle="1" w:styleId="gywzne">
    <w:name w:val="gywzne"/>
    <w:basedOn w:val="Standardnpsmoodstavce"/>
    <w:rsid w:val="00E36452"/>
  </w:style>
  <w:style w:type="paragraph" w:styleId="Revize">
    <w:name w:val="Revision"/>
    <w:hidden/>
    <w:uiPriority w:val="99"/>
    <w:semiHidden/>
    <w:rsid w:val="00E36452"/>
    <w:pPr>
      <w:spacing w:after="0" w:line="240" w:lineRule="auto"/>
    </w:pPr>
  </w:style>
  <w:style w:type="paragraph" w:styleId="Bezmezer">
    <w:name w:val="No Spacing"/>
    <w:link w:val="BezmezerChar"/>
    <w:uiPriority w:val="1"/>
    <w:qFormat/>
    <w:rsid w:val="00E36452"/>
    <w:pPr>
      <w:spacing w:after="0" w:line="240" w:lineRule="auto"/>
    </w:pPr>
    <w:rPr>
      <w:rFonts w:ascii="Arial" w:hAnsi="Arial"/>
      <w:sz w:val="20"/>
    </w:rPr>
  </w:style>
  <w:style w:type="paragraph" w:customStyle="1" w:styleId="Nadpishlavy">
    <w:name w:val="Nadpis hlavy"/>
    <w:basedOn w:val="Normln"/>
    <w:next w:val="Normln"/>
    <w:rsid w:val="00E36452"/>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Textbodu">
    <w:name w:val="Text bodu"/>
    <w:basedOn w:val="Normln"/>
    <w:rsid w:val="00E36452"/>
    <w:pPr>
      <w:spacing w:after="0" w:line="240" w:lineRule="auto"/>
      <w:ind w:left="2160" w:hanging="18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36452"/>
    <w:pPr>
      <w:spacing w:after="0" w:line="240" w:lineRule="auto"/>
      <w:ind w:left="1440" w:hanging="360"/>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E36452"/>
    <w:pPr>
      <w:tabs>
        <w:tab w:val="left" w:pos="851"/>
      </w:tabs>
      <w:spacing w:before="120" w:after="120" w:line="240" w:lineRule="auto"/>
      <w:ind w:left="720" w:hanging="360"/>
      <w:jc w:val="both"/>
      <w:outlineLvl w:val="6"/>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E36452"/>
    <w:pPr>
      <w:spacing w:before="120" w:after="0" w:line="240" w:lineRule="auto"/>
      <w:ind w:firstLine="482"/>
      <w:jc w:val="both"/>
    </w:pPr>
    <w:rPr>
      <w:rFonts w:ascii="Times New Roman" w:eastAsia="Times New Roman" w:hAnsi="Times New Roman" w:cs="Times New Roman"/>
      <w:noProof/>
      <w:sz w:val="24"/>
      <w:szCs w:val="24"/>
      <w:lang w:eastAsia="cs-CZ"/>
    </w:rPr>
  </w:style>
  <w:style w:type="character" w:customStyle="1" w:styleId="BezmezerChar">
    <w:name w:val="Bez mezer Char"/>
    <w:link w:val="Bezmezer"/>
    <w:uiPriority w:val="1"/>
    <w:locked/>
    <w:rsid w:val="00E36452"/>
    <w:rPr>
      <w:rFonts w:ascii="Arial" w:hAnsi="Arial"/>
      <w:sz w:val="20"/>
    </w:rPr>
  </w:style>
  <w:style w:type="paragraph" w:customStyle="1" w:styleId="NADPISSTI">
    <w:name w:val="NADPIS ČÁSTI"/>
    <w:basedOn w:val="Normln"/>
    <w:next w:val="Normln"/>
    <w:rsid w:val="00E36452"/>
    <w:pPr>
      <w:keepNext/>
      <w:keepLines/>
      <w:spacing w:after="0" w:line="240" w:lineRule="auto"/>
      <w:jc w:val="center"/>
      <w:outlineLvl w:val="1"/>
    </w:pPr>
    <w:rPr>
      <w:rFonts w:ascii="Times New Roman" w:eastAsia="Times New Roman" w:hAnsi="Times New Roman" w:cs="Times New Roman"/>
      <w:b/>
      <w:caps/>
      <w:sz w:val="24"/>
      <w:szCs w:val="20"/>
      <w:lang w:eastAsia="cs-CZ"/>
    </w:rPr>
  </w:style>
  <w:style w:type="paragraph" w:customStyle="1" w:styleId="psmeno">
    <w:name w:val="písmeno"/>
    <w:basedOn w:val="slovanseznam"/>
    <w:rsid w:val="00E36452"/>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slovanseznam">
    <w:name w:val="List Number"/>
    <w:basedOn w:val="Normln"/>
    <w:uiPriority w:val="99"/>
    <w:unhideWhenUsed/>
    <w:rsid w:val="00E36452"/>
    <w:pPr>
      <w:numPr>
        <w:numId w:val="2"/>
      </w:numPr>
      <w:contextualSpacing/>
    </w:pPr>
    <w:rPr>
      <w:rFonts w:ascii="Times New Roman" w:hAnsi="Times New Roman"/>
      <w:sz w:val="24"/>
    </w:rPr>
  </w:style>
  <w:style w:type="character" w:customStyle="1" w:styleId="normaltextrun">
    <w:name w:val="normaltextrun"/>
    <w:basedOn w:val="Standardnpsmoodstavce"/>
    <w:rsid w:val="00E36452"/>
  </w:style>
  <w:style w:type="paragraph" w:customStyle="1" w:styleId="l2">
    <w:name w:val="l2"/>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0">
    <w:name w:val="Table Grid0"/>
    <w:uiPriority w:val="39"/>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36452"/>
    <w:rPr>
      <w:i/>
      <w:iCs/>
    </w:rPr>
  </w:style>
  <w:style w:type="paragraph" w:customStyle="1" w:styleId="paragraph">
    <w:name w:val="paragraph"/>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36452"/>
  </w:style>
  <w:style w:type="character" w:customStyle="1" w:styleId="spellingerror">
    <w:name w:val="spellingerror"/>
    <w:basedOn w:val="Standardnpsmoodstavce"/>
    <w:rsid w:val="00E36452"/>
  </w:style>
  <w:style w:type="character" w:customStyle="1" w:styleId="findhit">
    <w:name w:val="findhit"/>
    <w:basedOn w:val="Standardnpsmoodstavce"/>
    <w:rsid w:val="00E36452"/>
  </w:style>
  <w:style w:type="paragraph" w:customStyle="1" w:styleId="l4">
    <w:name w:val="l4"/>
    <w:basedOn w:val="Normln"/>
    <w:qFormat/>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364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452"/>
    <w:rPr>
      <w:rFonts w:ascii="Segoe UI" w:hAnsi="Segoe UI" w:cs="Segoe UI"/>
      <w:sz w:val="18"/>
      <w:szCs w:val="18"/>
    </w:rPr>
  </w:style>
  <w:style w:type="character" w:customStyle="1" w:styleId="m-294396679135727926gmail-msocommentreference">
    <w:name w:val="m_-294396679135727926gmail-msocommentreference"/>
    <w:basedOn w:val="Standardnpsmoodstavce"/>
    <w:rsid w:val="00E36452"/>
  </w:style>
  <w:style w:type="paragraph" w:customStyle="1" w:styleId="Textparagrafu">
    <w:name w:val="Text paragrafu"/>
    <w:basedOn w:val="Normln"/>
    <w:rsid w:val="00E36452"/>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36452"/>
    <w:pPr>
      <w:keepNext/>
      <w:keepLines/>
      <w:numPr>
        <w:numId w:val="9"/>
      </w:numPr>
      <w:tabs>
        <w:tab w:val="num" w:pos="425"/>
      </w:tabs>
      <w:spacing w:before="240" w:after="0" w:line="240" w:lineRule="auto"/>
      <w:ind w:left="425" w:hanging="425"/>
      <w:jc w:val="center"/>
      <w:outlineLvl w:val="5"/>
    </w:pPr>
    <w:rPr>
      <w:rFonts w:ascii="Times New Roman" w:eastAsia="Times New Roman" w:hAnsi="Times New Roman" w:cs="Times New Roman"/>
      <w:sz w:val="24"/>
      <w:szCs w:val="20"/>
      <w:lang w:eastAsia="cs-CZ"/>
    </w:rPr>
  </w:style>
  <w:style w:type="paragraph" w:customStyle="1" w:styleId="nadpisvyhlky">
    <w:name w:val="nadpis vyhlášky"/>
    <w:basedOn w:val="Normln"/>
    <w:next w:val="Ministerstvo"/>
    <w:rsid w:val="00E36452"/>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Ministerstvo">
    <w:name w:val="Ministerstvo"/>
    <w:basedOn w:val="Normln"/>
    <w:next w:val="ST"/>
    <w:rsid w:val="00E36452"/>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paragraf0">
    <w:name w:val="paragraf"/>
    <w:basedOn w:val="Normln"/>
    <w:next w:val="odstavec"/>
    <w:uiPriority w:val="99"/>
    <w:rsid w:val="00E36452"/>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E36452"/>
    <w:rPr>
      <w:b/>
    </w:rPr>
  </w:style>
  <w:style w:type="paragraph" w:styleId="slovanseznam2">
    <w:name w:val="List Number 2"/>
    <w:aliases w:val="číslovaný seznam 2"/>
    <w:basedOn w:val="Normln"/>
    <w:unhideWhenUsed/>
    <w:rsid w:val="00E36452"/>
    <w:pPr>
      <w:numPr>
        <w:numId w:val="8"/>
      </w:numPr>
      <w:tabs>
        <w:tab w:val="num" w:pos="643"/>
        <w:tab w:val="num" w:pos="720"/>
      </w:tabs>
      <w:ind w:left="643"/>
      <w:contextualSpacing/>
    </w:pPr>
    <w:rPr>
      <w:rFonts w:ascii="Times New Roman" w:eastAsiaTheme="minorEastAsia" w:hAnsi="Times New Roman"/>
      <w:sz w:val="24"/>
      <w:lang w:eastAsia="cs-CZ"/>
    </w:rPr>
  </w:style>
  <w:style w:type="paragraph" w:customStyle="1" w:styleId="slovanseznam3">
    <w:name w:val="číslovaný seznam 3"/>
    <w:basedOn w:val="Normln"/>
    <w:rsid w:val="00E36452"/>
    <w:pPr>
      <w:numPr>
        <w:numId w:val="7"/>
      </w:numPr>
      <w:tabs>
        <w:tab w:val="num" w:pos="360"/>
      </w:tabs>
      <w:spacing w:before="120" w:after="0" w:line="240" w:lineRule="auto"/>
      <w:ind w:left="1071" w:hanging="357"/>
      <w:jc w:val="both"/>
    </w:pPr>
    <w:rPr>
      <w:rFonts w:ascii="Times New Roman" w:eastAsia="Times New Roman" w:hAnsi="Times New Roman" w:cs="Times New Roman"/>
      <w:noProof/>
      <w:sz w:val="24"/>
      <w:szCs w:val="24"/>
      <w:lang w:eastAsia="cs-CZ"/>
    </w:rPr>
  </w:style>
  <w:style w:type="paragraph" w:customStyle="1" w:styleId="Odst">
    <w:name w:val="Odst."/>
    <w:basedOn w:val="Normln"/>
    <w:qFormat/>
    <w:rsid w:val="00E36452"/>
    <w:pPr>
      <w:spacing w:before="120" w:after="180" w:line="240" w:lineRule="auto"/>
      <w:ind w:left="567" w:hanging="567"/>
      <w:jc w:val="both"/>
    </w:pPr>
    <w:rPr>
      <w:rFonts w:ascii="Times New Roman" w:eastAsia="Times New Roman" w:hAnsi="Times New Roman" w:cs="Times New Roman"/>
      <w:sz w:val="24"/>
      <w:lang w:eastAsia="cs-CZ"/>
    </w:rPr>
  </w:style>
  <w:style w:type="paragraph" w:customStyle="1" w:styleId="1Dly">
    <w:name w:val="1.Díly"/>
    <w:qFormat/>
    <w:rsid w:val="00E36452"/>
    <w:pPr>
      <w:numPr>
        <w:numId w:val="10"/>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E36452"/>
    <w:pPr>
      <w:numPr>
        <w:ilvl w:val="1"/>
        <w:numId w:val="10"/>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E36452"/>
    <w:pPr>
      <w:numPr>
        <w:ilvl w:val="2"/>
        <w:numId w:val="10"/>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E36452"/>
    <w:pPr>
      <w:numPr>
        <w:ilvl w:val="3"/>
        <w:numId w:val="10"/>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E36452"/>
    <w:pPr>
      <w:numPr>
        <w:ilvl w:val="4"/>
        <w:numId w:val="10"/>
      </w:numPr>
      <w:spacing w:after="60" w:line="240" w:lineRule="auto"/>
      <w:jc w:val="both"/>
    </w:pPr>
    <w:rPr>
      <w:rFonts w:ascii="Times New Roman" w:hAnsi="Times New Roman" w:cs="Times New Roman"/>
      <w:iCs/>
      <w:sz w:val="24"/>
      <w:szCs w:val="24"/>
    </w:rPr>
  </w:style>
  <w:style w:type="character" w:customStyle="1" w:styleId="Nevyeenzmnka1">
    <w:name w:val="Nevyřešená zmínka1"/>
    <w:basedOn w:val="Standardnpsmoodstavce"/>
    <w:uiPriority w:val="99"/>
    <w:semiHidden/>
    <w:unhideWhenUsed/>
    <w:rsid w:val="00E36452"/>
    <w:rPr>
      <w:color w:val="605E5C"/>
      <w:shd w:val="clear" w:color="auto" w:fill="E1DFDD"/>
    </w:rPr>
  </w:style>
  <w:style w:type="paragraph" w:customStyle="1" w:styleId="psm">
    <w:name w:val="písm."/>
    <w:basedOn w:val="Odst"/>
    <w:qFormat/>
    <w:rsid w:val="00E36452"/>
    <w:pPr>
      <w:ind w:hanging="283"/>
    </w:pPr>
  </w:style>
  <w:style w:type="character" w:styleId="slostrnky">
    <w:name w:val="page number"/>
    <w:basedOn w:val="Standardnpsmoodstavce"/>
    <w:rsid w:val="00E36452"/>
  </w:style>
  <w:style w:type="character" w:customStyle="1" w:styleId="tr">
    <w:name w:val="tr"/>
    <w:basedOn w:val="Standardnpsmoodstavce"/>
    <w:rsid w:val="00E36452"/>
  </w:style>
  <w:style w:type="character" w:styleId="Siln">
    <w:name w:val="Strong"/>
    <w:basedOn w:val="Standardnpsmoodstavce"/>
    <w:uiPriority w:val="22"/>
    <w:qFormat/>
    <w:rsid w:val="00E36452"/>
    <w:rPr>
      <w:b/>
      <w:bCs/>
    </w:rPr>
  </w:style>
  <w:style w:type="table" w:customStyle="1" w:styleId="TableGrid1">
    <w:name w:val="Table Grid1"/>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E3645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36452"/>
    <w:pPr>
      <w:spacing w:after="0" w:line="240" w:lineRule="auto"/>
    </w:pPr>
    <w:rPr>
      <w:rFonts w:ascii="Calibri" w:eastAsia="Times New Roman" w:hAnsi="Calibri" w:cs="Times New Roman"/>
      <w:sz w:val="24"/>
      <w:szCs w:val="21"/>
    </w:rPr>
  </w:style>
  <w:style w:type="character" w:customStyle="1" w:styleId="ProsttextChar">
    <w:name w:val="Prostý text Char"/>
    <w:basedOn w:val="Standardnpsmoodstavce"/>
    <w:link w:val="Prosttext"/>
    <w:uiPriority w:val="99"/>
    <w:rsid w:val="00E36452"/>
    <w:rPr>
      <w:rFonts w:ascii="Calibri" w:eastAsia="Times New Roman" w:hAnsi="Calibri" w:cs="Times New Roman"/>
      <w:sz w:val="24"/>
      <w:szCs w:val="21"/>
    </w:rPr>
  </w:style>
  <w:style w:type="paragraph" w:styleId="Seznamsodrkami">
    <w:name w:val="List Bullet"/>
    <w:basedOn w:val="Normln"/>
    <w:uiPriority w:val="99"/>
    <w:unhideWhenUsed/>
    <w:rsid w:val="00E36452"/>
    <w:pPr>
      <w:numPr>
        <w:numId w:val="5"/>
      </w:numPr>
      <w:spacing w:line="240" w:lineRule="auto"/>
      <w:contextualSpacing/>
      <w:jc w:val="both"/>
    </w:pPr>
    <w:rPr>
      <w:rFonts w:ascii="Arial" w:hAnsi="Arial"/>
      <w:sz w:val="24"/>
    </w:rPr>
  </w:style>
  <w:style w:type="character" w:customStyle="1" w:styleId="Ukotvenpoznmkypodarou">
    <w:name w:val="Ukotvení poznámky pod čarou"/>
    <w:rsid w:val="00E36452"/>
    <w:rPr>
      <w:vertAlign w:val="superscript"/>
    </w:rPr>
  </w:style>
  <w:style w:type="character" w:customStyle="1" w:styleId="ZkladntextChar">
    <w:name w:val="Základní text Char"/>
    <w:basedOn w:val="Standardnpsmoodstavce"/>
    <w:link w:val="Zkladntext"/>
    <w:uiPriority w:val="1"/>
    <w:qFormat/>
    <w:rsid w:val="00E36452"/>
    <w:rPr>
      <w:rFonts w:ascii="Arial" w:eastAsia="Times New Roman" w:hAnsi="Arial" w:cs="Arial"/>
      <w:color w:val="000000"/>
      <w:sz w:val="24"/>
      <w:szCs w:val="24"/>
      <w:lang w:eastAsia="cs-CZ"/>
    </w:rPr>
  </w:style>
  <w:style w:type="character" w:customStyle="1" w:styleId="ListLabel143">
    <w:name w:val="ListLabel 143"/>
    <w:qFormat/>
    <w:rsid w:val="00E36452"/>
    <w:rPr>
      <w:rFonts w:ascii="Arial" w:hAnsi="Arial" w:cs="Arial"/>
      <w:sz w:val="22"/>
      <w:szCs w:val="22"/>
    </w:rPr>
  </w:style>
  <w:style w:type="paragraph" w:styleId="Zkladntext">
    <w:name w:val="Body Text"/>
    <w:basedOn w:val="Normln"/>
    <w:link w:val="ZkladntextChar"/>
    <w:uiPriority w:val="1"/>
    <w:qFormat/>
    <w:rsid w:val="00E36452"/>
    <w:pPr>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basedOn w:val="Standardnpsmoodstavce"/>
    <w:uiPriority w:val="99"/>
    <w:semiHidden/>
    <w:rsid w:val="00E36452"/>
  </w:style>
  <w:style w:type="paragraph" w:customStyle="1" w:styleId="Odstavecseseznamem1">
    <w:name w:val="Odstavec se seznamem1"/>
    <w:basedOn w:val="Normln"/>
    <w:uiPriority w:val="99"/>
    <w:qFormat/>
    <w:rsid w:val="00E36452"/>
    <w:pPr>
      <w:spacing w:after="0" w:line="240" w:lineRule="auto"/>
      <w:ind w:left="720"/>
    </w:pPr>
    <w:rPr>
      <w:rFonts w:ascii="Times New Roman" w:eastAsia="Times New Roman" w:hAnsi="Times New Roman" w:cs="Times New Roman"/>
      <w:sz w:val="24"/>
      <w:szCs w:val="24"/>
      <w:lang w:eastAsia="cs-CZ"/>
    </w:rPr>
  </w:style>
  <w:style w:type="paragraph" w:customStyle="1" w:styleId="funkce">
    <w:name w:val="funkce"/>
    <w:basedOn w:val="Normln"/>
    <w:uiPriority w:val="99"/>
    <w:qFormat/>
    <w:rsid w:val="00E36452"/>
    <w:pPr>
      <w:keepLines/>
      <w:spacing w:after="0" w:line="240" w:lineRule="auto"/>
      <w:jc w:val="center"/>
    </w:pPr>
    <w:rPr>
      <w:rFonts w:ascii="Times New Roman" w:eastAsia="Times New Roman" w:hAnsi="Times New Roman" w:cs="Times New Roman"/>
      <w:sz w:val="24"/>
      <w:szCs w:val="20"/>
      <w:lang w:eastAsia="cs-CZ"/>
    </w:rPr>
  </w:style>
  <w:style w:type="paragraph" w:customStyle="1" w:styleId="st0">
    <w:name w:val="Část"/>
    <w:basedOn w:val="Normln"/>
    <w:qFormat/>
    <w:rsid w:val="00E36452"/>
    <w:pPr>
      <w:spacing w:before="480" w:after="0" w:line="240" w:lineRule="auto"/>
      <w:jc w:val="center"/>
    </w:pPr>
    <w:rPr>
      <w:rFonts w:ascii="Times New Roman" w:eastAsia="Times New Roman" w:hAnsi="Times New Roman" w:cs="Times New Roman"/>
      <w:b/>
      <w:caps/>
      <w:sz w:val="24"/>
      <w:szCs w:val="20"/>
      <w:lang w:eastAsia="cs-CZ"/>
    </w:rPr>
  </w:style>
  <w:style w:type="paragraph" w:customStyle="1" w:styleId="Import1">
    <w:name w:val="Import 1"/>
    <w:qFormat/>
    <w:rsid w:val="00E36452"/>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E36452"/>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ln"/>
    <w:uiPriority w:val="99"/>
    <w:qFormat/>
    <w:rsid w:val="00E36452"/>
    <w:pPr>
      <w:suppressAutoHyphens/>
      <w:spacing w:after="0" w:line="240" w:lineRule="auto"/>
    </w:pPr>
    <w:rPr>
      <w:rFonts w:ascii="Times New Roman" w:eastAsia="Times New Roman" w:hAnsi="Times New Roman" w:cs="Times New Roman"/>
      <w:b/>
      <w:i/>
      <w:sz w:val="24"/>
      <w:szCs w:val="20"/>
      <w:lang w:eastAsia="ar-SA"/>
    </w:rPr>
  </w:style>
  <w:style w:type="table" w:customStyle="1" w:styleId="TableGrid10">
    <w:name w:val="TableGrid1"/>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Normlntabulka"/>
    <w:next w:val="TableGrid0"/>
    <w:uiPriority w:val="59"/>
    <w:rsid w:val="00E364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seznam1">
    <w:name w:val="nečíslovaný seznam 1"/>
    <w:basedOn w:val="slovanseznam"/>
    <w:rsid w:val="00E36452"/>
    <w:pPr>
      <w:numPr>
        <w:numId w:val="4"/>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ln"/>
    <w:rsid w:val="00E36452"/>
    <w:pPr>
      <w:numPr>
        <w:numId w:val="6"/>
      </w:numPr>
      <w:tabs>
        <w:tab w:val="num" w:pos="1432"/>
      </w:tabs>
      <w:spacing w:before="120" w:after="0" w:line="240" w:lineRule="auto"/>
      <w:ind w:left="1432"/>
      <w:jc w:val="both"/>
    </w:pPr>
    <w:rPr>
      <w:rFonts w:ascii="Times New Roman" w:eastAsia="Times New Roman" w:hAnsi="Times New Roman" w:cs="Times New Roman"/>
      <w:noProof/>
      <w:sz w:val="24"/>
      <w:szCs w:val="24"/>
      <w:lang w:val="en-US" w:eastAsia="cs-CZ"/>
    </w:rPr>
  </w:style>
  <w:style w:type="table" w:customStyle="1" w:styleId="Mkatabulky2">
    <w:name w:val="Mřížka tabulky2"/>
    <w:basedOn w:val="Normlntabulka"/>
    <w:next w:val="TableGrid0"/>
    <w:rsid w:val="00E36452"/>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TableGrid0"/>
    <w:uiPriority w:val="59"/>
    <w:rsid w:val="00E36452"/>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Normlntabulka"/>
    <w:next w:val="TableGrid0"/>
    <w:rsid w:val="00E36452"/>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0">
    <w:name w:val="Nevyřešená zmínka10"/>
    <w:basedOn w:val="Standardnpsmoodstavce"/>
    <w:uiPriority w:val="99"/>
    <w:semiHidden/>
    <w:unhideWhenUsed/>
    <w:rsid w:val="00E36452"/>
    <w:rPr>
      <w:color w:val="605E5C"/>
      <w:shd w:val="clear" w:color="auto" w:fill="E1DFDD"/>
    </w:rPr>
  </w:style>
  <w:style w:type="character" w:styleId="Zdraznn">
    <w:name w:val="Emphasis"/>
    <w:uiPriority w:val="20"/>
    <w:qFormat/>
    <w:rsid w:val="00E36452"/>
    <w:rPr>
      <w:i/>
      <w:iCs/>
    </w:rPr>
  </w:style>
  <w:style w:type="table" w:customStyle="1" w:styleId="Mkatabulky12">
    <w:name w:val="Mřížka tabulky12"/>
    <w:basedOn w:val="Normlntabulka"/>
    <w:next w:val="Mkatabulky"/>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2">
    <w:name w:val="Mřížka tabulky22"/>
    <w:basedOn w:val="Normlntabulka"/>
    <w:next w:val="Mkatabulky"/>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edovanodkaz">
    <w:name w:val="FollowedHyperlink"/>
    <w:basedOn w:val="Standardnpsmoodstavce"/>
    <w:uiPriority w:val="99"/>
    <w:semiHidden/>
    <w:unhideWhenUsed/>
    <w:rsid w:val="00E36452"/>
    <w:rPr>
      <w:color w:val="954F72" w:themeColor="followedHyperlink"/>
      <w:u w:val="single"/>
    </w:rPr>
  </w:style>
  <w:style w:type="character" w:customStyle="1" w:styleId="contextualspellingandgrammarerror">
    <w:name w:val="contextualspellingandgrammarerror"/>
    <w:basedOn w:val="Standardnpsmoodstavce"/>
    <w:rsid w:val="00E36452"/>
  </w:style>
  <w:style w:type="character" w:customStyle="1" w:styleId="tabchar">
    <w:name w:val="tabchar"/>
    <w:basedOn w:val="Standardnpsmoodstavce"/>
    <w:rsid w:val="00E36452"/>
  </w:style>
  <w:style w:type="table" w:customStyle="1" w:styleId="NormalTable0">
    <w:name w:val="Normal Table0"/>
    <w:uiPriority w:val="2"/>
    <w:semiHidden/>
    <w:unhideWhenUsed/>
    <w:qFormat/>
    <w:rsid w:val="00E364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6452"/>
    <w:pPr>
      <w:widowControl w:val="0"/>
      <w:autoSpaceDE w:val="0"/>
      <w:autoSpaceDN w:val="0"/>
      <w:spacing w:before="30" w:after="0" w:line="249" w:lineRule="exact"/>
      <w:ind w:left="190"/>
      <w:jc w:val="center"/>
    </w:pPr>
    <w:rPr>
      <w:rFonts w:ascii="Calibri" w:eastAsia="Calibri" w:hAnsi="Calibri" w:cs="Calibri"/>
      <w:lang w:val="en-US"/>
    </w:rPr>
  </w:style>
  <w:style w:type="character" w:customStyle="1" w:styleId="katex-mathml">
    <w:name w:val="katex-mathml"/>
    <w:basedOn w:val="Standardnpsmoodstavce"/>
    <w:rsid w:val="00E36452"/>
  </w:style>
  <w:style w:type="paragraph" w:styleId="Textvysvtlivek">
    <w:name w:val="endnote text"/>
    <w:basedOn w:val="Normln"/>
    <w:link w:val="TextvysvtlivekChar"/>
    <w:uiPriority w:val="99"/>
    <w:semiHidden/>
    <w:unhideWhenUsed/>
    <w:rsid w:val="00E36452"/>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semiHidden/>
    <w:rsid w:val="00E36452"/>
    <w:rPr>
      <w:rFonts w:ascii="Times New Roman" w:hAnsi="Times New Roman"/>
      <w:sz w:val="20"/>
      <w:szCs w:val="20"/>
    </w:rPr>
  </w:style>
  <w:style w:type="character" w:styleId="Odkaznavysvtlivky">
    <w:name w:val="endnote reference"/>
    <w:basedOn w:val="Standardnpsmoodstavce"/>
    <w:uiPriority w:val="99"/>
    <w:semiHidden/>
    <w:unhideWhenUsed/>
    <w:rsid w:val="00E36452"/>
    <w:rPr>
      <w:vertAlign w:val="superscript"/>
    </w:rPr>
  </w:style>
  <w:style w:type="character" w:customStyle="1" w:styleId="Nevyeenzmnka2">
    <w:name w:val="Nevyřešená zmínka2"/>
    <w:basedOn w:val="Standardnpsmoodstavce"/>
    <w:uiPriority w:val="99"/>
    <w:semiHidden/>
    <w:unhideWhenUsed/>
    <w:rsid w:val="00E36452"/>
    <w:rPr>
      <w:color w:val="605E5C"/>
      <w:shd w:val="clear" w:color="auto" w:fill="E1DFDD"/>
    </w:rPr>
  </w:style>
  <w:style w:type="character" w:customStyle="1" w:styleId="cf01">
    <w:name w:val="cf01"/>
    <w:basedOn w:val="Standardnpsmoodstavce"/>
    <w:rsid w:val="00E36452"/>
    <w:rPr>
      <w:rFonts w:ascii="Segoe UI" w:hAnsi="Segoe UI" w:cs="Segoe UI" w:hint="default"/>
      <w:sz w:val="18"/>
      <w:szCs w:val="18"/>
    </w:rPr>
  </w:style>
  <w:style w:type="character" w:customStyle="1" w:styleId="reference-text">
    <w:name w:val="reference-text"/>
    <w:basedOn w:val="Standardnpsmoodstavce"/>
    <w:rsid w:val="00E36452"/>
  </w:style>
  <w:style w:type="character" w:styleId="Nevyeenzmnka">
    <w:name w:val="Unresolved Mention"/>
    <w:basedOn w:val="Standardnpsmoodstavce"/>
    <w:uiPriority w:val="99"/>
    <w:semiHidden/>
    <w:unhideWhenUsed/>
    <w:rsid w:val="008D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084">
      <w:bodyDiv w:val="1"/>
      <w:marLeft w:val="0"/>
      <w:marRight w:val="0"/>
      <w:marTop w:val="0"/>
      <w:marBottom w:val="0"/>
      <w:divBdr>
        <w:top w:val="none" w:sz="0" w:space="0" w:color="auto"/>
        <w:left w:val="none" w:sz="0" w:space="0" w:color="auto"/>
        <w:bottom w:val="none" w:sz="0" w:space="0" w:color="auto"/>
        <w:right w:val="none" w:sz="0" w:space="0" w:color="auto"/>
      </w:divBdr>
    </w:div>
    <w:div w:id="106849760">
      <w:bodyDiv w:val="1"/>
      <w:marLeft w:val="0"/>
      <w:marRight w:val="0"/>
      <w:marTop w:val="0"/>
      <w:marBottom w:val="0"/>
      <w:divBdr>
        <w:top w:val="none" w:sz="0" w:space="0" w:color="auto"/>
        <w:left w:val="none" w:sz="0" w:space="0" w:color="auto"/>
        <w:bottom w:val="none" w:sz="0" w:space="0" w:color="auto"/>
        <w:right w:val="none" w:sz="0" w:space="0" w:color="auto"/>
      </w:divBdr>
    </w:div>
    <w:div w:id="118115617">
      <w:bodyDiv w:val="1"/>
      <w:marLeft w:val="0"/>
      <w:marRight w:val="0"/>
      <w:marTop w:val="0"/>
      <w:marBottom w:val="0"/>
      <w:divBdr>
        <w:top w:val="none" w:sz="0" w:space="0" w:color="auto"/>
        <w:left w:val="none" w:sz="0" w:space="0" w:color="auto"/>
        <w:bottom w:val="none" w:sz="0" w:space="0" w:color="auto"/>
        <w:right w:val="none" w:sz="0" w:space="0" w:color="auto"/>
      </w:divBdr>
    </w:div>
    <w:div w:id="351955179">
      <w:bodyDiv w:val="1"/>
      <w:marLeft w:val="0"/>
      <w:marRight w:val="0"/>
      <w:marTop w:val="0"/>
      <w:marBottom w:val="0"/>
      <w:divBdr>
        <w:top w:val="none" w:sz="0" w:space="0" w:color="auto"/>
        <w:left w:val="none" w:sz="0" w:space="0" w:color="auto"/>
        <w:bottom w:val="none" w:sz="0" w:space="0" w:color="auto"/>
        <w:right w:val="none" w:sz="0" w:space="0" w:color="auto"/>
      </w:divBdr>
    </w:div>
    <w:div w:id="443766703">
      <w:bodyDiv w:val="1"/>
      <w:marLeft w:val="0"/>
      <w:marRight w:val="0"/>
      <w:marTop w:val="0"/>
      <w:marBottom w:val="0"/>
      <w:divBdr>
        <w:top w:val="none" w:sz="0" w:space="0" w:color="auto"/>
        <w:left w:val="none" w:sz="0" w:space="0" w:color="auto"/>
        <w:bottom w:val="none" w:sz="0" w:space="0" w:color="auto"/>
        <w:right w:val="none" w:sz="0" w:space="0" w:color="auto"/>
      </w:divBdr>
    </w:div>
    <w:div w:id="828136558">
      <w:bodyDiv w:val="1"/>
      <w:marLeft w:val="0"/>
      <w:marRight w:val="0"/>
      <w:marTop w:val="0"/>
      <w:marBottom w:val="0"/>
      <w:divBdr>
        <w:top w:val="none" w:sz="0" w:space="0" w:color="auto"/>
        <w:left w:val="none" w:sz="0" w:space="0" w:color="auto"/>
        <w:bottom w:val="none" w:sz="0" w:space="0" w:color="auto"/>
        <w:right w:val="none" w:sz="0" w:space="0" w:color="auto"/>
      </w:divBdr>
    </w:div>
    <w:div w:id="1365132963">
      <w:bodyDiv w:val="1"/>
      <w:marLeft w:val="0"/>
      <w:marRight w:val="0"/>
      <w:marTop w:val="0"/>
      <w:marBottom w:val="0"/>
      <w:divBdr>
        <w:top w:val="none" w:sz="0" w:space="0" w:color="auto"/>
        <w:left w:val="none" w:sz="0" w:space="0" w:color="auto"/>
        <w:bottom w:val="none" w:sz="0" w:space="0" w:color="auto"/>
        <w:right w:val="none" w:sz="0" w:space="0" w:color="auto"/>
      </w:divBdr>
    </w:div>
    <w:div w:id="1367411198">
      <w:bodyDiv w:val="1"/>
      <w:marLeft w:val="0"/>
      <w:marRight w:val="0"/>
      <w:marTop w:val="0"/>
      <w:marBottom w:val="0"/>
      <w:divBdr>
        <w:top w:val="none" w:sz="0" w:space="0" w:color="auto"/>
        <w:left w:val="none" w:sz="0" w:space="0" w:color="auto"/>
        <w:bottom w:val="none" w:sz="0" w:space="0" w:color="auto"/>
        <w:right w:val="none" w:sz="0" w:space="0" w:color="auto"/>
      </w:divBdr>
    </w:div>
    <w:div w:id="1494030810">
      <w:bodyDiv w:val="1"/>
      <w:marLeft w:val="0"/>
      <w:marRight w:val="0"/>
      <w:marTop w:val="0"/>
      <w:marBottom w:val="0"/>
      <w:divBdr>
        <w:top w:val="none" w:sz="0" w:space="0" w:color="auto"/>
        <w:left w:val="none" w:sz="0" w:space="0" w:color="auto"/>
        <w:bottom w:val="none" w:sz="0" w:space="0" w:color="auto"/>
        <w:right w:val="none" w:sz="0" w:space="0" w:color="auto"/>
      </w:divBdr>
    </w:div>
    <w:div w:id="1722318710">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789005790">
      <w:bodyDiv w:val="1"/>
      <w:marLeft w:val="0"/>
      <w:marRight w:val="0"/>
      <w:marTop w:val="0"/>
      <w:marBottom w:val="0"/>
      <w:divBdr>
        <w:top w:val="none" w:sz="0" w:space="0" w:color="auto"/>
        <w:left w:val="none" w:sz="0" w:space="0" w:color="auto"/>
        <w:bottom w:val="none" w:sz="0" w:space="0" w:color="auto"/>
        <w:right w:val="none" w:sz="0" w:space="0" w:color="auto"/>
      </w:divBdr>
    </w:div>
    <w:div w:id="18126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cz/products/lawText/1/69147/1/2?vtextu=p%C5%99eprav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043C03ADD5554AB12FFF2EDB695D74" ma:contentTypeVersion="9" ma:contentTypeDescription="Create a new document." ma:contentTypeScope="" ma:versionID="99c161d971c0411a5f36778dd99e1354">
  <xsd:schema xmlns:xsd="http://www.w3.org/2001/XMLSchema" xmlns:xs="http://www.w3.org/2001/XMLSchema" xmlns:p="http://schemas.microsoft.com/office/2006/metadata/properties" xmlns:ns3="7ff87852-64e2-4430-95ad-e703859a99fc" xmlns:ns4="848ae175-0932-41f9-b880-31d9159673df" targetNamespace="http://schemas.microsoft.com/office/2006/metadata/properties" ma:root="true" ma:fieldsID="b51015d1faf0f6166727f12c75db7254" ns3:_="" ns4:_="">
    <xsd:import namespace="7ff87852-64e2-4430-95ad-e703859a99fc"/>
    <xsd:import namespace="848ae175-0932-41f9-b880-31d9159673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7852-64e2-4430-95ad-e703859a9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ae175-0932-41f9-b880-31d9159673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f87852-64e2-4430-95ad-e703859a99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81C5F-50A6-484E-8B59-C23A6062F200}">
  <ds:schemaRefs>
    <ds:schemaRef ds:uri="http://schemas.openxmlformats.org/officeDocument/2006/bibliography"/>
  </ds:schemaRefs>
</ds:datastoreItem>
</file>

<file path=customXml/itemProps2.xml><?xml version="1.0" encoding="utf-8"?>
<ds:datastoreItem xmlns:ds="http://schemas.openxmlformats.org/officeDocument/2006/customXml" ds:itemID="{25069331-21A5-4E28-A74D-A4B56AAC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7852-64e2-4430-95ad-e703859a99fc"/>
    <ds:schemaRef ds:uri="848ae175-0932-41f9-b880-31d915967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A79C8-363C-4272-8EAF-919AA16F9688}">
  <ds:schemaRefs>
    <ds:schemaRef ds:uri="http://schemas.microsoft.com/office/2006/metadata/properties"/>
    <ds:schemaRef ds:uri="http://schemas.microsoft.com/office/infopath/2007/PartnerControls"/>
    <ds:schemaRef ds:uri="7ff87852-64e2-4430-95ad-e703859a99fc"/>
  </ds:schemaRefs>
</ds:datastoreItem>
</file>

<file path=customXml/itemProps4.xml><?xml version="1.0" encoding="utf-8"?>
<ds:datastoreItem xmlns:ds="http://schemas.openxmlformats.org/officeDocument/2006/customXml" ds:itemID="{6E8A8A5F-C217-47AC-938B-76704AA77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89</Pages>
  <Words>26541</Words>
  <Characters>156594</Characters>
  <Application>Microsoft Office Word</Application>
  <DocSecurity>0</DocSecurity>
  <Lines>1304</Lines>
  <Paragraphs>365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Šílený Jan</dc:creator>
  <cp:keywords/>
  <dc:description/>
  <cp:lastModifiedBy>Vítová Hana</cp:lastModifiedBy>
  <cp:revision>214</cp:revision>
  <cp:lastPrinted>2023-12-19T21:40:00Z</cp:lastPrinted>
  <dcterms:created xsi:type="dcterms:W3CDTF">2023-11-27T07:08:00Z</dcterms:created>
  <dcterms:modified xsi:type="dcterms:W3CDTF">2023-12-21T13:21:00Z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0x010100D3043C03ADD5554AB12FFF2EDB695D74</vt:lpwstr>
  </property>
</Properties>
</file>