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6C4C" w14:textId="399C9D06" w:rsidR="007D7C3C" w:rsidRDefault="007D7C3C" w:rsidP="007D7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III.</w:t>
      </w:r>
    </w:p>
    <w:p w14:paraId="2EA6376D" w14:textId="77777777" w:rsidR="007D7C3C" w:rsidRDefault="007D7C3C" w:rsidP="007D7C3C">
      <w:pPr>
        <w:spacing w:after="0" w:line="240" w:lineRule="auto"/>
        <w:jc w:val="right"/>
        <w:rPr>
          <w:rFonts w:ascii="Times New Roman" w:hAnsi="Times New Roman" w:cs="Times New Roman"/>
          <w:sz w:val="24"/>
          <w:szCs w:val="24"/>
        </w:rPr>
      </w:pPr>
    </w:p>
    <w:p w14:paraId="07FAFA81" w14:textId="6E3A91F6" w:rsidR="00735817" w:rsidRPr="00E57702" w:rsidRDefault="004E1C16" w:rsidP="00C922D3">
      <w:pPr>
        <w:spacing w:after="0" w:line="240" w:lineRule="auto"/>
        <w:jc w:val="center"/>
        <w:rPr>
          <w:rFonts w:ascii="Times New Roman" w:hAnsi="Times New Roman" w:cs="Times New Roman"/>
          <w:spacing w:val="32"/>
          <w:sz w:val="24"/>
          <w:szCs w:val="24"/>
        </w:rPr>
      </w:pPr>
      <w:r w:rsidRPr="00E57702">
        <w:rPr>
          <w:rFonts w:ascii="Times New Roman" w:hAnsi="Times New Roman" w:cs="Times New Roman"/>
          <w:spacing w:val="32"/>
          <w:sz w:val="24"/>
          <w:szCs w:val="24"/>
        </w:rPr>
        <w:t>NÁVRH</w:t>
      </w:r>
    </w:p>
    <w:p w14:paraId="3EDB38E3" w14:textId="77777777" w:rsidR="00735817" w:rsidRPr="00735817" w:rsidRDefault="00735817" w:rsidP="00C922D3">
      <w:pPr>
        <w:spacing w:after="0" w:line="240" w:lineRule="auto"/>
        <w:jc w:val="center"/>
        <w:rPr>
          <w:rFonts w:ascii="Times New Roman" w:hAnsi="Times New Roman" w:cs="Times New Roman"/>
          <w:sz w:val="24"/>
          <w:szCs w:val="24"/>
        </w:rPr>
      </w:pPr>
    </w:p>
    <w:p w14:paraId="4268DDC9" w14:textId="07876657" w:rsidR="00735817" w:rsidRPr="00735817" w:rsidRDefault="004E1C16" w:rsidP="00C922D3">
      <w:pPr>
        <w:spacing w:after="0" w:line="240" w:lineRule="auto"/>
        <w:jc w:val="center"/>
        <w:rPr>
          <w:rFonts w:ascii="Times New Roman" w:hAnsi="Times New Roman" w:cs="Times New Roman"/>
          <w:b/>
          <w:bCs/>
          <w:sz w:val="24"/>
          <w:szCs w:val="24"/>
        </w:rPr>
      </w:pPr>
      <w:r w:rsidRPr="00735817">
        <w:rPr>
          <w:rFonts w:ascii="Times New Roman" w:hAnsi="Times New Roman" w:cs="Times New Roman"/>
          <w:b/>
          <w:bCs/>
          <w:sz w:val="24"/>
          <w:szCs w:val="24"/>
        </w:rPr>
        <w:t>ZÁKON</w:t>
      </w:r>
    </w:p>
    <w:p w14:paraId="6B5916B2" w14:textId="77777777" w:rsidR="00735817" w:rsidRPr="00735817" w:rsidRDefault="00735817" w:rsidP="00C922D3">
      <w:pPr>
        <w:spacing w:after="0" w:line="240" w:lineRule="auto"/>
        <w:jc w:val="center"/>
        <w:rPr>
          <w:rFonts w:ascii="Times New Roman" w:hAnsi="Times New Roman" w:cs="Times New Roman"/>
          <w:sz w:val="24"/>
          <w:szCs w:val="24"/>
        </w:rPr>
      </w:pPr>
    </w:p>
    <w:p w14:paraId="4C114754" w14:textId="6FFAE4C8" w:rsidR="00735817" w:rsidRPr="00735817"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ze dne ... 2025,</w:t>
      </w:r>
    </w:p>
    <w:p w14:paraId="4DEA3D27" w14:textId="77777777" w:rsidR="00735817" w:rsidRPr="00735817" w:rsidRDefault="00735817" w:rsidP="00C922D3">
      <w:pPr>
        <w:spacing w:after="0" w:line="240" w:lineRule="auto"/>
        <w:jc w:val="center"/>
        <w:rPr>
          <w:rFonts w:ascii="Times New Roman" w:hAnsi="Times New Roman" w:cs="Times New Roman"/>
          <w:sz w:val="24"/>
          <w:szCs w:val="24"/>
        </w:rPr>
      </w:pPr>
    </w:p>
    <w:p w14:paraId="2E38E0A1" w14:textId="38102BE9" w:rsidR="00735817" w:rsidRPr="00735817" w:rsidRDefault="004E1C16" w:rsidP="00C922D3">
      <w:pPr>
        <w:spacing w:after="0" w:line="240" w:lineRule="auto"/>
        <w:jc w:val="center"/>
        <w:rPr>
          <w:rFonts w:ascii="Times New Roman" w:hAnsi="Times New Roman" w:cs="Times New Roman"/>
          <w:b/>
          <w:bCs/>
          <w:sz w:val="24"/>
          <w:szCs w:val="24"/>
        </w:rPr>
      </w:pPr>
      <w:r w:rsidRPr="00735817">
        <w:rPr>
          <w:rFonts w:ascii="Times New Roman" w:hAnsi="Times New Roman" w:cs="Times New Roman"/>
          <w:b/>
          <w:bCs/>
          <w:sz w:val="24"/>
          <w:szCs w:val="24"/>
        </w:rPr>
        <w:t>kterým se mění zákon č. 360/1992 Sb., o výkonu povolání autorizovaných architektů a o</w:t>
      </w:r>
      <w:r w:rsidR="00AC02ED">
        <w:rPr>
          <w:rFonts w:ascii="Times New Roman" w:hAnsi="Times New Roman" w:cs="Times New Roman"/>
          <w:b/>
          <w:bCs/>
          <w:sz w:val="24"/>
          <w:szCs w:val="24"/>
        </w:rPr>
        <w:t> </w:t>
      </w:r>
      <w:r w:rsidRPr="00735817">
        <w:rPr>
          <w:rFonts w:ascii="Times New Roman" w:hAnsi="Times New Roman" w:cs="Times New Roman"/>
          <w:b/>
          <w:bCs/>
          <w:sz w:val="24"/>
          <w:szCs w:val="24"/>
        </w:rPr>
        <w:t>výkonu povolání autorizovaných inženýrů a techniků činných ve výstavbě</w:t>
      </w:r>
      <w:r w:rsidR="00153229">
        <w:rPr>
          <w:rFonts w:ascii="Times New Roman" w:hAnsi="Times New Roman" w:cs="Times New Roman"/>
          <w:b/>
          <w:bCs/>
          <w:sz w:val="24"/>
          <w:szCs w:val="24"/>
        </w:rPr>
        <w:t xml:space="preserve"> (autorizační zákon)</w:t>
      </w:r>
      <w:r w:rsidRPr="00735817">
        <w:rPr>
          <w:rFonts w:ascii="Times New Roman" w:hAnsi="Times New Roman" w:cs="Times New Roman"/>
          <w:b/>
          <w:bCs/>
          <w:sz w:val="24"/>
          <w:szCs w:val="24"/>
        </w:rPr>
        <w:t>, ve znění pozdějších předpisů</w:t>
      </w:r>
      <w:r w:rsidR="00C922D3">
        <w:rPr>
          <w:rFonts w:ascii="Times New Roman" w:hAnsi="Times New Roman" w:cs="Times New Roman"/>
          <w:b/>
          <w:bCs/>
          <w:sz w:val="24"/>
          <w:szCs w:val="24"/>
        </w:rPr>
        <w:t>, a další související zákony</w:t>
      </w:r>
    </w:p>
    <w:p w14:paraId="570E43B3" w14:textId="77777777" w:rsidR="00735817" w:rsidRPr="00735817" w:rsidRDefault="00735817" w:rsidP="00C922D3">
      <w:pPr>
        <w:spacing w:after="0" w:line="240" w:lineRule="auto"/>
        <w:rPr>
          <w:rFonts w:ascii="Times New Roman" w:hAnsi="Times New Roman" w:cs="Times New Roman"/>
          <w:sz w:val="24"/>
          <w:szCs w:val="24"/>
        </w:rPr>
      </w:pPr>
    </w:p>
    <w:p w14:paraId="5B56B373" w14:textId="77777777" w:rsidR="00735817" w:rsidRDefault="00735817" w:rsidP="00C922D3">
      <w:pPr>
        <w:spacing w:after="0" w:line="240" w:lineRule="auto"/>
        <w:rPr>
          <w:rFonts w:ascii="Times New Roman" w:hAnsi="Times New Roman" w:cs="Times New Roman"/>
          <w:sz w:val="24"/>
          <w:szCs w:val="24"/>
        </w:rPr>
      </w:pPr>
    </w:p>
    <w:p w14:paraId="3A6491D9" w14:textId="0B33BFEE" w:rsidR="00735817" w:rsidRPr="00735817" w:rsidRDefault="004E1C16" w:rsidP="00C922D3">
      <w:pPr>
        <w:spacing w:after="0" w:line="240" w:lineRule="auto"/>
        <w:rPr>
          <w:rFonts w:ascii="Times New Roman" w:hAnsi="Times New Roman" w:cs="Times New Roman"/>
          <w:sz w:val="24"/>
          <w:szCs w:val="24"/>
        </w:rPr>
      </w:pPr>
      <w:r w:rsidRPr="00735817">
        <w:rPr>
          <w:rFonts w:ascii="Times New Roman" w:hAnsi="Times New Roman" w:cs="Times New Roman"/>
          <w:sz w:val="24"/>
          <w:szCs w:val="24"/>
        </w:rPr>
        <w:t>Parlament se usnesl na tomto zákoně České republiky:</w:t>
      </w:r>
    </w:p>
    <w:p w14:paraId="3F3C0201" w14:textId="77777777" w:rsidR="00735817" w:rsidRPr="00735817" w:rsidRDefault="004E1C16" w:rsidP="00C922D3">
      <w:pPr>
        <w:spacing w:after="0" w:line="240" w:lineRule="auto"/>
        <w:rPr>
          <w:rFonts w:ascii="Times New Roman" w:hAnsi="Times New Roman" w:cs="Times New Roman"/>
          <w:sz w:val="24"/>
          <w:szCs w:val="24"/>
        </w:rPr>
      </w:pPr>
      <w:r w:rsidRPr="00735817">
        <w:rPr>
          <w:rFonts w:ascii="Times New Roman" w:hAnsi="Times New Roman" w:cs="Times New Roman"/>
          <w:sz w:val="24"/>
          <w:szCs w:val="24"/>
        </w:rPr>
        <w:t xml:space="preserve"> </w:t>
      </w:r>
    </w:p>
    <w:p w14:paraId="4A4FA808" w14:textId="69470163" w:rsidR="00832A03" w:rsidRDefault="004E1C16" w:rsidP="00C922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PRVNÍ</w:t>
      </w:r>
    </w:p>
    <w:p w14:paraId="22CDFD0E" w14:textId="77777777" w:rsidR="00832A03" w:rsidRDefault="00832A03" w:rsidP="00C922D3">
      <w:pPr>
        <w:spacing w:after="0" w:line="240" w:lineRule="auto"/>
        <w:jc w:val="center"/>
        <w:rPr>
          <w:rFonts w:ascii="Times New Roman" w:hAnsi="Times New Roman" w:cs="Times New Roman"/>
          <w:sz w:val="24"/>
          <w:szCs w:val="24"/>
        </w:rPr>
      </w:pPr>
    </w:p>
    <w:p w14:paraId="447CAB55" w14:textId="77777777" w:rsidR="00832A03" w:rsidRDefault="004E1C16" w:rsidP="00C922D3">
      <w:pPr>
        <w:spacing w:after="0" w:line="240" w:lineRule="auto"/>
        <w:jc w:val="center"/>
        <w:rPr>
          <w:rFonts w:ascii="Times New Roman" w:hAnsi="Times New Roman" w:cs="Times New Roman"/>
          <w:b/>
          <w:bCs/>
          <w:sz w:val="24"/>
          <w:szCs w:val="24"/>
        </w:rPr>
      </w:pPr>
      <w:r w:rsidRPr="00832A03">
        <w:rPr>
          <w:rFonts w:ascii="Times New Roman" w:hAnsi="Times New Roman" w:cs="Times New Roman"/>
          <w:b/>
          <w:bCs/>
          <w:sz w:val="24"/>
          <w:szCs w:val="24"/>
        </w:rPr>
        <w:t>Změna autorizačního zákona</w:t>
      </w:r>
    </w:p>
    <w:p w14:paraId="4F68834A" w14:textId="77777777" w:rsidR="00832A03" w:rsidRPr="00832A03" w:rsidRDefault="00832A03" w:rsidP="00C922D3">
      <w:pPr>
        <w:spacing w:after="0" w:line="240" w:lineRule="auto"/>
        <w:jc w:val="center"/>
        <w:rPr>
          <w:rFonts w:ascii="Times New Roman" w:hAnsi="Times New Roman" w:cs="Times New Roman"/>
          <w:b/>
          <w:bCs/>
          <w:sz w:val="24"/>
          <w:szCs w:val="24"/>
        </w:rPr>
      </w:pPr>
    </w:p>
    <w:p w14:paraId="039D6F34" w14:textId="7F7B9E81" w:rsidR="00735817" w:rsidRPr="00735817"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w:t>
      </w:r>
      <w:r w:rsidRPr="00735817">
        <w:rPr>
          <w:rFonts w:ascii="Times New Roman" w:hAnsi="Times New Roman" w:cs="Times New Roman"/>
          <w:sz w:val="24"/>
          <w:szCs w:val="24"/>
        </w:rPr>
        <w:t>I</w:t>
      </w:r>
    </w:p>
    <w:p w14:paraId="06B8E1FB" w14:textId="77777777" w:rsidR="00735817" w:rsidRPr="00735817" w:rsidRDefault="00735817" w:rsidP="00C922D3">
      <w:pPr>
        <w:spacing w:after="0" w:line="240" w:lineRule="auto"/>
        <w:jc w:val="both"/>
        <w:rPr>
          <w:rFonts w:ascii="Times New Roman" w:hAnsi="Times New Roman" w:cs="Times New Roman"/>
          <w:sz w:val="24"/>
          <w:szCs w:val="24"/>
        </w:rPr>
      </w:pPr>
    </w:p>
    <w:p w14:paraId="1571F4A2" w14:textId="03AF20A7" w:rsidR="00AB744D" w:rsidRDefault="004E1C16" w:rsidP="00C922D3">
      <w:pPr>
        <w:spacing w:after="0" w:line="240" w:lineRule="auto"/>
        <w:jc w:val="both"/>
        <w:rPr>
          <w:rFonts w:ascii="Times New Roman" w:hAnsi="Times New Roman" w:cs="Times New Roman"/>
          <w:sz w:val="24"/>
          <w:szCs w:val="24"/>
        </w:rPr>
      </w:pPr>
      <w:r w:rsidRPr="00735817">
        <w:rPr>
          <w:rFonts w:ascii="Times New Roman" w:hAnsi="Times New Roman" w:cs="Times New Roman"/>
          <w:sz w:val="24"/>
          <w:szCs w:val="24"/>
        </w:rPr>
        <w:t>Zákon č. 360/1992 Sb., o výkonu povolání autorizovaných architektů a o výkonu povolání autorizovaných inženýrů a techniků činných ve výstavbě (autorizační zákon), ve znění zákona č. 164/1993 Sb., zákona č. 275/1994 Sb., zákona č. 224/2003 Sb., zákona č. 189/2008 Sb., zákona č. 153/2011 Sb., zákona č. 350/2012 Sb., zákona č. 126/2016 Sb., zákona č. 459/2016 Sb., zákona č. 277/2019 Sb., zákona č. 47/2020 Sb., zákona č. 284/2021 Sb. a zákona č.</w:t>
      </w:r>
      <w:r w:rsidR="00E57702">
        <w:rPr>
          <w:rFonts w:ascii="Times New Roman" w:hAnsi="Times New Roman" w:cs="Times New Roman"/>
          <w:sz w:val="24"/>
          <w:szCs w:val="24"/>
        </w:rPr>
        <w:t> </w:t>
      </w:r>
      <w:r w:rsidRPr="00735817">
        <w:rPr>
          <w:rFonts w:ascii="Times New Roman" w:hAnsi="Times New Roman" w:cs="Times New Roman"/>
          <w:sz w:val="24"/>
          <w:szCs w:val="24"/>
        </w:rPr>
        <w:t>152/2023 Sb., se mění takto:</w:t>
      </w:r>
    </w:p>
    <w:p w14:paraId="3CA9E824" w14:textId="77777777" w:rsidR="005C4229" w:rsidRDefault="005C4229" w:rsidP="00C922D3">
      <w:pPr>
        <w:spacing w:after="0" w:line="240" w:lineRule="auto"/>
        <w:jc w:val="both"/>
        <w:rPr>
          <w:rFonts w:ascii="Times New Roman" w:hAnsi="Times New Roman" w:cs="Times New Roman"/>
          <w:sz w:val="24"/>
          <w:szCs w:val="24"/>
        </w:rPr>
      </w:pPr>
    </w:p>
    <w:p w14:paraId="4F4C3BB3" w14:textId="056DE398" w:rsidR="005C4229"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 písm. b) se slova „a techniků“ nahrazují slovy „</w:t>
      </w:r>
      <w:bookmarkStart w:id="0" w:name="_Hlk164251996"/>
      <w:r>
        <w:rPr>
          <w:rFonts w:ascii="Times New Roman" w:hAnsi="Times New Roman" w:cs="Times New Roman"/>
          <w:sz w:val="24"/>
          <w:szCs w:val="24"/>
        </w:rPr>
        <w:t>, techniků a stavitelů</w:t>
      </w:r>
      <w:bookmarkEnd w:id="0"/>
      <w:r>
        <w:rPr>
          <w:rFonts w:ascii="Times New Roman" w:hAnsi="Times New Roman" w:cs="Times New Roman"/>
          <w:sz w:val="24"/>
          <w:szCs w:val="24"/>
        </w:rPr>
        <w:t>“.</w:t>
      </w:r>
    </w:p>
    <w:p w14:paraId="20A184AE" w14:textId="77777777" w:rsidR="005C4229" w:rsidRDefault="005C4229" w:rsidP="00C922D3">
      <w:pPr>
        <w:pStyle w:val="Odstavecseseznamem"/>
        <w:spacing w:after="0" w:line="240" w:lineRule="auto"/>
        <w:contextualSpacing w:val="0"/>
        <w:jc w:val="both"/>
        <w:rPr>
          <w:rFonts w:ascii="Times New Roman" w:hAnsi="Times New Roman" w:cs="Times New Roman"/>
          <w:sz w:val="24"/>
          <w:szCs w:val="24"/>
        </w:rPr>
      </w:pPr>
    </w:p>
    <w:p w14:paraId="694E125A" w14:textId="37559348" w:rsidR="005C4229"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 se na konci písmene c) tečka nahrazuje čárkou a doplňuje se písmeno d), které zní:</w:t>
      </w:r>
    </w:p>
    <w:p w14:paraId="57060647" w14:textId="77777777" w:rsidR="005C4229" w:rsidRDefault="005C4229" w:rsidP="00C922D3">
      <w:pPr>
        <w:pStyle w:val="Odstavecseseznamem"/>
        <w:spacing w:after="0" w:line="240" w:lineRule="auto"/>
        <w:contextualSpacing w:val="0"/>
        <w:jc w:val="both"/>
        <w:rPr>
          <w:rFonts w:ascii="Times New Roman" w:hAnsi="Times New Roman" w:cs="Times New Roman"/>
          <w:sz w:val="24"/>
          <w:szCs w:val="24"/>
        </w:rPr>
      </w:pPr>
    </w:p>
    <w:p w14:paraId="389352EE" w14:textId="57011404" w:rsidR="005C4229"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 w:name="_Hlk164252025"/>
      <w:r w:rsidRPr="005C4229">
        <w:rPr>
          <w:rFonts w:ascii="Times New Roman" w:hAnsi="Times New Roman" w:cs="Times New Roman"/>
          <w:sz w:val="24"/>
          <w:szCs w:val="24"/>
        </w:rPr>
        <w:t>d) autorizovaný stavitel.</w:t>
      </w:r>
      <w:bookmarkEnd w:id="1"/>
      <w:r>
        <w:rPr>
          <w:rFonts w:ascii="Times New Roman" w:hAnsi="Times New Roman" w:cs="Times New Roman"/>
          <w:sz w:val="24"/>
          <w:szCs w:val="24"/>
        </w:rPr>
        <w:t>“.</w:t>
      </w:r>
    </w:p>
    <w:p w14:paraId="79FC3820" w14:textId="77777777" w:rsidR="005C4229" w:rsidRDefault="005C4229" w:rsidP="00C922D3">
      <w:pPr>
        <w:pStyle w:val="Odstavecseseznamem"/>
        <w:spacing w:after="0" w:line="240" w:lineRule="auto"/>
        <w:contextualSpacing w:val="0"/>
        <w:jc w:val="both"/>
        <w:rPr>
          <w:rFonts w:ascii="Times New Roman" w:hAnsi="Times New Roman" w:cs="Times New Roman"/>
          <w:sz w:val="24"/>
          <w:szCs w:val="24"/>
        </w:rPr>
      </w:pPr>
    </w:p>
    <w:p w14:paraId="7DAE7831" w14:textId="24051D19" w:rsidR="005C4229"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4 se odstavec 3 zrušuje.</w:t>
      </w:r>
    </w:p>
    <w:p w14:paraId="3EC28606" w14:textId="77777777" w:rsidR="004A19BE" w:rsidRDefault="004A19BE" w:rsidP="00C922D3">
      <w:pPr>
        <w:pStyle w:val="Odstavecseseznamem"/>
        <w:spacing w:after="0" w:line="240" w:lineRule="auto"/>
        <w:contextualSpacing w:val="0"/>
        <w:jc w:val="both"/>
        <w:rPr>
          <w:rFonts w:ascii="Times New Roman" w:hAnsi="Times New Roman" w:cs="Times New Roman"/>
          <w:sz w:val="24"/>
          <w:szCs w:val="24"/>
        </w:rPr>
      </w:pPr>
    </w:p>
    <w:p w14:paraId="69BEEDA0" w14:textId="762609BC" w:rsidR="004A19BE"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nadpisu § 5 se slova „</w:t>
      </w:r>
      <w:r w:rsidRPr="004A19BE">
        <w:rPr>
          <w:rFonts w:ascii="Times New Roman" w:hAnsi="Times New Roman" w:cs="Times New Roman"/>
          <w:b/>
          <w:bCs/>
          <w:sz w:val="24"/>
          <w:szCs w:val="24"/>
        </w:rPr>
        <w:t>a autorizovaný technik</w:t>
      </w:r>
      <w:r w:rsidRPr="004A19BE">
        <w:rPr>
          <w:rFonts w:ascii="Times New Roman" w:hAnsi="Times New Roman" w:cs="Times New Roman"/>
          <w:sz w:val="24"/>
          <w:szCs w:val="24"/>
        </w:rPr>
        <w:t>“ nahrazují slovy „</w:t>
      </w:r>
      <w:bookmarkStart w:id="2" w:name="_Hlk164252064"/>
      <w:r w:rsidRPr="004A19BE">
        <w:rPr>
          <w:rFonts w:ascii="Times New Roman" w:hAnsi="Times New Roman" w:cs="Times New Roman"/>
          <w:b/>
          <w:bCs/>
          <w:sz w:val="24"/>
          <w:szCs w:val="24"/>
        </w:rPr>
        <w:t>, autorizovaný technik a autorizovaný stavitel</w:t>
      </w:r>
      <w:bookmarkEnd w:id="2"/>
      <w:r w:rsidRPr="004A19BE">
        <w:rPr>
          <w:rFonts w:ascii="Times New Roman" w:hAnsi="Times New Roman" w:cs="Times New Roman"/>
          <w:sz w:val="24"/>
          <w:szCs w:val="24"/>
        </w:rPr>
        <w:t>“.</w:t>
      </w:r>
    </w:p>
    <w:p w14:paraId="169B4DED"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082CFE75" w14:textId="1BF1C495"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se za odstavec 2 vkládá nový odstavec 3, který zní:</w:t>
      </w:r>
    </w:p>
    <w:p w14:paraId="65A2EAB1"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5B407CDF" w14:textId="7340D817" w:rsidR="00552797"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3" w:name="_Hlk164252085"/>
      <w:r w:rsidRPr="00552797">
        <w:rPr>
          <w:rFonts w:ascii="Times New Roman" w:hAnsi="Times New Roman" w:cs="Times New Roman"/>
          <w:sz w:val="24"/>
          <w:szCs w:val="24"/>
        </w:rPr>
        <w:t>(3) Autorizovaný stavitel je ten, komu byla udělena autorizace podle tohoto zákona a je zapsán v seznamu autorizovaných stavitelů vedeném Českou komorou autorizovaných inženýrů a techniků činných ve výstavbě.</w:t>
      </w:r>
      <w:bookmarkEnd w:id="3"/>
      <w:r>
        <w:rPr>
          <w:rFonts w:ascii="Times New Roman" w:hAnsi="Times New Roman" w:cs="Times New Roman"/>
          <w:sz w:val="24"/>
          <w:szCs w:val="24"/>
        </w:rPr>
        <w:t>“.</w:t>
      </w:r>
    </w:p>
    <w:p w14:paraId="7EAFBE2E"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5E6FC595" w14:textId="410A8D10" w:rsidR="00552797"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odstavce 3 a 4 se označují jako odstavce 4 a 5.</w:t>
      </w:r>
    </w:p>
    <w:p w14:paraId="7DF3323D"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570C3CD9" w14:textId="10FE20F1"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odst. 4 úvodní části ustanovení se slova „a 2“ nahrazují slovy „až 3“.</w:t>
      </w:r>
    </w:p>
    <w:p w14:paraId="1EB1EC9E"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120AB34B" w14:textId="0DC5C977"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5 odst. 4 se na konci textu písmene f) doplňují slova „</w:t>
      </w:r>
      <w:bookmarkStart w:id="4" w:name="_Hlk164252550"/>
      <w:r>
        <w:rPr>
          <w:rFonts w:ascii="Times New Roman" w:hAnsi="Times New Roman" w:cs="Times New Roman"/>
          <w:sz w:val="24"/>
          <w:szCs w:val="24"/>
        </w:rPr>
        <w:t>–</w:t>
      </w:r>
      <w:r w:rsidRPr="00552797">
        <w:rPr>
          <w:rFonts w:ascii="Times New Roman" w:hAnsi="Times New Roman" w:cs="Times New Roman"/>
          <w:sz w:val="24"/>
          <w:szCs w:val="24"/>
        </w:rPr>
        <w:t xml:space="preserve"> technická zařízení budov</w:t>
      </w:r>
      <w:bookmarkEnd w:id="4"/>
      <w:r>
        <w:rPr>
          <w:rFonts w:ascii="Times New Roman" w:hAnsi="Times New Roman" w:cs="Times New Roman"/>
          <w:sz w:val="24"/>
          <w:szCs w:val="24"/>
        </w:rPr>
        <w:t>“.</w:t>
      </w:r>
    </w:p>
    <w:p w14:paraId="1B66375A"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1F1F8073" w14:textId="577EBC45"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odst. 4 se na konci písmene j) čárka nahrazuje tečkou a písmeno k) se zrušuje.</w:t>
      </w:r>
    </w:p>
    <w:p w14:paraId="2D9FE5A5"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6AADA617" w14:textId="43FF36E2"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se odstavec 5 zrušuje.</w:t>
      </w:r>
    </w:p>
    <w:p w14:paraId="308D22BB" w14:textId="77777777" w:rsidR="00FF5D98" w:rsidRDefault="00FF5D98" w:rsidP="00C922D3">
      <w:pPr>
        <w:pStyle w:val="Odstavecseseznamem"/>
        <w:spacing w:after="0" w:line="240" w:lineRule="auto"/>
        <w:contextualSpacing w:val="0"/>
        <w:jc w:val="both"/>
        <w:rPr>
          <w:rFonts w:ascii="Times New Roman" w:hAnsi="Times New Roman" w:cs="Times New Roman"/>
          <w:sz w:val="24"/>
          <w:szCs w:val="24"/>
        </w:rPr>
      </w:pPr>
    </w:p>
    <w:p w14:paraId="110ED8CF" w14:textId="2AA36978" w:rsidR="00FF5D98" w:rsidRPr="00C922D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6 zní:</w:t>
      </w:r>
    </w:p>
    <w:p w14:paraId="0A30C21F" w14:textId="6E0D58A6" w:rsidR="00FF5D98" w:rsidRPr="00FF5D98" w:rsidRDefault="004E1C16" w:rsidP="00C922D3">
      <w:pPr>
        <w:widowControl w:val="0"/>
        <w:autoSpaceDE w:val="0"/>
        <w:autoSpaceDN w:val="0"/>
        <w:adjustRightInd w:val="0"/>
        <w:spacing w:after="0" w:line="240" w:lineRule="auto"/>
        <w:jc w:val="center"/>
        <w:rPr>
          <w:rFonts w:ascii="Times New Roman" w:hAnsi="Times New Roman" w:cs="Times New Roman"/>
          <w:sz w:val="24"/>
          <w:szCs w:val="24"/>
        </w:rPr>
      </w:pPr>
      <w:r w:rsidRPr="00FF5D98">
        <w:rPr>
          <w:rFonts w:ascii="Times New Roman" w:hAnsi="Times New Roman" w:cs="Times New Roman"/>
          <w:sz w:val="24"/>
          <w:szCs w:val="24"/>
        </w:rPr>
        <w:t>„</w:t>
      </w:r>
      <w:bookmarkStart w:id="5" w:name="_Hlk164252593"/>
      <w:r w:rsidRPr="00FF5D98">
        <w:rPr>
          <w:rFonts w:ascii="Times New Roman" w:hAnsi="Times New Roman" w:cs="Times New Roman"/>
          <w:sz w:val="24"/>
          <w:szCs w:val="24"/>
        </w:rPr>
        <w:t>§ 6</w:t>
      </w:r>
    </w:p>
    <w:p w14:paraId="0B93E27A" w14:textId="77777777" w:rsidR="00FF5D98" w:rsidRPr="00FF5D98" w:rsidRDefault="00FF5D98" w:rsidP="00C922D3">
      <w:pPr>
        <w:widowControl w:val="0"/>
        <w:autoSpaceDE w:val="0"/>
        <w:autoSpaceDN w:val="0"/>
        <w:adjustRightInd w:val="0"/>
        <w:spacing w:after="0" w:line="240" w:lineRule="auto"/>
        <w:jc w:val="both"/>
        <w:rPr>
          <w:rFonts w:ascii="Times New Roman" w:hAnsi="Times New Roman" w:cs="Times New Roman"/>
          <w:sz w:val="24"/>
          <w:szCs w:val="24"/>
        </w:rPr>
      </w:pPr>
    </w:p>
    <w:p w14:paraId="02241EE6" w14:textId="32A474D6" w:rsidR="00926E4E" w:rsidRPr="00926E4E" w:rsidRDefault="004E1C16" w:rsidP="00926E4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26E4E">
        <w:rPr>
          <w:rFonts w:ascii="Times New Roman" w:hAnsi="Times New Roman" w:cs="Times New Roman"/>
          <w:sz w:val="24"/>
          <w:szCs w:val="24"/>
        </w:rPr>
        <w:t xml:space="preserve">(1) Podrobnosti o rozsahu působnosti v jednotlivých oborech podle § 4 a 5 a stanovení dílčích specializací pro tyto obory, včetně stanovení možných překryvů při </w:t>
      </w:r>
      <w:r w:rsidR="0004298F" w:rsidRPr="0004298F">
        <w:rPr>
          <w:rFonts w:ascii="Times New Roman" w:hAnsi="Times New Roman" w:cs="Times New Roman"/>
          <w:sz w:val="24"/>
          <w:szCs w:val="24"/>
        </w:rPr>
        <w:t>výkonu činnosti autorizovaných osob</w:t>
      </w:r>
      <w:r w:rsidRPr="00926E4E">
        <w:rPr>
          <w:rFonts w:ascii="Times New Roman" w:hAnsi="Times New Roman" w:cs="Times New Roman"/>
          <w:sz w:val="24"/>
          <w:szCs w:val="24"/>
        </w:rPr>
        <w:t xml:space="preserve">, stanoví prováděcí právní předpis. </w:t>
      </w:r>
    </w:p>
    <w:p w14:paraId="3EC21F91" w14:textId="77777777" w:rsidR="00926E4E" w:rsidRPr="00926E4E" w:rsidRDefault="00926E4E" w:rsidP="00926E4E">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3340019E" w14:textId="69AAF9CE" w:rsidR="00FF5D98" w:rsidRPr="00926E4E" w:rsidRDefault="004E1C16" w:rsidP="00926E4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cs-CZ"/>
        </w:rPr>
      </w:pPr>
      <w:r w:rsidRPr="00926E4E">
        <w:rPr>
          <w:rFonts w:ascii="Times New Roman" w:hAnsi="Times New Roman" w:cs="Times New Roman"/>
          <w:sz w:val="24"/>
          <w:szCs w:val="24"/>
        </w:rPr>
        <w:t>(2) Česká komora architektů nebo Česká komora autorizovaných inženýrů a techniků činných ve výstavbě (dále jen „Komora“) udělují autorizaci v dílčích specializacích.</w:t>
      </w:r>
      <w:bookmarkEnd w:id="5"/>
      <w:r w:rsidRPr="00926E4E">
        <w:rPr>
          <w:rFonts w:ascii="Times New Roman" w:hAnsi="Times New Roman" w:cs="Times New Roman"/>
          <w:sz w:val="24"/>
          <w:szCs w:val="24"/>
        </w:rPr>
        <w:t>“.</w:t>
      </w:r>
    </w:p>
    <w:p w14:paraId="73152D84" w14:textId="77777777" w:rsidR="00FF5D98" w:rsidRDefault="00FF5D98" w:rsidP="00C922D3">
      <w:pPr>
        <w:widowControl w:val="0"/>
        <w:autoSpaceDE w:val="0"/>
        <w:autoSpaceDN w:val="0"/>
        <w:adjustRightInd w:val="0"/>
        <w:spacing w:after="0" w:line="240" w:lineRule="auto"/>
        <w:jc w:val="both"/>
        <w:rPr>
          <w:rFonts w:ascii="Times New Roman" w:hAnsi="Times New Roman" w:cs="Times New Roman"/>
          <w:sz w:val="24"/>
          <w:szCs w:val="24"/>
        </w:rPr>
      </w:pPr>
    </w:p>
    <w:p w14:paraId="6226487D" w14:textId="27B45008"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7 odst. 1 úvodní části ustanovení se slova „</w:t>
      </w:r>
      <w:r w:rsidRPr="00FF5D98">
        <w:rPr>
          <w:rFonts w:ascii="Times New Roman" w:hAnsi="Times New Roman" w:cs="Times New Roman"/>
          <w:sz w:val="24"/>
          <w:szCs w:val="24"/>
        </w:rPr>
        <w:t xml:space="preserve">Česká komora architektů nebo Česká komora autorizovaných inženýrů a techniků činných ve výstavbě (dále jen </w:t>
      </w:r>
      <w:r>
        <w:rPr>
          <w:rFonts w:ascii="Times New Roman" w:hAnsi="Times New Roman" w:cs="Times New Roman"/>
          <w:sz w:val="24"/>
          <w:szCs w:val="24"/>
        </w:rPr>
        <w:t>„</w:t>
      </w:r>
      <w:r w:rsidRPr="00FF5D98">
        <w:rPr>
          <w:rFonts w:ascii="Times New Roman" w:hAnsi="Times New Roman" w:cs="Times New Roman"/>
          <w:sz w:val="24"/>
          <w:szCs w:val="24"/>
        </w:rPr>
        <w:t>Komora</w:t>
      </w:r>
      <w:r>
        <w:rPr>
          <w:rFonts w:ascii="Times New Roman" w:hAnsi="Times New Roman" w:cs="Times New Roman"/>
          <w:sz w:val="24"/>
          <w:szCs w:val="24"/>
        </w:rPr>
        <w:t>“</w:t>
      </w:r>
      <w:r w:rsidRPr="00FF5D98">
        <w:rPr>
          <w:rFonts w:ascii="Times New Roman" w:hAnsi="Times New Roman" w:cs="Times New Roman"/>
          <w:sz w:val="24"/>
          <w:szCs w:val="24"/>
        </w:rPr>
        <w:t>)</w:t>
      </w:r>
      <w:r>
        <w:rPr>
          <w:rFonts w:ascii="Times New Roman" w:hAnsi="Times New Roman" w:cs="Times New Roman"/>
          <w:sz w:val="24"/>
          <w:szCs w:val="24"/>
        </w:rPr>
        <w:t>“ nahrazují slovem „Komora“.</w:t>
      </w:r>
    </w:p>
    <w:p w14:paraId="4E169D3F" w14:textId="77777777" w:rsidR="00FF5D98" w:rsidRDefault="00FF5D98" w:rsidP="00C922D3">
      <w:pPr>
        <w:pStyle w:val="Odstavecseseznamem"/>
        <w:spacing w:after="0" w:line="240" w:lineRule="auto"/>
        <w:contextualSpacing w:val="0"/>
        <w:jc w:val="both"/>
        <w:rPr>
          <w:rFonts w:ascii="Times New Roman" w:hAnsi="Times New Roman" w:cs="Times New Roman"/>
          <w:sz w:val="24"/>
          <w:szCs w:val="24"/>
        </w:rPr>
      </w:pPr>
    </w:p>
    <w:p w14:paraId="7CCC09CD" w14:textId="591DC130"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7 odst. 3 se </w:t>
      </w:r>
      <w:r w:rsidRPr="00FF5D98">
        <w:rPr>
          <w:rFonts w:ascii="Times New Roman" w:hAnsi="Times New Roman" w:cs="Times New Roman"/>
          <w:sz w:val="24"/>
          <w:szCs w:val="24"/>
        </w:rPr>
        <w:t>slova „jednoho měsíce od úspěšného složení zkoušky odborné způsobilosti“ nahrazují slovy „</w:t>
      </w:r>
      <w:bookmarkStart w:id="6" w:name="_Hlk164259971"/>
      <w:r w:rsidR="00AD79FB" w:rsidRPr="00AD79FB">
        <w:rPr>
          <w:rFonts w:ascii="Times New Roman" w:hAnsi="Times New Roman" w:cs="Times New Roman"/>
          <w:sz w:val="24"/>
          <w:szCs w:val="24"/>
        </w:rPr>
        <w:t xml:space="preserve">tří měsíců od doručení oznámení </w:t>
      </w:r>
      <w:r w:rsidR="00926E4E">
        <w:rPr>
          <w:rFonts w:ascii="Times New Roman" w:hAnsi="Times New Roman" w:cs="Times New Roman"/>
          <w:sz w:val="24"/>
          <w:szCs w:val="24"/>
        </w:rPr>
        <w:t xml:space="preserve">Komory uchazeči </w:t>
      </w:r>
      <w:r w:rsidR="00AD79FB" w:rsidRPr="00AD79FB">
        <w:rPr>
          <w:rFonts w:ascii="Times New Roman" w:hAnsi="Times New Roman" w:cs="Times New Roman"/>
          <w:sz w:val="24"/>
          <w:szCs w:val="24"/>
        </w:rPr>
        <w:t>o splnění podmínek podle odstavce 1 písm. a) až g)</w:t>
      </w:r>
      <w:bookmarkEnd w:id="6"/>
      <w:r w:rsidRPr="00FF5D98">
        <w:rPr>
          <w:rFonts w:ascii="Times New Roman" w:hAnsi="Times New Roman" w:cs="Times New Roman"/>
          <w:sz w:val="24"/>
          <w:szCs w:val="24"/>
        </w:rPr>
        <w:t>“.</w:t>
      </w:r>
    </w:p>
    <w:p w14:paraId="7A66DB7C" w14:textId="77777777" w:rsidR="00FF5D98" w:rsidRPr="00227E5D" w:rsidRDefault="00FF5D98" w:rsidP="00227E5D">
      <w:pPr>
        <w:spacing w:after="0" w:line="240" w:lineRule="auto"/>
        <w:jc w:val="both"/>
        <w:rPr>
          <w:rFonts w:ascii="Times New Roman" w:hAnsi="Times New Roman" w:cs="Times New Roman"/>
          <w:sz w:val="24"/>
          <w:szCs w:val="24"/>
        </w:rPr>
      </w:pPr>
    </w:p>
    <w:p w14:paraId="5D1F6821" w14:textId="4174A56A"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7 </w:t>
      </w:r>
      <w:r w:rsidR="008865A3">
        <w:rPr>
          <w:rFonts w:ascii="Times New Roman" w:hAnsi="Times New Roman" w:cs="Times New Roman"/>
          <w:sz w:val="24"/>
          <w:szCs w:val="24"/>
        </w:rPr>
        <w:t>se na konci textu odstavce 5 doplňují slova „</w:t>
      </w:r>
      <w:bookmarkStart w:id="7" w:name="_Hlk164252693"/>
      <w:r w:rsidR="008865A3" w:rsidRPr="008865A3">
        <w:rPr>
          <w:rFonts w:ascii="Times New Roman" w:hAnsi="Times New Roman" w:cs="Times New Roman"/>
          <w:sz w:val="24"/>
          <w:szCs w:val="24"/>
        </w:rPr>
        <w:t xml:space="preserve">ode dne </w:t>
      </w:r>
      <w:r w:rsidR="00AD79FB">
        <w:rPr>
          <w:rFonts w:ascii="Times New Roman" w:hAnsi="Times New Roman" w:cs="Times New Roman"/>
          <w:sz w:val="24"/>
          <w:szCs w:val="24"/>
        </w:rPr>
        <w:t xml:space="preserve">doručení rozhodnutí </w:t>
      </w:r>
      <w:r w:rsidR="008865A3" w:rsidRPr="008865A3">
        <w:rPr>
          <w:rFonts w:ascii="Times New Roman" w:hAnsi="Times New Roman" w:cs="Times New Roman"/>
          <w:sz w:val="24"/>
          <w:szCs w:val="24"/>
        </w:rPr>
        <w:t>o</w:t>
      </w:r>
      <w:r w:rsidR="00AE62BB">
        <w:rPr>
          <w:rFonts w:ascii="Times New Roman" w:hAnsi="Times New Roman" w:cs="Times New Roman"/>
          <w:sz w:val="24"/>
          <w:szCs w:val="24"/>
        </w:rPr>
        <w:t> </w:t>
      </w:r>
      <w:r w:rsidR="008865A3" w:rsidRPr="008865A3">
        <w:rPr>
          <w:rFonts w:ascii="Times New Roman" w:hAnsi="Times New Roman" w:cs="Times New Roman"/>
          <w:sz w:val="24"/>
          <w:szCs w:val="24"/>
        </w:rPr>
        <w:t>neudělení autorizac</w:t>
      </w:r>
      <w:r w:rsidR="008865A3">
        <w:rPr>
          <w:rFonts w:ascii="Times New Roman" w:hAnsi="Times New Roman" w:cs="Times New Roman"/>
          <w:sz w:val="24"/>
          <w:szCs w:val="24"/>
        </w:rPr>
        <w:t>e</w:t>
      </w:r>
      <w:bookmarkEnd w:id="7"/>
      <w:r w:rsidR="008865A3">
        <w:rPr>
          <w:rFonts w:ascii="Times New Roman" w:hAnsi="Times New Roman" w:cs="Times New Roman"/>
          <w:sz w:val="24"/>
          <w:szCs w:val="24"/>
        </w:rPr>
        <w:t>“.</w:t>
      </w:r>
    </w:p>
    <w:p w14:paraId="5EBE2F02" w14:textId="77777777" w:rsidR="00AD79FB" w:rsidRDefault="00AD79FB" w:rsidP="00AD79FB">
      <w:pPr>
        <w:pStyle w:val="Odstavecseseznamem"/>
        <w:spacing w:after="0" w:line="240" w:lineRule="auto"/>
        <w:contextualSpacing w:val="0"/>
        <w:jc w:val="both"/>
        <w:rPr>
          <w:rFonts w:ascii="Times New Roman" w:hAnsi="Times New Roman" w:cs="Times New Roman"/>
          <w:sz w:val="24"/>
          <w:szCs w:val="24"/>
        </w:rPr>
      </w:pPr>
    </w:p>
    <w:p w14:paraId="608F1EFB" w14:textId="027B1FF2" w:rsidR="00AD79F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7 se doplňuje odstavec 7, který zní:</w:t>
      </w:r>
    </w:p>
    <w:p w14:paraId="38DBEE7D" w14:textId="77777777" w:rsidR="00AD79FB" w:rsidRDefault="00AD79FB" w:rsidP="00AD79FB">
      <w:pPr>
        <w:pStyle w:val="Odstavecseseznamem"/>
        <w:spacing w:after="0" w:line="240" w:lineRule="auto"/>
        <w:contextualSpacing w:val="0"/>
        <w:jc w:val="both"/>
        <w:rPr>
          <w:rFonts w:ascii="Times New Roman" w:hAnsi="Times New Roman" w:cs="Times New Roman"/>
          <w:sz w:val="24"/>
          <w:szCs w:val="24"/>
        </w:rPr>
      </w:pPr>
    </w:p>
    <w:p w14:paraId="38E0E124" w14:textId="1F9EAA4E" w:rsidR="00AD79FB" w:rsidRPr="00AD79FB" w:rsidRDefault="004E1C16" w:rsidP="00AE62BB">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AD79FB">
        <w:rPr>
          <w:rFonts w:ascii="Times New Roman" w:hAnsi="Times New Roman" w:cs="Times New Roman"/>
          <w:sz w:val="24"/>
          <w:szCs w:val="24"/>
        </w:rPr>
        <w:t>„</w:t>
      </w:r>
      <w:bookmarkStart w:id="8" w:name="_Hlk164259998"/>
      <w:r w:rsidRPr="00AD79FB">
        <w:rPr>
          <w:rFonts w:ascii="Times New Roman" w:hAnsi="Times New Roman" w:cs="Times New Roman"/>
          <w:sz w:val="24"/>
          <w:szCs w:val="24"/>
        </w:rPr>
        <w:t>(7) Proti rozhodnutí podle odstavců 1 a 5 se nelze odvolat.</w:t>
      </w:r>
      <w:bookmarkEnd w:id="8"/>
      <w:r w:rsidRPr="00AD79FB">
        <w:rPr>
          <w:rFonts w:ascii="Times New Roman" w:hAnsi="Times New Roman" w:cs="Times New Roman"/>
          <w:sz w:val="24"/>
          <w:szCs w:val="24"/>
        </w:rPr>
        <w:t>“.</w:t>
      </w:r>
    </w:p>
    <w:p w14:paraId="1D0342EB" w14:textId="77777777" w:rsidR="00DB75A0" w:rsidRDefault="00DB75A0" w:rsidP="00C922D3">
      <w:pPr>
        <w:pStyle w:val="Odstavecseseznamem"/>
        <w:spacing w:after="0" w:line="240" w:lineRule="auto"/>
        <w:contextualSpacing w:val="0"/>
        <w:jc w:val="both"/>
        <w:rPr>
          <w:rFonts w:ascii="Times New Roman" w:hAnsi="Times New Roman" w:cs="Times New Roman"/>
          <w:sz w:val="24"/>
          <w:szCs w:val="24"/>
        </w:rPr>
      </w:pPr>
    </w:p>
    <w:p w14:paraId="61DA2B0D" w14:textId="3560B9C8" w:rsidR="00DB75A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za odstavec 1 vkládá nový odstavec 2, který zní:</w:t>
      </w:r>
    </w:p>
    <w:p w14:paraId="5A9B51B5" w14:textId="77777777" w:rsidR="00DB75A0" w:rsidRDefault="00DB75A0" w:rsidP="00C922D3">
      <w:pPr>
        <w:pStyle w:val="Odstavecseseznamem"/>
        <w:spacing w:after="0" w:line="240" w:lineRule="auto"/>
        <w:contextualSpacing w:val="0"/>
        <w:jc w:val="both"/>
        <w:rPr>
          <w:rFonts w:ascii="Times New Roman" w:hAnsi="Times New Roman" w:cs="Times New Roman"/>
          <w:sz w:val="24"/>
          <w:szCs w:val="24"/>
        </w:rPr>
      </w:pPr>
    </w:p>
    <w:p w14:paraId="2B4736E5" w14:textId="233BC841" w:rsidR="00DB75A0"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Pr>
          <w:rFonts w:ascii="Times New Roman" w:hAnsi="Times New Roman" w:cs="Times New Roman"/>
          <w:sz w:val="24"/>
          <w:szCs w:val="24"/>
        </w:rPr>
        <w:t>„</w:t>
      </w:r>
      <w:bookmarkStart w:id="9" w:name="_Hlk164252710"/>
      <w:r w:rsidRPr="00DB75A0">
        <w:rPr>
          <w:rFonts w:ascii="Times New Roman" w:hAnsi="Times New Roman" w:cs="Times New Roman"/>
          <w:sz w:val="24"/>
          <w:szCs w:val="24"/>
        </w:rPr>
        <w:t>(2) Za bezúhonného se pro účely tohoto zákona dále nepovažuje ten, komu bylo pravomocně uloženo disciplinární opatření vylučující nebo omezující výkon činnosti autorizované osoby.</w:t>
      </w:r>
      <w:bookmarkEnd w:id="9"/>
      <w:r w:rsidRPr="00DB75A0">
        <w:rPr>
          <w:rFonts w:ascii="Times New Roman" w:hAnsi="Times New Roman" w:cs="Times New Roman"/>
          <w:sz w:val="24"/>
          <w:szCs w:val="24"/>
        </w:rPr>
        <w:t>“.</w:t>
      </w:r>
    </w:p>
    <w:p w14:paraId="420D1031" w14:textId="77777777" w:rsidR="00DB75A0" w:rsidRDefault="00DB75A0"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359B0A9" w14:textId="66D10DEF" w:rsidR="00DB75A0"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Dosavadní odstavce 2 až 9 se označují jako odstavce 3 až 10.</w:t>
      </w:r>
    </w:p>
    <w:p w14:paraId="402566F3" w14:textId="77777777" w:rsidR="00DB75A0" w:rsidRPr="00DB75A0" w:rsidRDefault="00DB75A0" w:rsidP="00C922D3">
      <w:pPr>
        <w:widowControl w:val="0"/>
        <w:autoSpaceDE w:val="0"/>
        <w:autoSpaceDN w:val="0"/>
        <w:adjustRightInd w:val="0"/>
        <w:spacing w:after="0" w:line="240" w:lineRule="auto"/>
        <w:jc w:val="both"/>
        <w:rPr>
          <w:rFonts w:ascii="Times New Roman" w:hAnsi="Times New Roman" w:cs="Times New Roman"/>
          <w:sz w:val="24"/>
          <w:szCs w:val="24"/>
        </w:rPr>
      </w:pPr>
    </w:p>
    <w:p w14:paraId="296C9255" w14:textId="56AA7E00" w:rsidR="00DB75A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8 odst. 3 písm. b) a c) </w:t>
      </w:r>
      <w:r w:rsidR="007E77C9">
        <w:rPr>
          <w:rFonts w:ascii="Times New Roman" w:hAnsi="Times New Roman" w:cs="Times New Roman"/>
          <w:sz w:val="24"/>
          <w:szCs w:val="24"/>
        </w:rPr>
        <w:t xml:space="preserve">a v příloze v bodu 2.3 </w:t>
      </w:r>
      <w:r>
        <w:rPr>
          <w:rFonts w:ascii="Times New Roman" w:hAnsi="Times New Roman" w:cs="Times New Roman"/>
          <w:sz w:val="24"/>
          <w:szCs w:val="24"/>
        </w:rPr>
        <w:t xml:space="preserve">se </w:t>
      </w:r>
      <w:r w:rsidR="007E77C9">
        <w:rPr>
          <w:rFonts w:ascii="Times New Roman" w:hAnsi="Times New Roman" w:cs="Times New Roman"/>
          <w:sz w:val="24"/>
          <w:szCs w:val="24"/>
        </w:rPr>
        <w:t>text</w:t>
      </w:r>
      <w:r>
        <w:rPr>
          <w:rFonts w:ascii="Times New Roman" w:hAnsi="Times New Roman" w:cs="Times New Roman"/>
          <w:sz w:val="24"/>
          <w:szCs w:val="24"/>
        </w:rPr>
        <w:t xml:space="preserve"> „</w:t>
      </w:r>
      <w:r w:rsidR="007E77C9">
        <w:rPr>
          <w:rFonts w:ascii="Times New Roman" w:hAnsi="Times New Roman" w:cs="Times New Roman"/>
          <w:sz w:val="24"/>
          <w:szCs w:val="24"/>
        </w:rPr>
        <w:t xml:space="preserve">odst. </w:t>
      </w:r>
      <w:r>
        <w:rPr>
          <w:rFonts w:ascii="Times New Roman" w:hAnsi="Times New Roman" w:cs="Times New Roman"/>
          <w:sz w:val="24"/>
          <w:szCs w:val="24"/>
        </w:rPr>
        <w:t xml:space="preserve">3“ nahrazuje </w:t>
      </w:r>
      <w:r w:rsidR="007E77C9">
        <w:rPr>
          <w:rFonts w:ascii="Times New Roman" w:hAnsi="Times New Roman" w:cs="Times New Roman"/>
          <w:sz w:val="24"/>
          <w:szCs w:val="24"/>
        </w:rPr>
        <w:t>textem</w:t>
      </w:r>
      <w:r>
        <w:rPr>
          <w:rFonts w:ascii="Times New Roman" w:hAnsi="Times New Roman" w:cs="Times New Roman"/>
          <w:sz w:val="24"/>
          <w:szCs w:val="24"/>
        </w:rPr>
        <w:t xml:space="preserve"> „</w:t>
      </w:r>
      <w:r w:rsidR="007E77C9">
        <w:rPr>
          <w:rFonts w:ascii="Times New Roman" w:hAnsi="Times New Roman" w:cs="Times New Roman"/>
          <w:sz w:val="24"/>
          <w:szCs w:val="24"/>
        </w:rPr>
        <w:t>odst. </w:t>
      </w:r>
      <w:r>
        <w:rPr>
          <w:rFonts w:ascii="Times New Roman" w:hAnsi="Times New Roman" w:cs="Times New Roman"/>
          <w:sz w:val="24"/>
          <w:szCs w:val="24"/>
        </w:rPr>
        <w:t>4“.</w:t>
      </w:r>
    </w:p>
    <w:p w14:paraId="5A797B32" w14:textId="77777777" w:rsidR="002037C6" w:rsidRDefault="002037C6" w:rsidP="00C922D3">
      <w:pPr>
        <w:pStyle w:val="Odstavecseseznamem"/>
        <w:spacing w:after="0" w:line="240" w:lineRule="auto"/>
        <w:contextualSpacing w:val="0"/>
        <w:jc w:val="both"/>
        <w:rPr>
          <w:rFonts w:ascii="Times New Roman" w:hAnsi="Times New Roman" w:cs="Times New Roman"/>
          <w:sz w:val="24"/>
          <w:szCs w:val="24"/>
        </w:rPr>
      </w:pPr>
    </w:p>
    <w:p w14:paraId="68FB6F75" w14:textId="1FE2D7AE" w:rsidR="002037C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na konci odstavce 3 tečka nahrazuje čárkou a doplňuje se písmeno d), které zní:</w:t>
      </w:r>
    </w:p>
    <w:p w14:paraId="123CE74E" w14:textId="77777777" w:rsidR="002037C6" w:rsidRDefault="002037C6" w:rsidP="00C922D3">
      <w:pPr>
        <w:pStyle w:val="Odstavecseseznamem"/>
        <w:spacing w:after="0" w:line="240" w:lineRule="auto"/>
        <w:contextualSpacing w:val="0"/>
        <w:jc w:val="both"/>
        <w:rPr>
          <w:rFonts w:ascii="Times New Roman" w:hAnsi="Times New Roman" w:cs="Times New Roman"/>
          <w:sz w:val="24"/>
          <w:szCs w:val="24"/>
        </w:rPr>
      </w:pPr>
    </w:p>
    <w:p w14:paraId="3297D8ED" w14:textId="43A4C716" w:rsidR="002037C6"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0" w:name="_Hlk164253003"/>
      <w:r w:rsidRPr="002037C6">
        <w:rPr>
          <w:rFonts w:ascii="Times New Roman" w:hAnsi="Times New Roman" w:cs="Times New Roman"/>
          <w:sz w:val="24"/>
          <w:szCs w:val="24"/>
        </w:rPr>
        <w:t>d) pro autorizaci podle § 3 písm. d) vysokoškolské vzdělání</w:t>
      </w:r>
      <w:r w:rsidRPr="002037C6">
        <w:rPr>
          <w:rFonts w:ascii="Times New Roman" w:hAnsi="Times New Roman" w:cs="Times New Roman"/>
          <w:sz w:val="24"/>
          <w:szCs w:val="24"/>
          <w:vertAlign w:val="superscript"/>
        </w:rPr>
        <w:t xml:space="preserve">3h) </w:t>
      </w:r>
      <w:r w:rsidRPr="002037C6">
        <w:rPr>
          <w:rFonts w:ascii="Times New Roman" w:hAnsi="Times New Roman" w:cs="Times New Roman"/>
          <w:sz w:val="24"/>
          <w:szCs w:val="24"/>
        </w:rPr>
        <w:t>získané studiem ve studijním oboru v oblasti uvedené v § 5 odst. 4 nebo příbuzném studijním oboru, v</w:t>
      </w:r>
      <w:r w:rsidR="00C922D3">
        <w:rPr>
          <w:rFonts w:ascii="Times New Roman" w:hAnsi="Times New Roman" w:cs="Times New Roman"/>
          <w:sz w:val="24"/>
          <w:szCs w:val="24"/>
        </w:rPr>
        <w:t> </w:t>
      </w:r>
      <w:r w:rsidRPr="002037C6">
        <w:rPr>
          <w:rFonts w:ascii="Times New Roman" w:hAnsi="Times New Roman" w:cs="Times New Roman"/>
          <w:sz w:val="24"/>
          <w:szCs w:val="24"/>
        </w:rPr>
        <w:t>bakalářském studijním programu nebo magisterském studijním programu, anebo střední či vyšší odborné vzdělání obdobného studijního směru</w:t>
      </w:r>
      <w:r w:rsidRPr="002037C6">
        <w:rPr>
          <w:rFonts w:ascii="Times New Roman" w:hAnsi="Times New Roman" w:cs="Times New Roman"/>
          <w:sz w:val="24"/>
          <w:szCs w:val="24"/>
          <w:vertAlign w:val="superscript"/>
        </w:rPr>
        <w:t>3i)</w:t>
      </w:r>
      <w:r w:rsidRPr="002037C6">
        <w:rPr>
          <w:rFonts w:ascii="Times New Roman" w:hAnsi="Times New Roman" w:cs="Times New Roman"/>
          <w:sz w:val="24"/>
          <w:szCs w:val="24"/>
        </w:rPr>
        <w:t>.</w:t>
      </w:r>
      <w:bookmarkEnd w:id="10"/>
      <w:r>
        <w:rPr>
          <w:rFonts w:ascii="Times New Roman" w:hAnsi="Times New Roman" w:cs="Times New Roman"/>
          <w:sz w:val="24"/>
          <w:szCs w:val="24"/>
        </w:rPr>
        <w:t>“.</w:t>
      </w:r>
    </w:p>
    <w:p w14:paraId="4282040A" w14:textId="77777777" w:rsidR="00227E5D" w:rsidRDefault="00227E5D" w:rsidP="00C922D3">
      <w:pPr>
        <w:pStyle w:val="Odstavecseseznamem"/>
        <w:spacing w:after="0" w:line="240" w:lineRule="auto"/>
        <w:contextualSpacing w:val="0"/>
        <w:jc w:val="both"/>
        <w:rPr>
          <w:rFonts w:ascii="Times New Roman" w:hAnsi="Times New Roman" w:cs="Times New Roman"/>
          <w:sz w:val="24"/>
          <w:szCs w:val="24"/>
        </w:rPr>
      </w:pPr>
    </w:p>
    <w:p w14:paraId="4004DE9B" w14:textId="7CD38134" w:rsidR="00227E5D" w:rsidRDefault="004E1C16" w:rsidP="00227E5D">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8 odst. 4 se číslo „2“ nahrazuje číslem „3“.</w:t>
      </w:r>
    </w:p>
    <w:p w14:paraId="2AEB0891" w14:textId="77777777" w:rsidR="002037C6" w:rsidRDefault="002037C6" w:rsidP="00C922D3">
      <w:pPr>
        <w:pStyle w:val="Odstavecseseznamem"/>
        <w:spacing w:after="0" w:line="240" w:lineRule="auto"/>
        <w:contextualSpacing w:val="0"/>
        <w:jc w:val="both"/>
        <w:rPr>
          <w:rFonts w:ascii="Times New Roman" w:hAnsi="Times New Roman" w:cs="Times New Roman"/>
          <w:sz w:val="24"/>
          <w:szCs w:val="24"/>
        </w:rPr>
      </w:pPr>
    </w:p>
    <w:p w14:paraId="25880253" w14:textId="037D1453" w:rsidR="002037C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na konci odstavce 7 tečka nahrazuje čárkou a doplňuje se písmeno d), které zní:</w:t>
      </w:r>
    </w:p>
    <w:p w14:paraId="5C0423AC"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66AFC746" w14:textId="7EE51DD3" w:rsidR="003D0FFD"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1" w:name="_Hlk164253036"/>
      <w:r w:rsidRPr="003D0FFD">
        <w:rPr>
          <w:rFonts w:ascii="Times New Roman" w:hAnsi="Times New Roman" w:cs="Times New Roman"/>
          <w:sz w:val="24"/>
          <w:szCs w:val="24"/>
        </w:rPr>
        <w:t xml:space="preserve">d) nejméně tři roky pro autorizaci v oborech podle § 5 odst. 3, pokud má uchazeč požadované vysokoškolské vzdělání magisterského nebo bakalářského studijního programu, a nejméně pět </w:t>
      </w:r>
      <w:r w:rsidR="00130FDE">
        <w:rPr>
          <w:rFonts w:ascii="Times New Roman" w:hAnsi="Times New Roman" w:cs="Times New Roman"/>
          <w:sz w:val="24"/>
          <w:szCs w:val="24"/>
        </w:rPr>
        <w:t>let</w:t>
      </w:r>
      <w:r w:rsidRPr="003D0FFD">
        <w:rPr>
          <w:rFonts w:ascii="Times New Roman" w:hAnsi="Times New Roman" w:cs="Times New Roman"/>
          <w:sz w:val="24"/>
          <w:szCs w:val="24"/>
        </w:rPr>
        <w:t>, pokud má uchazeč požadované středoškolské vzdělání.</w:t>
      </w:r>
      <w:bookmarkEnd w:id="11"/>
      <w:r>
        <w:rPr>
          <w:rFonts w:ascii="Times New Roman" w:hAnsi="Times New Roman" w:cs="Times New Roman"/>
          <w:sz w:val="24"/>
          <w:szCs w:val="24"/>
        </w:rPr>
        <w:t>“.</w:t>
      </w:r>
    </w:p>
    <w:p w14:paraId="1EEF11B4"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2D88B326" w14:textId="6CB940B9"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za odstavec 7 vkládá nový odstavec 8, který zní:</w:t>
      </w:r>
    </w:p>
    <w:p w14:paraId="1DB3452C"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74B2CF83" w14:textId="70C74040" w:rsidR="003D0FFD"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2" w:name="_Hlk164253080"/>
      <w:r w:rsidRPr="003D0FFD">
        <w:rPr>
          <w:rFonts w:ascii="Times New Roman" w:hAnsi="Times New Roman" w:cs="Times New Roman"/>
          <w:sz w:val="24"/>
          <w:szCs w:val="24"/>
        </w:rPr>
        <w:t>(8) Do doby odborné praxe nelze započítat praxi prováděnou v souběhu se studiem na vysoké škole, kterým se žadatel připravuje na výkon profese v daném oboru.</w:t>
      </w:r>
      <w:bookmarkEnd w:id="12"/>
      <w:r>
        <w:rPr>
          <w:rFonts w:ascii="Times New Roman" w:hAnsi="Times New Roman" w:cs="Times New Roman"/>
          <w:sz w:val="24"/>
          <w:szCs w:val="24"/>
        </w:rPr>
        <w:t>“.</w:t>
      </w:r>
    </w:p>
    <w:p w14:paraId="300FF5B0"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16D07DEE" w14:textId="7FB6AE6D" w:rsidR="003D0FFD"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odstavce 8 až 10 se označují jako odstavce 9 až 11.</w:t>
      </w:r>
    </w:p>
    <w:p w14:paraId="14825325"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621D306A" w14:textId="3136D2E2"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odst. 10 se věty druhá a poslední nahrazují větou „</w:t>
      </w:r>
      <w:bookmarkStart w:id="13" w:name="_Hlk164253143"/>
      <w:r w:rsidRPr="003D0FFD">
        <w:rPr>
          <w:rFonts w:ascii="Times New Roman" w:hAnsi="Times New Roman" w:cs="Times New Roman"/>
          <w:sz w:val="24"/>
          <w:szCs w:val="24"/>
        </w:rPr>
        <w:t>Za vykonání zkoušky odborné způsobilosti je uchazeč povinen zaplatit poplatek, jehož výše a způsob úhrady je stanoven vnitřním předpisem Komory.</w:t>
      </w:r>
      <w:bookmarkEnd w:id="13"/>
      <w:r>
        <w:rPr>
          <w:rFonts w:ascii="Times New Roman" w:hAnsi="Times New Roman" w:cs="Times New Roman"/>
          <w:sz w:val="24"/>
          <w:szCs w:val="24"/>
        </w:rPr>
        <w:t>“.</w:t>
      </w:r>
    </w:p>
    <w:p w14:paraId="4BBDB694"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334344ED" w14:textId="42681657"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na konci odstavce 11 tečka nahrazuje čárkou a doplňuje se písmeno d), které zní:</w:t>
      </w:r>
    </w:p>
    <w:p w14:paraId="6E36BD63"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0935A071" w14:textId="6948EC84" w:rsidR="003D0FFD"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4" w:name="_Hlk164253181"/>
      <w:r w:rsidRPr="003D0FFD">
        <w:rPr>
          <w:rFonts w:ascii="Times New Roman" w:hAnsi="Times New Roman" w:cs="Times New Roman"/>
          <w:sz w:val="24"/>
          <w:szCs w:val="24"/>
        </w:rPr>
        <w:t xml:space="preserve">d) </w:t>
      </w:r>
      <w:r>
        <w:rPr>
          <w:rFonts w:ascii="Times New Roman" w:hAnsi="Times New Roman" w:cs="Times New Roman"/>
          <w:sz w:val="24"/>
          <w:szCs w:val="24"/>
        </w:rPr>
        <w:t>„</w:t>
      </w:r>
      <w:r w:rsidRPr="003D0FFD">
        <w:rPr>
          <w:rFonts w:ascii="Times New Roman" w:hAnsi="Times New Roman" w:cs="Times New Roman"/>
          <w:sz w:val="24"/>
          <w:szCs w:val="24"/>
        </w:rPr>
        <w:t>Slibuji na svou občanskou čest a své svědomí, že jako autorizovaný stavitel budu při své práci usilovat o vytváření kvalitních stavebních děl, budu ctít zájmy klientů, jakož i zájmy veřejné, budu respektovat přírodní a kulturní hodnoty a budu se vždy řídit profesní etikou autorizovaného stavitele.</w:t>
      </w:r>
      <w:r>
        <w:rPr>
          <w:rFonts w:ascii="Times New Roman" w:hAnsi="Times New Roman" w:cs="Times New Roman"/>
          <w:sz w:val="24"/>
          <w:szCs w:val="24"/>
        </w:rPr>
        <w:t>“.</w:t>
      </w:r>
      <w:bookmarkEnd w:id="14"/>
      <w:r w:rsidR="00A522E1">
        <w:rPr>
          <w:rFonts w:ascii="Times New Roman" w:hAnsi="Times New Roman" w:cs="Times New Roman"/>
          <w:sz w:val="24"/>
          <w:szCs w:val="24"/>
        </w:rPr>
        <w:t>“.</w:t>
      </w:r>
    </w:p>
    <w:p w14:paraId="6429723E" w14:textId="77777777" w:rsidR="00A522E1" w:rsidRPr="00A522E1" w:rsidRDefault="00A522E1" w:rsidP="00C922D3">
      <w:pPr>
        <w:spacing w:after="0" w:line="240" w:lineRule="auto"/>
        <w:jc w:val="both"/>
        <w:rPr>
          <w:rFonts w:ascii="Times New Roman" w:hAnsi="Times New Roman" w:cs="Times New Roman"/>
          <w:sz w:val="24"/>
          <w:szCs w:val="24"/>
        </w:rPr>
      </w:pPr>
    </w:p>
    <w:p w14:paraId="32A73325" w14:textId="1080C17E"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11 odst. 1 písm. a) se slova „odnětí svobody“ zrušují.</w:t>
      </w:r>
    </w:p>
    <w:p w14:paraId="5257B3AE"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2BA06C20" w14:textId="3D304CF2" w:rsidR="00A26EC5"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11 se na konci odstavce 1 tečka nahrazuje čárkou a doplňuje se písmeno e), které zní:</w:t>
      </w:r>
    </w:p>
    <w:p w14:paraId="2FCA9794"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31AE6425" w14:textId="2FAB0D2D" w:rsidR="00A26EC5"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5" w:name="_Hlk164253228"/>
      <w:r w:rsidRPr="00A26EC5">
        <w:rPr>
          <w:rFonts w:ascii="Times New Roman" w:hAnsi="Times New Roman" w:cs="Times New Roman"/>
          <w:sz w:val="24"/>
          <w:szCs w:val="24"/>
        </w:rPr>
        <w:t xml:space="preserve">e) </w:t>
      </w:r>
      <w:r>
        <w:rPr>
          <w:rFonts w:ascii="Times New Roman" w:hAnsi="Times New Roman" w:cs="Times New Roman"/>
          <w:sz w:val="24"/>
          <w:szCs w:val="24"/>
        </w:rPr>
        <w:t>v případě, že</w:t>
      </w:r>
      <w:r w:rsidRPr="00A26EC5">
        <w:rPr>
          <w:rFonts w:ascii="Times New Roman" w:hAnsi="Times New Roman" w:cs="Times New Roman"/>
          <w:sz w:val="24"/>
          <w:szCs w:val="24"/>
        </w:rPr>
        <w:t xml:space="preserve"> je v prodlení s úhradou členského příspěvku déle než 2 měsíce i přesto, že byla Komorou k úhradě příspěvku vyzvána a poučena o následcích nezaplacení.</w:t>
      </w:r>
      <w:bookmarkEnd w:id="15"/>
      <w:r>
        <w:rPr>
          <w:rFonts w:ascii="Times New Roman" w:hAnsi="Times New Roman" w:cs="Times New Roman"/>
          <w:sz w:val="24"/>
          <w:szCs w:val="24"/>
        </w:rPr>
        <w:t>“.</w:t>
      </w:r>
    </w:p>
    <w:p w14:paraId="4E0C553E"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2DC42DDF" w14:textId="17169772" w:rsidR="00A26EC5"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12 odstavec 1 zní:</w:t>
      </w:r>
    </w:p>
    <w:p w14:paraId="53F26DC3"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723BFDBB" w14:textId="135B850D" w:rsidR="00A26EC5"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6" w:name="_Hlk164253259"/>
      <w:r w:rsidRPr="00A26EC5">
        <w:rPr>
          <w:rFonts w:ascii="Times New Roman" w:hAnsi="Times New Roman" w:cs="Times New Roman"/>
          <w:sz w:val="24"/>
          <w:szCs w:val="24"/>
        </w:rPr>
        <w:t xml:space="preserve">(1) </w:t>
      </w:r>
      <w:r w:rsidR="00613137" w:rsidRPr="00613137">
        <w:rPr>
          <w:rFonts w:ascii="Times New Roman" w:hAnsi="Times New Roman" w:cs="Times New Roman"/>
          <w:sz w:val="24"/>
          <w:szCs w:val="24"/>
        </w:rPr>
        <w:t>Autorizovaná osoba odpovídá za odbornou úroveň výkonu vybraných činností a dalších odborných činností</w:t>
      </w:r>
      <w:r w:rsidR="0004298F" w:rsidRPr="0004298F">
        <w:t xml:space="preserve"> </w:t>
      </w:r>
      <w:r w:rsidR="0004298F" w:rsidRPr="0004298F">
        <w:rPr>
          <w:rFonts w:ascii="Times New Roman" w:hAnsi="Times New Roman" w:cs="Times New Roman"/>
          <w:sz w:val="24"/>
          <w:szCs w:val="24"/>
        </w:rPr>
        <w:t>a je povin</w:t>
      </w:r>
      <w:r w:rsidR="0004298F">
        <w:rPr>
          <w:rFonts w:ascii="Times New Roman" w:hAnsi="Times New Roman" w:cs="Times New Roman"/>
          <w:sz w:val="24"/>
          <w:szCs w:val="24"/>
        </w:rPr>
        <w:t>na</w:t>
      </w:r>
      <w:r w:rsidR="0004298F" w:rsidRPr="0004298F">
        <w:rPr>
          <w:rFonts w:ascii="Times New Roman" w:hAnsi="Times New Roman" w:cs="Times New Roman"/>
          <w:sz w:val="24"/>
          <w:szCs w:val="24"/>
        </w:rPr>
        <w:t xml:space="preserve"> dodržovat pravidla profesní etiky</w:t>
      </w:r>
      <w:r w:rsidR="00613137" w:rsidRPr="00613137">
        <w:rPr>
          <w:rFonts w:ascii="Times New Roman" w:hAnsi="Times New Roman" w:cs="Times New Roman"/>
          <w:sz w:val="24"/>
          <w:szCs w:val="24"/>
        </w:rPr>
        <w:t>. Odpovědnost za disciplinární provinění podle tohoto zákona a odpovědnost podle obecně závazných právních předpisů tím není dotčena</w:t>
      </w:r>
      <w:r w:rsidRPr="00A26EC5">
        <w:rPr>
          <w:rFonts w:ascii="Times New Roman" w:hAnsi="Times New Roman" w:cs="Times New Roman"/>
          <w:sz w:val="24"/>
          <w:szCs w:val="24"/>
        </w:rPr>
        <w:t>.</w:t>
      </w:r>
      <w:bookmarkEnd w:id="16"/>
      <w:r>
        <w:rPr>
          <w:rFonts w:ascii="Times New Roman" w:hAnsi="Times New Roman" w:cs="Times New Roman"/>
          <w:sz w:val="24"/>
          <w:szCs w:val="24"/>
        </w:rPr>
        <w:t>“.</w:t>
      </w:r>
    </w:p>
    <w:p w14:paraId="5ABC92E9" w14:textId="77777777" w:rsidR="00A26EC5" w:rsidRPr="00A26EC5" w:rsidRDefault="00A26EC5" w:rsidP="00C922D3">
      <w:pPr>
        <w:spacing w:after="0" w:line="240" w:lineRule="auto"/>
        <w:jc w:val="both"/>
        <w:rPr>
          <w:rFonts w:ascii="Times New Roman" w:hAnsi="Times New Roman" w:cs="Times New Roman"/>
          <w:sz w:val="24"/>
          <w:szCs w:val="24"/>
        </w:rPr>
      </w:pPr>
    </w:p>
    <w:p w14:paraId="029EF533" w14:textId="7E00ECF7" w:rsidR="00A26EC5"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12 odstavec 6 zní:</w:t>
      </w:r>
    </w:p>
    <w:p w14:paraId="6CF22098"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6E877843" w14:textId="55D8F1D0" w:rsidR="00974B14"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7" w:name="_Hlk164253278"/>
      <w:r w:rsidRPr="00974B14">
        <w:rPr>
          <w:rFonts w:ascii="Times New Roman" w:hAnsi="Times New Roman" w:cs="Times New Roman"/>
          <w:sz w:val="24"/>
          <w:szCs w:val="24"/>
        </w:rPr>
        <w:t>(6) Autorizovaná osoba je povinna zajistit výkon činnosti přesahující rozsah jejího oboru nebo specializace osobou s příslušnou autorizací, popřípadě specializací.</w:t>
      </w:r>
      <w:bookmarkEnd w:id="17"/>
      <w:r>
        <w:rPr>
          <w:rFonts w:ascii="Times New Roman" w:hAnsi="Times New Roman" w:cs="Times New Roman"/>
          <w:sz w:val="24"/>
          <w:szCs w:val="24"/>
        </w:rPr>
        <w:t>“.</w:t>
      </w:r>
    </w:p>
    <w:p w14:paraId="1D361169"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17D77B9D" w14:textId="78621F01" w:rsidR="00974B14" w:rsidRDefault="004E1C16" w:rsidP="00AE62BB">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12 se doplňuje odstavec 8, který zní:</w:t>
      </w:r>
    </w:p>
    <w:p w14:paraId="34E3AC71"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4FCDE340" w14:textId="5FD12C7E" w:rsidR="00974B14"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8" w:name="_Hlk164253297"/>
      <w:r w:rsidRPr="00974B14">
        <w:rPr>
          <w:rFonts w:ascii="Times New Roman" w:hAnsi="Times New Roman" w:cs="Times New Roman"/>
          <w:sz w:val="24"/>
          <w:szCs w:val="24"/>
        </w:rPr>
        <w:t xml:space="preserve">(8) Na výzvu </w:t>
      </w:r>
      <w:r w:rsidR="00BD0634">
        <w:rPr>
          <w:rFonts w:ascii="Times New Roman" w:hAnsi="Times New Roman" w:cs="Times New Roman"/>
          <w:sz w:val="24"/>
          <w:szCs w:val="24"/>
        </w:rPr>
        <w:t>d</w:t>
      </w:r>
      <w:r w:rsidRPr="00974B14">
        <w:rPr>
          <w:rFonts w:ascii="Times New Roman" w:hAnsi="Times New Roman" w:cs="Times New Roman"/>
          <w:sz w:val="24"/>
          <w:szCs w:val="24"/>
        </w:rPr>
        <w:t xml:space="preserve">ozorčí rady Komory je autorizovaná osoba povinna předložit dozorčí radě do </w:t>
      </w:r>
      <w:r w:rsidR="00BD0634">
        <w:rPr>
          <w:rFonts w:ascii="Times New Roman" w:hAnsi="Times New Roman" w:cs="Times New Roman"/>
          <w:sz w:val="24"/>
          <w:szCs w:val="24"/>
        </w:rPr>
        <w:t>15</w:t>
      </w:r>
      <w:r w:rsidR="00BD0634" w:rsidRPr="00974B14">
        <w:rPr>
          <w:rFonts w:ascii="Times New Roman" w:hAnsi="Times New Roman" w:cs="Times New Roman"/>
          <w:sz w:val="24"/>
          <w:szCs w:val="24"/>
        </w:rPr>
        <w:t xml:space="preserve"> </w:t>
      </w:r>
      <w:r w:rsidRPr="00974B14">
        <w:rPr>
          <w:rFonts w:ascii="Times New Roman" w:hAnsi="Times New Roman" w:cs="Times New Roman"/>
          <w:sz w:val="24"/>
          <w:szCs w:val="24"/>
        </w:rPr>
        <w:t>kalendářních dnů od doručení výzvy výpis z rejstříku trestů, který nesmí být starší než 3 měsíce.</w:t>
      </w:r>
      <w:bookmarkEnd w:id="18"/>
      <w:r>
        <w:rPr>
          <w:rFonts w:ascii="Times New Roman" w:hAnsi="Times New Roman" w:cs="Times New Roman"/>
          <w:sz w:val="24"/>
          <w:szCs w:val="24"/>
        </w:rPr>
        <w:t>“.</w:t>
      </w:r>
    </w:p>
    <w:p w14:paraId="614F8C33"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78893C48" w14:textId="57E42977" w:rsidR="00974B1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13 odst. 1 větě první se </w:t>
      </w:r>
      <w:r w:rsidRPr="0029708B">
        <w:rPr>
          <w:rFonts w:ascii="Times New Roman" w:hAnsi="Times New Roman" w:cs="Times New Roman"/>
          <w:sz w:val="24"/>
          <w:szCs w:val="24"/>
        </w:rPr>
        <w:t xml:space="preserve">slova „nebo </w:t>
      </w:r>
      <w:r>
        <w:rPr>
          <w:rFonts w:ascii="Times New Roman" w:hAnsi="Times New Roman" w:cs="Times New Roman"/>
          <w:sz w:val="24"/>
          <w:szCs w:val="24"/>
        </w:rPr>
        <w:t>„</w:t>
      </w:r>
      <w:r w:rsidRPr="0029708B">
        <w:rPr>
          <w:rFonts w:ascii="Times New Roman" w:hAnsi="Times New Roman" w:cs="Times New Roman"/>
          <w:sz w:val="24"/>
          <w:szCs w:val="24"/>
        </w:rPr>
        <w:t>autorizovaný technik</w:t>
      </w:r>
      <w:r>
        <w:rPr>
          <w:rFonts w:ascii="Times New Roman" w:hAnsi="Times New Roman" w:cs="Times New Roman"/>
          <w:sz w:val="24"/>
          <w:szCs w:val="24"/>
        </w:rPr>
        <w:t>“</w:t>
      </w:r>
      <w:r w:rsidRPr="0029708B">
        <w:rPr>
          <w:rFonts w:ascii="Times New Roman" w:hAnsi="Times New Roman" w:cs="Times New Roman"/>
          <w:sz w:val="24"/>
          <w:szCs w:val="24"/>
        </w:rPr>
        <w:t>“ nahrazují slovy „</w:t>
      </w:r>
      <w:bookmarkStart w:id="19" w:name="_Hlk164254313"/>
      <w:r w:rsidRPr="0029708B">
        <w:rPr>
          <w:rFonts w:ascii="Times New Roman" w:hAnsi="Times New Roman" w:cs="Times New Roman"/>
          <w:sz w:val="24"/>
          <w:szCs w:val="24"/>
        </w:rPr>
        <w:t>,</w:t>
      </w:r>
      <w:r w:rsidR="00AE62BB">
        <w:rPr>
          <w:rFonts w:ascii="Times New Roman" w:hAnsi="Times New Roman" w:cs="Times New Roman"/>
          <w:sz w:val="24"/>
          <w:szCs w:val="24"/>
        </w:rPr>
        <w:t> </w:t>
      </w:r>
      <w:r w:rsidRPr="0029708B">
        <w:rPr>
          <w:rFonts w:ascii="Times New Roman" w:hAnsi="Times New Roman" w:cs="Times New Roman"/>
          <w:sz w:val="24"/>
          <w:szCs w:val="24"/>
        </w:rPr>
        <w:t>„autorizovaný technik“ nebo „autorizovaný stavitel“</w:t>
      </w:r>
      <w:bookmarkEnd w:id="19"/>
      <w:r w:rsidRPr="0029708B">
        <w:rPr>
          <w:rFonts w:ascii="Times New Roman" w:hAnsi="Times New Roman" w:cs="Times New Roman"/>
          <w:sz w:val="24"/>
          <w:szCs w:val="24"/>
        </w:rPr>
        <w:t>“.</w:t>
      </w:r>
    </w:p>
    <w:p w14:paraId="3ED788A7" w14:textId="77777777" w:rsidR="0029708B" w:rsidRDefault="0029708B" w:rsidP="00C922D3">
      <w:pPr>
        <w:pStyle w:val="Odstavecseseznamem"/>
        <w:spacing w:after="0" w:line="240" w:lineRule="auto"/>
        <w:contextualSpacing w:val="0"/>
        <w:jc w:val="both"/>
        <w:rPr>
          <w:rFonts w:ascii="Times New Roman" w:hAnsi="Times New Roman" w:cs="Times New Roman"/>
          <w:sz w:val="24"/>
          <w:szCs w:val="24"/>
        </w:rPr>
      </w:pPr>
    </w:p>
    <w:p w14:paraId="43020451" w14:textId="77F8CF62" w:rsidR="0029708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13 odst. 1 se věta poslední zrušuje.</w:t>
      </w:r>
    </w:p>
    <w:p w14:paraId="5125AC2C" w14:textId="77777777" w:rsidR="0004298F" w:rsidRDefault="0004298F" w:rsidP="005A4E9E">
      <w:pPr>
        <w:pStyle w:val="Odstavecseseznamem"/>
        <w:spacing w:after="0" w:line="240" w:lineRule="auto"/>
        <w:contextualSpacing w:val="0"/>
        <w:jc w:val="both"/>
        <w:rPr>
          <w:rFonts w:ascii="Times New Roman" w:hAnsi="Times New Roman" w:cs="Times New Roman"/>
          <w:sz w:val="24"/>
          <w:szCs w:val="24"/>
        </w:rPr>
      </w:pPr>
    </w:p>
    <w:p w14:paraId="73F46741" w14:textId="64779FD4" w:rsidR="0004298F" w:rsidRDefault="0004298F"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13 odst. 3 se na konci písmene a) doplňuje slovo „nebo“.</w:t>
      </w:r>
    </w:p>
    <w:p w14:paraId="31D2E05B" w14:textId="77777777" w:rsidR="0029708B" w:rsidRDefault="0029708B" w:rsidP="00C922D3">
      <w:pPr>
        <w:pStyle w:val="Odstavecseseznamem"/>
        <w:spacing w:after="0" w:line="240" w:lineRule="auto"/>
        <w:contextualSpacing w:val="0"/>
        <w:jc w:val="both"/>
        <w:rPr>
          <w:rFonts w:ascii="Times New Roman" w:hAnsi="Times New Roman" w:cs="Times New Roman"/>
          <w:sz w:val="24"/>
          <w:szCs w:val="24"/>
        </w:rPr>
      </w:pPr>
    </w:p>
    <w:p w14:paraId="131AE7B9" w14:textId="1353D653" w:rsidR="0029708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14 odst. 3 se slova „</w:t>
      </w:r>
      <w:r w:rsidRPr="0029708B">
        <w:rPr>
          <w:rFonts w:ascii="Times New Roman" w:hAnsi="Times New Roman" w:cs="Times New Roman"/>
          <w:sz w:val="24"/>
          <w:szCs w:val="24"/>
        </w:rPr>
        <w:t>písm. b) až e)</w:t>
      </w:r>
      <w:r>
        <w:rPr>
          <w:rFonts w:ascii="Times New Roman" w:hAnsi="Times New Roman" w:cs="Times New Roman"/>
          <w:sz w:val="24"/>
          <w:szCs w:val="24"/>
        </w:rPr>
        <w:t>“ zrušují.</w:t>
      </w:r>
    </w:p>
    <w:p w14:paraId="2C3A403E" w14:textId="77777777" w:rsidR="0029708B" w:rsidRDefault="0029708B" w:rsidP="00C922D3">
      <w:pPr>
        <w:pStyle w:val="Odstavecseseznamem"/>
        <w:spacing w:after="0" w:line="240" w:lineRule="auto"/>
        <w:contextualSpacing w:val="0"/>
        <w:jc w:val="both"/>
        <w:rPr>
          <w:rFonts w:ascii="Times New Roman" w:hAnsi="Times New Roman" w:cs="Times New Roman"/>
          <w:sz w:val="24"/>
          <w:szCs w:val="24"/>
        </w:rPr>
      </w:pPr>
    </w:p>
    <w:p w14:paraId="7F088EFD" w14:textId="6BE0276A" w:rsidR="007A12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15a se </w:t>
      </w:r>
      <w:r w:rsidR="003A675A">
        <w:rPr>
          <w:rFonts w:ascii="Times New Roman" w:hAnsi="Times New Roman" w:cs="Times New Roman"/>
          <w:sz w:val="24"/>
          <w:szCs w:val="24"/>
        </w:rPr>
        <w:t xml:space="preserve">včetně nadpisu </w:t>
      </w:r>
      <w:r>
        <w:rPr>
          <w:rFonts w:ascii="Times New Roman" w:hAnsi="Times New Roman" w:cs="Times New Roman"/>
          <w:sz w:val="24"/>
          <w:szCs w:val="24"/>
        </w:rPr>
        <w:t>zrušuje.</w:t>
      </w:r>
    </w:p>
    <w:p w14:paraId="73EEBCC7" w14:textId="77777777" w:rsidR="007A12F4" w:rsidRPr="007A12F4" w:rsidRDefault="007A12F4" w:rsidP="00C922D3">
      <w:pPr>
        <w:pStyle w:val="Odstavecseseznamem"/>
        <w:spacing w:after="0" w:line="240" w:lineRule="auto"/>
        <w:contextualSpacing w:val="0"/>
        <w:jc w:val="both"/>
        <w:rPr>
          <w:rFonts w:ascii="Times New Roman" w:hAnsi="Times New Roman" w:cs="Times New Roman"/>
          <w:sz w:val="24"/>
          <w:szCs w:val="24"/>
        </w:rPr>
      </w:pPr>
    </w:p>
    <w:p w14:paraId="1969E46C" w14:textId="36102B74" w:rsidR="007A12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15c odst. 1 se slova „</w:t>
      </w:r>
      <w:r w:rsidRPr="007A12F4">
        <w:rPr>
          <w:rFonts w:ascii="Times New Roman" w:hAnsi="Times New Roman" w:cs="Times New Roman"/>
          <w:sz w:val="24"/>
          <w:szCs w:val="24"/>
        </w:rPr>
        <w:t>většinově zastoupeny autorizované osoby mezi společníky i mezi jednateli; má-li daná společnost jediného společníka nebo jednatele, může jím být pouze autorizovaná osoba</w:t>
      </w:r>
      <w:r>
        <w:rPr>
          <w:rFonts w:ascii="Times New Roman" w:hAnsi="Times New Roman" w:cs="Times New Roman"/>
          <w:sz w:val="24"/>
          <w:szCs w:val="24"/>
        </w:rPr>
        <w:t>“ nahrazují slovy „</w:t>
      </w:r>
      <w:bookmarkStart w:id="20" w:name="_Hlk164254538"/>
      <w:r w:rsidRPr="007A12F4">
        <w:rPr>
          <w:rFonts w:ascii="Times New Roman" w:hAnsi="Times New Roman" w:cs="Times New Roman"/>
          <w:sz w:val="24"/>
          <w:szCs w:val="24"/>
        </w:rPr>
        <w:t>alespoň jedním jednatelem autorizovaná osoba</w:t>
      </w:r>
      <w:bookmarkEnd w:id="20"/>
      <w:r>
        <w:rPr>
          <w:rFonts w:ascii="Times New Roman" w:hAnsi="Times New Roman" w:cs="Times New Roman"/>
          <w:sz w:val="24"/>
          <w:szCs w:val="24"/>
        </w:rPr>
        <w:t>“.</w:t>
      </w:r>
    </w:p>
    <w:p w14:paraId="6261165F" w14:textId="77777777" w:rsidR="007A12F4" w:rsidRDefault="007A12F4" w:rsidP="00C922D3">
      <w:pPr>
        <w:pStyle w:val="Odstavecseseznamem"/>
        <w:spacing w:after="0" w:line="240" w:lineRule="auto"/>
        <w:contextualSpacing w:val="0"/>
        <w:jc w:val="both"/>
        <w:rPr>
          <w:rFonts w:ascii="Times New Roman" w:hAnsi="Times New Roman" w:cs="Times New Roman"/>
          <w:sz w:val="24"/>
          <w:szCs w:val="24"/>
        </w:rPr>
      </w:pPr>
    </w:p>
    <w:p w14:paraId="0D125B10" w14:textId="0721F18A" w:rsidR="007A12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 odst. 1 větě první se slova „</w:t>
      </w:r>
      <w:r w:rsidRPr="007A12F4">
        <w:rPr>
          <w:rFonts w:ascii="Times New Roman" w:hAnsi="Times New Roman" w:cs="Times New Roman"/>
          <w:sz w:val="24"/>
          <w:szCs w:val="24"/>
        </w:rPr>
        <w:t>při započetí výkonu své činnosti</w:t>
      </w:r>
      <w:r>
        <w:rPr>
          <w:rFonts w:ascii="Times New Roman" w:hAnsi="Times New Roman" w:cs="Times New Roman"/>
          <w:sz w:val="24"/>
          <w:szCs w:val="24"/>
        </w:rPr>
        <w:t>“ nahrazují slovy „</w:t>
      </w:r>
      <w:bookmarkStart w:id="21" w:name="_Hlk164254555"/>
      <w:r w:rsidRPr="007A12F4">
        <w:rPr>
          <w:rFonts w:ascii="Times New Roman" w:hAnsi="Times New Roman" w:cs="Times New Roman"/>
          <w:sz w:val="24"/>
          <w:szCs w:val="24"/>
        </w:rPr>
        <w:t>ke dni složení autorizačního slibu</w:t>
      </w:r>
      <w:bookmarkEnd w:id="21"/>
      <w:r>
        <w:rPr>
          <w:rFonts w:ascii="Times New Roman" w:hAnsi="Times New Roman" w:cs="Times New Roman"/>
          <w:sz w:val="24"/>
          <w:szCs w:val="24"/>
        </w:rPr>
        <w:t>“ a slova „</w:t>
      </w:r>
      <w:r w:rsidRPr="007A12F4">
        <w:rPr>
          <w:rFonts w:ascii="Times New Roman" w:hAnsi="Times New Roman" w:cs="Times New Roman"/>
          <w:sz w:val="24"/>
          <w:szCs w:val="24"/>
        </w:rPr>
        <w:t>uzavřít pojištění“ se nahrazují slovy „</w:t>
      </w:r>
      <w:bookmarkStart w:id="22" w:name="_Hlk164254568"/>
      <w:r w:rsidRPr="007A12F4">
        <w:rPr>
          <w:rFonts w:ascii="Times New Roman" w:hAnsi="Times New Roman" w:cs="Times New Roman"/>
          <w:sz w:val="24"/>
          <w:szCs w:val="24"/>
        </w:rPr>
        <w:t>být pojištěna</w:t>
      </w:r>
      <w:bookmarkEnd w:id="22"/>
      <w:r w:rsidRPr="007A12F4">
        <w:rPr>
          <w:rFonts w:ascii="Times New Roman" w:hAnsi="Times New Roman" w:cs="Times New Roman"/>
          <w:sz w:val="24"/>
          <w:szCs w:val="24"/>
        </w:rPr>
        <w:t>“</w:t>
      </w:r>
      <w:r>
        <w:rPr>
          <w:rFonts w:ascii="Times New Roman" w:hAnsi="Times New Roman" w:cs="Times New Roman"/>
          <w:sz w:val="24"/>
          <w:szCs w:val="24"/>
        </w:rPr>
        <w:t xml:space="preserve">. </w:t>
      </w:r>
    </w:p>
    <w:p w14:paraId="792E36A8" w14:textId="77777777" w:rsidR="007A12F4" w:rsidRDefault="007A12F4" w:rsidP="00C922D3">
      <w:pPr>
        <w:pStyle w:val="Odstavecseseznamem"/>
        <w:spacing w:after="0" w:line="240" w:lineRule="auto"/>
        <w:contextualSpacing w:val="0"/>
        <w:jc w:val="both"/>
        <w:rPr>
          <w:rFonts w:ascii="Times New Roman" w:hAnsi="Times New Roman" w:cs="Times New Roman"/>
          <w:sz w:val="24"/>
          <w:szCs w:val="24"/>
        </w:rPr>
      </w:pPr>
    </w:p>
    <w:p w14:paraId="4F0977EC" w14:textId="3EE07200" w:rsidR="007A12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úvodní části ustanovení se za slovo „rozsahu“ vkládá slovo „svého“, text „(§ 4)“ se </w:t>
      </w:r>
      <w:r w:rsidR="003A675A">
        <w:rPr>
          <w:rFonts w:ascii="Times New Roman" w:hAnsi="Times New Roman" w:cs="Times New Roman"/>
          <w:sz w:val="24"/>
          <w:szCs w:val="24"/>
        </w:rPr>
        <w:t>nahrazuje čárkou</w:t>
      </w:r>
      <w:r>
        <w:rPr>
          <w:rFonts w:ascii="Times New Roman" w:hAnsi="Times New Roman" w:cs="Times New Roman"/>
          <w:sz w:val="24"/>
          <w:szCs w:val="24"/>
        </w:rPr>
        <w:t xml:space="preserve"> a slova „</w:t>
      </w:r>
      <w:r w:rsidRPr="007A12F4">
        <w:rPr>
          <w:rFonts w:ascii="Times New Roman" w:hAnsi="Times New Roman" w:cs="Times New Roman"/>
          <w:sz w:val="24"/>
          <w:szCs w:val="24"/>
        </w:rPr>
        <w:t>, vykonávat tyto vybrané a další odborné činnosti:“ se zrušují.</w:t>
      </w:r>
    </w:p>
    <w:p w14:paraId="1741094B"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1A023656" w14:textId="7C68717C"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písm. c)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slova „</w:t>
      </w:r>
      <w:r w:rsidRPr="00C6568C">
        <w:rPr>
          <w:rFonts w:ascii="Times New Roman" w:hAnsi="Times New Roman" w:cs="Times New Roman"/>
          <w:sz w:val="24"/>
          <w:szCs w:val="24"/>
        </w:rPr>
        <w:t>architektonicko-stavební řešení v příslušné části dokumentace“ nahrazují slovem „dokumentaci“ a na konci textu písmene c) se doplňují slova „</w:t>
      </w:r>
      <w:bookmarkStart w:id="23" w:name="_Hlk164254695"/>
      <w:r w:rsidRPr="00C6568C">
        <w:rPr>
          <w:rFonts w:ascii="Times New Roman" w:hAnsi="Times New Roman" w:cs="Times New Roman"/>
          <w:sz w:val="24"/>
          <w:szCs w:val="24"/>
        </w:rPr>
        <w:t>rodinného domu a stavby pro rodinnou rekreaci</w:t>
      </w:r>
      <w:bookmarkEnd w:id="23"/>
      <w:r w:rsidR="0004298F">
        <w:rPr>
          <w:rFonts w:ascii="Times New Roman" w:hAnsi="Times New Roman" w:cs="Times New Roman"/>
          <w:sz w:val="24"/>
          <w:szCs w:val="24"/>
        </w:rPr>
        <w:t xml:space="preserve"> </w:t>
      </w:r>
      <w:r w:rsidR="0004298F" w:rsidRPr="0004298F">
        <w:rPr>
          <w:rFonts w:ascii="Times New Roman" w:hAnsi="Times New Roman" w:cs="Times New Roman"/>
          <w:sz w:val="24"/>
          <w:szCs w:val="24"/>
        </w:rPr>
        <w:t>a architektonicko-stavební řešení v příslušné části dokumentace pro provádění stavby</w:t>
      </w:r>
      <w:r w:rsidRPr="00C6568C">
        <w:rPr>
          <w:rFonts w:ascii="Times New Roman" w:hAnsi="Times New Roman" w:cs="Times New Roman"/>
          <w:sz w:val="24"/>
          <w:szCs w:val="24"/>
        </w:rPr>
        <w:t>“.</w:t>
      </w:r>
    </w:p>
    <w:p w14:paraId="37F776E5"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35B03C10" w14:textId="4364D1BF"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17 písm. k) se slova „</w:t>
      </w:r>
      <w:r w:rsidRPr="00C6568C">
        <w:rPr>
          <w:rFonts w:ascii="Times New Roman" w:hAnsi="Times New Roman" w:cs="Times New Roman"/>
          <w:sz w:val="24"/>
          <w:szCs w:val="24"/>
        </w:rPr>
        <w:t>nebo její změny“ nahrazují slovy „</w:t>
      </w:r>
      <w:bookmarkStart w:id="24" w:name="_Hlk164254717"/>
      <w:r w:rsidRPr="00C6568C">
        <w:rPr>
          <w:rFonts w:ascii="Times New Roman" w:hAnsi="Times New Roman" w:cs="Times New Roman"/>
          <w:sz w:val="24"/>
          <w:szCs w:val="24"/>
        </w:rPr>
        <w:t>nebo odstraňování stavby</w:t>
      </w:r>
      <w:bookmarkEnd w:id="24"/>
      <w:r w:rsidRPr="00C6568C">
        <w:rPr>
          <w:rFonts w:ascii="Times New Roman" w:hAnsi="Times New Roman" w:cs="Times New Roman"/>
          <w:sz w:val="24"/>
          <w:szCs w:val="24"/>
        </w:rPr>
        <w:t>“.</w:t>
      </w:r>
    </w:p>
    <w:p w14:paraId="7EB6D11A"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08F38AC3" w14:textId="6673F0B2"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17 se písmeno m) zrušuje.</w:t>
      </w:r>
    </w:p>
    <w:p w14:paraId="12617D90"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3881411B" w14:textId="5F86A741" w:rsidR="00C6568C"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písmeno n) se označuje jako písmeno m).</w:t>
      </w:r>
    </w:p>
    <w:p w14:paraId="2FE1090C"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71E1AA26" w14:textId="06D286DA"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odst. 1 úvodní části ustanovení se za slovo „rozsahu“ vkládá slovo „svého“, text „(§ 5)“ se zrušuje a slova „</w:t>
      </w:r>
      <w:r w:rsidRPr="00C6568C">
        <w:rPr>
          <w:rFonts w:ascii="Times New Roman" w:hAnsi="Times New Roman" w:cs="Times New Roman"/>
          <w:sz w:val="24"/>
          <w:szCs w:val="24"/>
        </w:rPr>
        <w:t>vykonávat tyto vybrané a další odborné činnosti:“ se zrušují.</w:t>
      </w:r>
    </w:p>
    <w:p w14:paraId="14DB5828"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59B44F90" w14:textId="66CBC8EF" w:rsidR="00D2163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odst. 1 písm. e) se slova „a dynamické“ nahrazují slovy „</w:t>
      </w:r>
      <w:bookmarkStart w:id="25" w:name="_Hlk164254887"/>
      <w:r w:rsidRPr="00D2163B">
        <w:rPr>
          <w:rFonts w:ascii="Times New Roman" w:hAnsi="Times New Roman" w:cs="Times New Roman"/>
          <w:sz w:val="24"/>
          <w:szCs w:val="24"/>
        </w:rPr>
        <w:t>,</w:t>
      </w:r>
      <w:r>
        <w:rPr>
          <w:rFonts w:ascii="Times New Roman" w:hAnsi="Times New Roman" w:cs="Times New Roman"/>
          <w:sz w:val="24"/>
          <w:szCs w:val="24"/>
        </w:rPr>
        <w:t xml:space="preserve"> </w:t>
      </w:r>
      <w:r w:rsidRPr="00D2163B">
        <w:rPr>
          <w:rFonts w:ascii="Times New Roman" w:hAnsi="Times New Roman" w:cs="Times New Roman"/>
          <w:sz w:val="24"/>
          <w:szCs w:val="24"/>
        </w:rPr>
        <w:t>dynamické</w:t>
      </w:r>
      <w:r>
        <w:rPr>
          <w:rFonts w:ascii="Times New Roman" w:hAnsi="Times New Roman" w:cs="Times New Roman"/>
          <w:sz w:val="24"/>
          <w:szCs w:val="24"/>
        </w:rPr>
        <w:t xml:space="preserve"> </w:t>
      </w:r>
      <w:r w:rsidRPr="00D2163B">
        <w:rPr>
          <w:rFonts w:ascii="Times New Roman" w:hAnsi="Times New Roman" w:cs="Times New Roman"/>
          <w:sz w:val="24"/>
          <w:szCs w:val="24"/>
        </w:rPr>
        <w:t>a další potřebné</w:t>
      </w:r>
      <w:bookmarkEnd w:id="25"/>
      <w:r w:rsidRPr="00D2163B">
        <w:rPr>
          <w:rFonts w:ascii="Times New Roman" w:hAnsi="Times New Roman" w:cs="Times New Roman"/>
          <w:sz w:val="24"/>
          <w:szCs w:val="24"/>
        </w:rPr>
        <w:t>“.</w:t>
      </w:r>
    </w:p>
    <w:p w14:paraId="3F4BD77E" w14:textId="77777777" w:rsidR="00D2163B" w:rsidRPr="00FF5D98" w:rsidRDefault="00D2163B" w:rsidP="00C922D3">
      <w:pPr>
        <w:pStyle w:val="Odstavecseseznamem"/>
        <w:spacing w:after="0" w:line="240" w:lineRule="auto"/>
        <w:contextualSpacing w:val="0"/>
        <w:jc w:val="both"/>
        <w:rPr>
          <w:rFonts w:ascii="Times New Roman" w:hAnsi="Times New Roman" w:cs="Times New Roman"/>
          <w:sz w:val="24"/>
          <w:szCs w:val="24"/>
        </w:rPr>
      </w:pPr>
    </w:p>
    <w:p w14:paraId="7C6F0C60" w14:textId="12A3FA3A"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odst. 1 písm. h) se slovo „posudky</w:t>
      </w:r>
      <w:r w:rsidR="00290D23">
        <w:rPr>
          <w:rFonts w:ascii="Times New Roman" w:hAnsi="Times New Roman" w:cs="Times New Roman"/>
          <w:sz w:val="24"/>
          <w:szCs w:val="24"/>
        </w:rPr>
        <w:t>,</w:t>
      </w:r>
      <w:r>
        <w:rPr>
          <w:rFonts w:ascii="Times New Roman" w:hAnsi="Times New Roman" w:cs="Times New Roman"/>
          <w:sz w:val="24"/>
          <w:szCs w:val="24"/>
        </w:rPr>
        <w:t xml:space="preserve">“ </w:t>
      </w:r>
      <w:r w:rsidR="00290D23">
        <w:rPr>
          <w:rFonts w:ascii="Times New Roman" w:hAnsi="Times New Roman" w:cs="Times New Roman"/>
          <w:sz w:val="24"/>
          <w:szCs w:val="24"/>
        </w:rPr>
        <w:t>nahrazuje</w:t>
      </w:r>
      <w:r>
        <w:rPr>
          <w:rFonts w:ascii="Times New Roman" w:hAnsi="Times New Roman" w:cs="Times New Roman"/>
          <w:sz w:val="24"/>
          <w:szCs w:val="24"/>
        </w:rPr>
        <w:t xml:space="preserve"> slov</w:t>
      </w:r>
      <w:r w:rsidR="00290D23">
        <w:rPr>
          <w:rFonts w:ascii="Times New Roman" w:hAnsi="Times New Roman" w:cs="Times New Roman"/>
          <w:sz w:val="24"/>
          <w:szCs w:val="24"/>
        </w:rPr>
        <w:t>y</w:t>
      </w:r>
      <w:r>
        <w:rPr>
          <w:rFonts w:ascii="Times New Roman" w:hAnsi="Times New Roman" w:cs="Times New Roman"/>
          <w:sz w:val="24"/>
          <w:szCs w:val="24"/>
        </w:rPr>
        <w:t xml:space="preserve"> „</w:t>
      </w:r>
      <w:bookmarkStart w:id="26" w:name="_Hlk164254923"/>
      <w:r w:rsidR="00290D23">
        <w:rPr>
          <w:rFonts w:ascii="Times New Roman" w:hAnsi="Times New Roman" w:cs="Times New Roman"/>
          <w:sz w:val="24"/>
          <w:szCs w:val="24"/>
        </w:rPr>
        <w:t xml:space="preserve">posudky </w:t>
      </w:r>
      <w:r w:rsidRPr="00D2163B">
        <w:rPr>
          <w:rFonts w:ascii="Times New Roman" w:hAnsi="Times New Roman" w:cs="Times New Roman"/>
          <w:sz w:val="24"/>
          <w:szCs w:val="24"/>
        </w:rPr>
        <w:t>pro hodnocení staveb, jejich částí a technologií, dále posudky</w:t>
      </w:r>
      <w:bookmarkEnd w:id="26"/>
      <w:r w:rsidRPr="00D2163B">
        <w:rPr>
          <w:rFonts w:ascii="Times New Roman" w:hAnsi="Times New Roman" w:cs="Times New Roman"/>
          <w:sz w:val="24"/>
          <w:szCs w:val="24"/>
        </w:rPr>
        <w:t>“.</w:t>
      </w:r>
    </w:p>
    <w:p w14:paraId="20BA2217"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7555266C" w14:textId="5545694D" w:rsidR="00D2163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18 odst. 1 písm. i) se slova „nebo její změny“ nahrazují slovy „</w:t>
      </w:r>
      <w:bookmarkStart w:id="27" w:name="_Hlk164255118"/>
      <w:r w:rsidRPr="00D2163B">
        <w:rPr>
          <w:rFonts w:ascii="Times New Roman" w:hAnsi="Times New Roman" w:cs="Times New Roman"/>
          <w:sz w:val="24"/>
          <w:szCs w:val="24"/>
        </w:rPr>
        <w:t>, její změny nebo odstraňování stavby</w:t>
      </w:r>
      <w:bookmarkEnd w:id="27"/>
      <w:r w:rsidRPr="00D2163B">
        <w:rPr>
          <w:rFonts w:ascii="Times New Roman" w:hAnsi="Times New Roman" w:cs="Times New Roman"/>
          <w:sz w:val="24"/>
          <w:szCs w:val="24"/>
        </w:rPr>
        <w:t>“.</w:t>
      </w:r>
    </w:p>
    <w:p w14:paraId="211FABBA"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6808B027" w14:textId="1F9A0FBD" w:rsidR="00D2163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odst. 1 se písmeno l) zrušuje.</w:t>
      </w:r>
    </w:p>
    <w:p w14:paraId="67B5B9C3"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58BA54B9" w14:textId="1AA7291D" w:rsidR="00D2163B"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písmeno m) se označuje jako písmeno l).</w:t>
      </w:r>
    </w:p>
    <w:p w14:paraId="255B1032"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52CE2CDF" w14:textId="28666EBF" w:rsidR="00D2163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se odstavec 2 zrušuje a zároveň se zrušuje označení odstavce 1.</w:t>
      </w:r>
    </w:p>
    <w:p w14:paraId="28EFC5F0" w14:textId="77777777" w:rsidR="00072560" w:rsidRDefault="00072560" w:rsidP="00C922D3">
      <w:pPr>
        <w:pStyle w:val="Odstavecseseznamem"/>
        <w:spacing w:after="0" w:line="240" w:lineRule="auto"/>
        <w:contextualSpacing w:val="0"/>
        <w:jc w:val="both"/>
        <w:rPr>
          <w:rFonts w:ascii="Times New Roman" w:hAnsi="Times New Roman" w:cs="Times New Roman"/>
          <w:sz w:val="24"/>
          <w:szCs w:val="24"/>
        </w:rPr>
      </w:pPr>
    </w:p>
    <w:p w14:paraId="5F352441" w14:textId="2C5B053E" w:rsidR="0007256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19 úvodní části ustanovení se za slovo „rozsahu“ vkládá slovo „svého“, text „(§ 5)“ se zrušuje a slova „</w:t>
      </w:r>
      <w:r w:rsidRPr="009444E1">
        <w:rPr>
          <w:rFonts w:ascii="Times New Roman" w:hAnsi="Times New Roman" w:cs="Times New Roman"/>
          <w:sz w:val="24"/>
          <w:szCs w:val="24"/>
        </w:rPr>
        <w:t>vykonávat tyto vybrané a další odborné činnosti:“ se zrušují.</w:t>
      </w:r>
    </w:p>
    <w:p w14:paraId="211C9F28"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4D1E8AA6" w14:textId="33EAEAD5" w:rsidR="009444E1"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19 písm. e) se slova „nebo její změny“ nahrazují </w:t>
      </w:r>
      <w:r w:rsidRPr="009444E1">
        <w:rPr>
          <w:rFonts w:ascii="Times New Roman" w:hAnsi="Times New Roman" w:cs="Times New Roman"/>
          <w:sz w:val="24"/>
          <w:szCs w:val="24"/>
        </w:rPr>
        <w:t>slovy „</w:t>
      </w:r>
      <w:bookmarkStart w:id="28" w:name="_Hlk164255217"/>
      <w:r w:rsidRPr="009444E1">
        <w:rPr>
          <w:rFonts w:ascii="Times New Roman" w:hAnsi="Times New Roman" w:cs="Times New Roman"/>
          <w:sz w:val="24"/>
          <w:szCs w:val="24"/>
        </w:rPr>
        <w:t>, její změny nebo odstraňování stavby</w:t>
      </w:r>
      <w:bookmarkEnd w:id="28"/>
      <w:r w:rsidRPr="009444E1">
        <w:rPr>
          <w:rFonts w:ascii="Times New Roman" w:hAnsi="Times New Roman" w:cs="Times New Roman"/>
          <w:sz w:val="24"/>
          <w:szCs w:val="24"/>
        </w:rPr>
        <w:t>“.</w:t>
      </w:r>
    </w:p>
    <w:p w14:paraId="1B278B1C"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23CE1CCD" w14:textId="78470424" w:rsidR="009444E1"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19 se písmeno h) zrušuje.</w:t>
      </w:r>
    </w:p>
    <w:p w14:paraId="794AF68C"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2044DF6D" w14:textId="4AA67F21" w:rsidR="009444E1"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písmeno i) se označuje jako písmeno h).</w:t>
      </w:r>
    </w:p>
    <w:p w14:paraId="61304AEF"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0682E502" w14:textId="443DC915" w:rsidR="009444E1"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19 se na konci písmene h) tečka nahrazuje čárkou a doplňuje se pí</w:t>
      </w:r>
      <w:r w:rsidR="00AF5EC7">
        <w:rPr>
          <w:rFonts w:ascii="Times New Roman" w:hAnsi="Times New Roman" w:cs="Times New Roman"/>
          <w:sz w:val="24"/>
          <w:szCs w:val="24"/>
        </w:rPr>
        <w:t>s</w:t>
      </w:r>
      <w:r>
        <w:rPr>
          <w:rFonts w:ascii="Times New Roman" w:hAnsi="Times New Roman" w:cs="Times New Roman"/>
          <w:sz w:val="24"/>
          <w:szCs w:val="24"/>
        </w:rPr>
        <w:t>meno i), které zní:</w:t>
      </w:r>
    </w:p>
    <w:p w14:paraId="77D984BC"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4E0967BE" w14:textId="6479F3A0" w:rsidR="009444E1" w:rsidRPr="009444E1"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29" w:name="_Hlk164255262"/>
      <w:r w:rsidRPr="009444E1">
        <w:rPr>
          <w:rFonts w:ascii="Times New Roman" w:hAnsi="Times New Roman" w:cs="Times New Roman"/>
          <w:sz w:val="24"/>
          <w:szCs w:val="24"/>
        </w:rPr>
        <w:t>i) provádět geodetická měření pro projektovou činnost a vytyčovací práce, pokud zvláštní předpis nestanoví jinak.</w:t>
      </w:r>
      <w:bookmarkEnd w:id="29"/>
      <w:r>
        <w:rPr>
          <w:rFonts w:ascii="Times New Roman" w:hAnsi="Times New Roman" w:cs="Times New Roman"/>
          <w:sz w:val="24"/>
          <w:szCs w:val="24"/>
        </w:rPr>
        <w:t>“.</w:t>
      </w:r>
    </w:p>
    <w:p w14:paraId="4091EEFD" w14:textId="28B1FFE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083C8B65" w14:textId="3DC70AC3" w:rsidR="009444E1"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Za § 19 se vkládá nový § 19a, který zní:</w:t>
      </w:r>
    </w:p>
    <w:p w14:paraId="40C1DE89" w14:textId="77777777" w:rsidR="00D7566D" w:rsidRDefault="00D7566D" w:rsidP="00C922D3">
      <w:pPr>
        <w:widowControl w:val="0"/>
        <w:autoSpaceDE w:val="0"/>
        <w:autoSpaceDN w:val="0"/>
        <w:adjustRightInd w:val="0"/>
        <w:spacing w:after="0" w:line="240" w:lineRule="auto"/>
        <w:jc w:val="center"/>
        <w:rPr>
          <w:rFonts w:ascii="Times New Roman" w:hAnsi="Times New Roman" w:cs="Times New Roman"/>
          <w:sz w:val="24"/>
          <w:szCs w:val="24"/>
        </w:rPr>
      </w:pPr>
    </w:p>
    <w:p w14:paraId="77ED1F41" w14:textId="57E329A7" w:rsidR="00D7566D" w:rsidRPr="00D7566D" w:rsidRDefault="004E1C16" w:rsidP="00C922D3">
      <w:pPr>
        <w:widowControl w:val="0"/>
        <w:autoSpaceDE w:val="0"/>
        <w:autoSpaceDN w:val="0"/>
        <w:adjustRightInd w:val="0"/>
        <w:spacing w:after="0" w:line="240" w:lineRule="auto"/>
        <w:jc w:val="center"/>
        <w:rPr>
          <w:rFonts w:ascii="Times New Roman" w:hAnsi="Times New Roman" w:cs="Times New Roman"/>
          <w:sz w:val="24"/>
          <w:szCs w:val="24"/>
        </w:rPr>
      </w:pPr>
      <w:r w:rsidRPr="00D7566D">
        <w:rPr>
          <w:rFonts w:ascii="Times New Roman" w:hAnsi="Times New Roman" w:cs="Times New Roman"/>
          <w:sz w:val="24"/>
          <w:szCs w:val="24"/>
        </w:rPr>
        <w:t>„</w:t>
      </w:r>
      <w:bookmarkStart w:id="30" w:name="_Hlk164255291"/>
      <w:r w:rsidRPr="00D7566D">
        <w:rPr>
          <w:rFonts w:ascii="Times New Roman" w:hAnsi="Times New Roman" w:cs="Times New Roman"/>
          <w:sz w:val="24"/>
          <w:szCs w:val="24"/>
        </w:rPr>
        <w:t>§ 19a</w:t>
      </w:r>
    </w:p>
    <w:p w14:paraId="5ED4F175" w14:textId="77777777" w:rsidR="00D7566D" w:rsidRPr="00D7566D" w:rsidRDefault="00D7566D" w:rsidP="00C922D3">
      <w:pPr>
        <w:widowControl w:val="0"/>
        <w:autoSpaceDE w:val="0"/>
        <w:autoSpaceDN w:val="0"/>
        <w:adjustRightInd w:val="0"/>
        <w:spacing w:after="0" w:line="240" w:lineRule="auto"/>
        <w:jc w:val="center"/>
        <w:rPr>
          <w:rFonts w:ascii="Times New Roman" w:hAnsi="Times New Roman" w:cs="Times New Roman"/>
          <w:sz w:val="24"/>
          <w:szCs w:val="24"/>
        </w:rPr>
      </w:pPr>
    </w:p>
    <w:p w14:paraId="2A3FF530" w14:textId="77777777" w:rsidR="00D7566D" w:rsidRPr="00D7566D"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D7566D">
        <w:rPr>
          <w:rFonts w:ascii="Times New Roman" w:hAnsi="Times New Roman" w:cs="Times New Roman"/>
          <w:sz w:val="24"/>
          <w:szCs w:val="24"/>
        </w:rPr>
        <w:t xml:space="preserve">Autorizovaný stavitel je v rozsahu svého oboru, popřípadě specializace, pro kterou mu byla udělena autorizace, oprávněn </w:t>
      </w:r>
    </w:p>
    <w:p w14:paraId="72AE0A8D" w14:textId="77777777" w:rsidR="00D7566D" w:rsidRPr="00D7566D" w:rsidRDefault="00D7566D" w:rsidP="00AE62BB">
      <w:pPr>
        <w:widowControl w:val="0"/>
        <w:autoSpaceDE w:val="0"/>
        <w:autoSpaceDN w:val="0"/>
        <w:adjustRightInd w:val="0"/>
        <w:spacing w:after="0" w:line="240" w:lineRule="auto"/>
        <w:ind w:left="709"/>
        <w:jc w:val="both"/>
        <w:rPr>
          <w:rFonts w:ascii="Times New Roman" w:hAnsi="Times New Roman" w:cs="Times New Roman"/>
          <w:sz w:val="24"/>
          <w:szCs w:val="24"/>
        </w:rPr>
      </w:pPr>
    </w:p>
    <w:p w14:paraId="19D7B471" w14:textId="57C999DC" w:rsidR="00D7566D" w:rsidRPr="00AE62BB" w:rsidRDefault="004E1C16" w:rsidP="00AE62BB">
      <w:pPr>
        <w:pStyle w:val="Odstavecseseznamem"/>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AE62BB">
        <w:rPr>
          <w:rFonts w:ascii="Times New Roman" w:hAnsi="Times New Roman" w:cs="Times New Roman"/>
          <w:sz w:val="24"/>
          <w:szCs w:val="24"/>
        </w:rPr>
        <w:t>odborně vést provádění stavby nebo její změny nebo odstraňování stavby v pozici stavbyvedoucího,</w:t>
      </w:r>
    </w:p>
    <w:p w14:paraId="48B16056" w14:textId="77777777" w:rsidR="00AE62BB" w:rsidRPr="00AE62BB" w:rsidRDefault="00AE62BB" w:rsidP="00AE62BB">
      <w:pPr>
        <w:pStyle w:val="Odstavecseseznamem"/>
        <w:widowControl w:val="0"/>
        <w:autoSpaceDE w:val="0"/>
        <w:autoSpaceDN w:val="0"/>
        <w:adjustRightInd w:val="0"/>
        <w:spacing w:after="0" w:line="240" w:lineRule="auto"/>
        <w:ind w:left="1069"/>
        <w:jc w:val="both"/>
        <w:rPr>
          <w:rFonts w:ascii="Times New Roman" w:hAnsi="Times New Roman" w:cs="Times New Roman"/>
          <w:sz w:val="24"/>
          <w:szCs w:val="24"/>
        </w:rPr>
      </w:pPr>
    </w:p>
    <w:p w14:paraId="03321837" w14:textId="04DD70D2" w:rsidR="00D7566D" w:rsidRPr="00AE62BB" w:rsidRDefault="004E1C16" w:rsidP="00AE62BB">
      <w:pPr>
        <w:pStyle w:val="Odstavecseseznamem"/>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AE62BB">
        <w:rPr>
          <w:rFonts w:ascii="Times New Roman" w:hAnsi="Times New Roman" w:cs="Times New Roman"/>
          <w:sz w:val="24"/>
          <w:szCs w:val="24"/>
        </w:rPr>
        <w:t>provádět technický dozor stavebníka nad realizací stavby,</w:t>
      </w:r>
    </w:p>
    <w:p w14:paraId="02FB7C55" w14:textId="77777777" w:rsidR="00AE62BB" w:rsidRPr="00AE62BB" w:rsidRDefault="00AE62BB" w:rsidP="00AE62BB">
      <w:pPr>
        <w:widowControl w:val="0"/>
        <w:autoSpaceDE w:val="0"/>
        <w:autoSpaceDN w:val="0"/>
        <w:adjustRightInd w:val="0"/>
        <w:spacing w:after="0" w:line="240" w:lineRule="auto"/>
        <w:jc w:val="both"/>
        <w:rPr>
          <w:rFonts w:ascii="Times New Roman" w:hAnsi="Times New Roman" w:cs="Times New Roman"/>
          <w:sz w:val="24"/>
          <w:szCs w:val="24"/>
        </w:rPr>
      </w:pPr>
    </w:p>
    <w:p w14:paraId="33D79C32" w14:textId="00F15E8A" w:rsidR="00D7566D" w:rsidRPr="00AE62BB" w:rsidRDefault="004E1C16" w:rsidP="00AE62BB">
      <w:pPr>
        <w:pStyle w:val="Odstavecseseznamem"/>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AE62BB">
        <w:rPr>
          <w:rFonts w:ascii="Times New Roman" w:hAnsi="Times New Roman" w:cs="Times New Roman"/>
          <w:sz w:val="24"/>
          <w:szCs w:val="24"/>
        </w:rPr>
        <w:t>řídit příslušné odborné stavební a montážní práce,</w:t>
      </w:r>
    </w:p>
    <w:p w14:paraId="51DF5CA1" w14:textId="77777777" w:rsidR="00AE62BB" w:rsidRPr="00AE62BB" w:rsidRDefault="00AE62BB" w:rsidP="00AE62BB">
      <w:pPr>
        <w:widowControl w:val="0"/>
        <w:autoSpaceDE w:val="0"/>
        <w:autoSpaceDN w:val="0"/>
        <w:adjustRightInd w:val="0"/>
        <w:spacing w:after="0" w:line="240" w:lineRule="auto"/>
        <w:jc w:val="both"/>
        <w:rPr>
          <w:rFonts w:ascii="Times New Roman" w:hAnsi="Times New Roman" w:cs="Times New Roman"/>
          <w:sz w:val="24"/>
          <w:szCs w:val="24"/>
        </w:rPr>
      </w:pPr>
    </w:p>
    <w:p w14:paraId="204E99B3" w14:textId="2B64DF9C" w:rsidR="00D7566D" w:rsidRDefault="004E1C16" w:rsidP="00AE62BB">
      <w:pPr>
        <w:widowControl w:val="0"/>
        <w:autoSpaceDE w:val="0"/>
        <w:autoSpaceDN w:val="0"/>
        <w:adjustRightInd w:val="0"/>
        <w:spacing w:after="0" w:line="240" w:lineRule="auto"/>
        <w:ind w:left="709"/>
        <w:jc w:val="both"/>
        <w:rPr>
          <w:rFonts w:ascii="Times New Roman" w:hAnsi="Times New Roman" w:cs="Times New Roman"/>
          <w:sz w:val="24"/>
          <w:szCs w:val="24"/>
        </w:rPr>
      </w:pPr>
      <w:r w:rsidRPr="00D7566D">
        <w:rPr>
          <w:rFonts w:ascii="Times New Roman" w:hAnsi="Times New Roman" w:cs="Times New Roman"/>
          <w:sz w:val="24"/>
          <w:szCs w:val="24"/>
        </w:rPr>
        <w:t>d) provádět geodetická měření pro vytyčovací práce na stavbě, pokud zvláštní právní předpis nestanoví jinak.</w:t>
      </w:r>
      <w:bookmarkEnd w:id="30"/>
      <w:r w:rsidRPr="00D7566D">
        <w:rPr>
          <w:rFonts w:ascii="Times New Roman" w:hAnsi="Times New Roman" w:cs="Times New Roman"/>
          <w:sz w:val="24"/>
          <w:szCs w:val="24"/>
        </w:rPr>
        <w:t>“.</w:t>
      </w:r>
    </w:p>
    <w:p w14:paraId="49822D89" w14:textId="77777777" w:rsidR="004B42F7" w:rsidRDefault="004B42F7" w:rsidP="00C922D3">
      <w:pPr>
        <w:widowControl w:val="0"/>
        <w:autoSpaceDE w:val="0"/>
        <w:autoSpaceDN w:val="0"/>
        <w:adjustRightInd w:val="0"/>
        <w:spacing w:after="0" w:line="240" w:lineRule="auto"/>
        <w:rPr>
          <w:rFonts w:ascii="Times New Roman" w:hAnsi="Times New Roman" w:cs="Times New Roman"/>
          <w:sz w:val="24"/>
          <w:szCs w:val="24"/>
        </w:rPr>
      </w:pPr>
    </w:p>
    <w:p w14:paraId="4ED9B2B3" w14:textId="0A3C272E" w:rsidR="004B42F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20 zní:</w:t>
      </w:r>
    </w:p>
    <w:p w14:paraId="70BDF488" w14:textId="77777777" w:rsidR="00B6527C" w:rsidRPr="00B6527C" w:rsidRDefault="004E1C16" w:rsidP="00C922D3">
      <w:pPr>
        <w:pStyle w:val="Odstavecseseznamem"/>
        <w:widowControl w:val="0"/>
        <w:autoSpaceDE w:val="0"/>
        <w:autoSpaceDN w:val="0"/>
        <w:adjustRightInd w:val="0"/>
        <w:spacing w:after="0" w:line="240" w:lineRule="auto"/>
        <w:contextualSpacing w:val="0"/>
        <w:jc w:val="center"/>
        <w:rPr>
          <w:rFonts w:ascii="Times New Roman" w:hAnsi="Times New Roman" w:cs="Times New Roman"/>
          <w:sz w:val="24"/>
          <w:szCs w:val="24"/>
        </w:rPr>
      </w:pPr>
      <w:r w:rsidRPr="00B6527C">
        <w:rPr>
          <w:rFonts w:ascii="Times New Roman" w:hAnsi="Times New Roman" w:cs="Times New Roman"/>
          <w:sz w:val="24"/>
          <w:szCs w:val="24"/>
        </w:rPr>
        <w:t>„</w:t>
      </w:r>
      <w:bookmarkStart w:id="31" w:name="_Hlk164255322"/>
      <w:r w:rsidRPr="00B6527C">
        <w:rPr>
          <w:rFonts w:ascii="Times New Roman" w:hAnsi="Times New Roman" w:cs="Times New Roman"/>
          <w:sz w:val="24"/>
          <w:szCs w:val="24"/>
        </w:rPr>
        <w:t>§ 20</w:t>
      </w:r>
    </w:p>
    <w:p w14:paraId="425AFD84" w14:textId="77777777" w:rsidR="00B6527C" w:rsidRPr="00B6527C" w:rsidRDefault="00B6527C" w:rsidP="00C922D3">
      <w:pPr>
        <w:pStyle w:val="Odstavecseseznamem"/>
        <w:widowControl w:val="0"/>
        <w:autoSpaceDE w:val="0"/>
        <w:autoSpaceDN w:val="0"/>
        <w:adjustRightInd w:val="0"/>
        <w:spacing w:after="0" w:line="240" w:lineRule="auto"/>
        <w:ind w:left="1080"/>
        <w:contextualSpacing w:val="0"/>
        <w:jc w:val="center"/>
        <w:rPr>
          <w:rFonts w:ascii="Times New Roman" w:hAnsi="Times New Roman" w:cs="Times New Roman"/>
          <w:sz w:val="24"/>
          <w:szCs w:val="24"/>
        </w:rPr>
      </w:pPr>
    </w:p>
    <w:p w14:paraId="37BC9163" w14:textId="66A91771" w:rsidR="00B6527C" w:rsidRPr="0055124C"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55124C">
        <w:rPr>
          <w:rFonts w:ascii="Times New Roman" w:hAnsi="Times New Roman" w:cs="Times New Roman"/>
          <w:sz w:val="24"/>
          <w:szCs w:val="24"/>
        </w:rPr>
        <w:t>(1) Autorizovaná osoba je disciplinárně odpovědná za disciplinární provinění.</w:t>
      </w:r>
    </w:p>
    <w:p w14:paraId="58225409" w14:textId="77777777" w:rsidR="00B6527C" w:rsidRPr="00B6527C" w:rsidRDefault="00B6527C" w:rsidP="00C922D3">
      <w:pPr>
        <w:pStyle w:val="Odstavecseseznamem"/>
        <w:widowControl w:val="0"/>
        <w:autoSpaceDE w:val="0"/>
        <w:autoSpaceDN w:val="0"/>
        <w:adjustRightInd w:val="0"/>
        <w:spacing w:after="0" w:line="240" w:lineRule="auto"/>
        <w:ind w:left="709"/>
        <w:contextualSpacing w:val="0"/>
        <w:jc w:val="both"/>
        <w:rPr>
          <w:rFonts w:ascii="Times New Roman" w:hAnsi="Times New Roman" w:cs="Times New Roman"/>
          <w:sz w:val="24"/>
          <w:szCs w:val="24"/>
        </w:rPr>
      </w:pPr>
    </w:p>
    <w:p w14:paraId="37FECBA4" w14:textId="77777777" w:rsidR="00B6527C" w:rsidRPr="00B6527C"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B6527C">
        <w:rPr>
          <w:rFonts w:ascii="Times New Roman" w:hAnsi="Times New Roman" w:cs="Times New Roman"/>
          <w:sz w:val="24"/>
          <w:szCs w:val="24"/>
        </w:rPr>
        <w:t>(2) Disciplinárním proviněním se rozumí zaviněné porušení povinnosti stanovené tímto zákonem, jiným právním předpisem upravujícím výkon činnosti autorizovaných osob, nebo vnitřním předpisem Komory.</w:t>
      </w:r>
    </w:p>
    <w:p w14:paraId="44D71B69" w14:textId="77777777" w:rsidR="00B6527C" w:rsidRPr="00B6527C" w:rsidRDefault="00B6527C"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0B4353E7" w14:textId="7DB43A1D" w:rsidR="00B6527C" w:rsidRPr="0055124C"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55124C">
        <w:rPr>
          <w:rFonts w:ascii="Times New Roman" w:hAnsi="Times New Roman" w:cs="Times New Roman"/>
          <w:sz w:val="24"/>
          <w:szCs w:val="24"/>
        </w:rPr>
        <w:t>(3) Komora autorizované osobě uloží, nejde-li o trestný čin, některé z těchto disciplinárních opatření:</w:t>
      </w:r>
    </w:p>
    <w:p w14:paraId="3016A4B7" w14:textId="77777777" w:rsidR="00AE62BB" w:rsidRDefault="00AE62BB"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30F686B5" w14:textId="74926AC3" w:rsidR="00B6527C" w:rsidRPr="00B6527C"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6527C">
        <w:rPr>
          <w:rFonts w:ascii="Times New Roman" w:hAnsi="Times New Roman" w:cs="Times New Roman"/>
          <w:sz w:val="24"/>
          <w:szCs w:val="24"/>
        </w:rPr>
        <w:t>a) písemnou důtku,</w:t>
      </w:r>
    </w:p>
    <w:p w14:paraId="7C9A93A9" w14:textId="77777777" w:rsidR="00B6527C" w:rsidRPr="00B6527C" w:rsidRDefault="00B6527C"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511FA64A" w14:textId="77777777" w:rsidR="00B6527C" w:rsidRPr="00B6527C"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6527C">
        <w:rPr>
          <w:rFonts w:ascii="Times New Roman" w:hAnsi="Times New Roman" w:cs="Times New Roman"/>
          <w:sz w:val="24"/>
          <w:szCs w:val="24"/>
        </w:rPr>
        <w:t>b) pokutu až do výše 300 000 Kč,</w:t>
      </w:r>
    </w:p>
    <w:p w14:paraId="463B544D" w14:textId="77777777" w:rsidR="00B6527C" w:rsidRPr="00B6527C" w:rsidRDefault="00B6527C"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D1DEBA1" w14:textId="77777777" w:rsidR="00B6527C" w:rsidRPr="00B6527C"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6527C">
        <w:rPr>
          <w:rFonts w:ascii="Times New Roman" w:hAnsi="Times New Roman" w:cs="Times New Roman"/>
          <w:sz w:val="24"/>
          <w:szCs w:val="24"/>
        </w:rPr>
        <w:t>c) pozastavení autorizace na dobu nejvýše tří let,</w:t>
      </w:r>
    </w:p>
    <w:p w14:paraId="2FE581A4" w14:textId="77777777" w:rsidR="00B6527C" w:rsidRPr="00B6527C" w:rsidRDefault="00B6527C"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12AB37B0" w14:textId="77777777" w:rsidR="00B6527C" w:rsidRPr="00B6527C"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6527C">
        <w:rPr>
          <w:rFonts w:ascii="Times New Roman" w:hAnsi="Times New Roman" w:cs="Times New Roman"/>
          <w:sz w:val="24"/>
          <w:szCs w:val="24"/>
        </w:rPr>
        <w:t>d) odejmutí autorizace.</w:t>
      </w:r>
    </w:p>
    <w:p w14:paraId="4D841CE0" w14:textId="77777777" w:rsidR="00B6527C" w:rsidRPr="00B6527C" w:rsidRDefault="00B6527C"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0549138" w14:textId="5EA1C6C2" w:rsidR="00B6527C" w:rsidRPr="00B6527C"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B6527C">
        <w:rPr>
          <w:rFonts w:ascii="Times New Roman" w:hAnsi="Times New Roman" w:cs="Times New Roman"/>
          <w:sz w:val="24"/>
          <w:szCs w:val="24"/>
        </w:rPr>
        <w:t>(4) Rozhodnutí o disciplinárním opatření podle písmene b) nebo c) může současně obsahovat rozhodnutí o zákazu výkonu funkc</w:t>
      </w:r>
      <w:r w:rsidR="00C179E7">
        <w:rPr>
          <w:rFonts w:ascii="Times New Roman" w:hAnsi="Times New Roman" w:cs="Times New Roman"/>
          <w:sz w:val="24"/>
          <w:szCs w:val="24"/>
        </w:rPr>
        <w:t>e</w:t>
      </w:r>
      <w:r w:rsidRPr="00B6527C">
        <w:rPr>
          <w:rFonts w:ascii="Times New Roman" w:hAnsi="Times New Roman" w:cs="Times New Roman"/>
          <w:sz w:val="24"/>
          <w:szCs w:val="24"/>
        </w:rPr>
        <w:t xml:space="preserve"> v Komoře.</w:t>
      </w:r>
    </w:p>
    <w:p w14:paraId="2753F500" w14:textId="77777777" w:rsidR="00B6527C" w:rsidRPr="00B6527C" w:rsidRDefault="00B6527C"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2D9705A" w14:textId="5B557453" w:rsidR="00B6527C"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B6527C">
        <w:rPr>
          <w:rFonts w:ascii="Times New Roman" w:hAnsi="Times New Roman" w:cs="Times New Roman"/>
          <w:sz w:val="24"/>
          <w:szCs w:val="24"/>
        </w:rPr>
        <w:t>(5) Výnos pokut připadá Komoře, která pokutu uložila.</w:t>
      </w:r>
      <w:bookmarkEnd w:id="31"/>
      <w:r w:rsidRPr="00B6527C">
        <w:rPr>
          <w:rFonts w:ascii="Times New Roman" w:hAnsi="Times New Roman" w:cs="Times New Roman"/>
          <w:sz w:val="24"/>
          <w:szCs w:val="24"/>
        </w:rPr>
        <w:t>“.</w:t>
      </w:r>
    </w:p>
    <w:p w14:paraId="34C2B50C" w14:textId="77777777" w:rsidR="00B6527C" w:rsidRDefault="00B6527C" w:rsidP="00C922D3">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FAC2DD1" w14:textId="631A2384" w:rsidR="00B6527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21 odst. 2 větě první se slova „šesti měsíců“ nahrazují slovy „</w:t>
      </w:r>
      <w:bookmarkStart w:id="32" w:name="_Hlk164255390"/>
      <w:r>
        <w:rPr>
          <w:rFonts w:ascii="Times New Roman" w:hAnsi="Times New Roman" w:cs="Times New Roman"/>
          <w:sz w:val="24"/>
          <w:szCs w:val="24"/>
        </w:rPr>
        <w:t>jednoho roku</w:t>
      </w:r>
      <w:bookmarkEnd w:id="32"/>
      <w:r>
        <w:rPr>
          <w:rFonts w:ascii="Times New Roman" w:hAnsi="Times New Roman" w:cs="Times New Roman"/>
          <w:sz w:val="24"/>
          <w:szCs w:val="24"/>
        </w:rPr>
        <w:t>“</w:t>
      </w:r>
      <w:r w:rsidR="00A65563">
        <w:rPr>
          <w:rFonts w:ascii="Times New Roman" w:hAnsi="Times New Roman" w:cs="Times New Roman"/>
          <w:sz w:val="24"/>
          <w:szCs w:val="24"/>
        </w:rPr>
        <w:t xml:space="preserve"> a slovo „tří“ se nahrazuje slovem „čtyř“.</w:t>
      </w:r>
    </w:p>
    <w:p w14:paraId="58D7AAA4" w14:textId="77777777" w:rsidR="0099567F" w:rsidRDefault="0099567F" w:rsidP="00C922D3">
      <w:pPr>
        <w:pStyle w:val="Odstavecseseznamem"/>
        <w:spacing w:after="0" w:line="240" w:lineRule="auto"/>
        <w:contextualSpacing w:val="0"/>
        <w:jc w:val="both"/>
        <w:rPr>
          <w:rFonts w:ascii="Times New Roman" w:hAnsi="Times New Roman" w:cs="Times New Roman"/>
          <w:sz w:val="24"/>
          <w:szCs w:val="24"/>
        </w:rPr>
      </w:pPr>
    </w:p>
    <w:p w14:paraId="6BD195F2" w14:textId="4B1759D2" w:rsidR="0099567F"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21 odst. 4 se slovo „doplnění,“ nahrazuje slovy „</w:t>
      </w:r>
      <w:bookmarkStart w:id="33" w:name="_Hlk164255475"/>
      <w:r>
        <w:rPr>
          <w:rFonts w:ascii="Times New Roman" w:hAnsi="Times New Roman" w:cs="Times New Roman"/>
          <w:sz w:val="24"/>
          <w:szCs w:val="24"/>
        </w:rPr>
        <w:t>doplnění a</w:t>
      </w:r>
      <w:bookmarkEnd w:id="33"/>
      <w:r>
        <w:rPr>
          <w:rFonts w:ascii="Times New Roman" w:hAnsi="Times New Roman" w:cs="Times New Roman"/>
          <w:sz w:val="24"/>
          <w:szCs w:val="24"/>
        </w:rPr>
        <w:t>“ a slova „které musí být vždy nařízeno“ se nahrazují slovy „</w:t>
      </w:r>
      <w:bookmarkStart w:id="34" w:name="_Hlk164255491"/>
      <w:r>
        <w:rPr>
          <w:rFonts w:ascii="Times New Roman" w:hAnsi="Times New Roman" w:cs="Times New Roman"/>
          <w:sz w:val="24"/>
          <w:szCs w:val="24"/>
        </w:rPr>
        <w:t>je-li nařízeno</w:t>
      </w:r>
      <w:bookmarkEnd w:id="34"/>
      <w:r>
        <w:rPr>
          <w:rFonts w:ascii="Times New Roman" w:hAnsi="Times New Roman" w:cs="Times New Roman"/>
          <w:sz w:val="24"/>
          <w:szCs w:val="24"/>
        </w:rPr>
        <w:t>“.</w:t>
      </w:r>
    </w:p>
    <w:p w14:paraId="7FA15F0A" w14:textId="77777777" w:rsidR="0099567F" w:rsidRDefault="0099567F" w:rsidP="00C922D3">
      <w:pPr>
        <w:pStyle w:val="Odstavecseseznamem"/>
        <w:spacing w:after="0" w:line="240" w:lineRule="auto"/>
        <w:contextualSpacing w:val="0"/>
        <w:jc w:val="both"/>
        <w:rPr>
          <w:rFonts w:ascii="Times New Roman" w:hAnsi="Times New Roman" w:cs="Times New Roman"/>
          <w:sz w:val="24"/>
          <w:szCs w:val="24"/>
        </w:rPr>
      </w:pPr>
    </w:p>
    <w:p w14:paraId="02D0D311" w14:textId="17D546B4" w:rsidR="0099567F"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22 odst. 2 se za slovo „potvrdí,“ vkládá slovo „změní,“.</w:t>
      </w:r>
    </w:p>
    <w:p w14:paraId="2F188D1B" w14:textId="77777777" w:rsidR="00CD60F0" w:rsidRDefault="00CD60F0" w:rsidP="00CD60F0">
      <w:pPr>
        <w:pStyle w:val="Odstavecseseznamem"/>
        <w:spacing w:after="0" w:line="240" w:lineRule="auto"/>
        <w:contextualSpacing w:val="0"/>
        <w:jc w:val="both"/>
        <w:rPr>
          <w:rFonts w:ascii="Times New Roman" w:hAnsi="Times New Roman" w:cs="Times New Roman"/>
          <w:sz w:val="24"/>
          <w:szCs w:val="24"/>
        </w:rPr>
      </w:pPr>
    </w:p>
    <w:p w14:paraId="212D4EA3" w14:textId="010142DD" w:rsidR="00CD60F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sidRPr="00CD60F0">
        <w:rPr>
          <w:rFonts w:ascii="Times New Roman" w:hAnsi="Times New Roman" w:cs="Times New Roman"/>
          <w:sz w:val="24"/>
          <w:szCs w:val="24"/>
        </w:rPr>
        <w:t xml:space="preserve">V § 22a odst. 4 a v § 30c odst. 2 větě první a druhé se text </w:t>
      </w:r>
      <w:r>
        <w:rPr>
          <w:rFonts w:ascii="Times New Roman" w:hAnsi="Times New Roman" w:cs="Times New Roman"/>
          <w:sz w:val="24"/>
          <w:szCs w:val="24"/>
        </w:rPr>
        <w:t>„</w:t>
      </w:r>
      <w:r w:rsidRPr="00CD60F0">
        <w:rPr>
          <w:rFonts w:ascii="Times New Roman" w:hAnsi="Times New Roman" w:cs="Times New Roman"/>
          <w:sz w:val="24"/>
          <w:szCs w:val="24"/>
        </w:rPr>
        <w:t>odst. 1</w:t>
      </w:r>
      <w:r>
        <w:rPr>
          <w:rFonts w:ascii="Times New Roman" w:hAnsi="Times New Roman" w:cs="Times New Roman"/>
          <w:sz w:val="24"/>
          <w:szCs w:val="24"/>
        </w:rPr>
        <w:t>“</w:t>
      </w:r>
      <w:r w:rsidRPr="00CD60F0">
        <w:rPr>
          <w:rFonts w:ascii="Times New Roman" w:hAnsi="Times New Roman" w:cs="Times New Roman"/>
          <w:sz w:val="24"/>
          <w:szCs w:val="24"/>
        </w:rPr>
        <w:t xml:space="preserve"> nahrazuje textem </w:t>
      </w:r>
      <w:r>
        <w:rPr>
          <w:rFonts w:ascii="Times New Roman" w:hAnsi="Times New Roman" w:cs="Times New Roman"/>
          <w:sz w:val="24"/>
          <w:szCs w:val="24"/>
        </w:rPr>
        <w:t>„</w:t>
      </w:r>
      <w:r w:rsidRPr="00CD60F0">
        <w:rPr>
          <w:rFonts w:ascii="Times New Roman" w:hAnsi="Times New Roman" w:cs="Times New Roman"/>
          <w:sz w:val="24"/>
          <w:szCs w:val="24"/>
        </w:rPr>
        <w:t>odst. 3</w:t>
      </w:r>
      <w:r>
        <w:rPr>
          <w:rFonts w:ascii="Times New Roman" w:hAnsi="Times New Roman" w:cs="Times New Roman"/>
          <w:sz w:val="24"/>
          <w:szCs w:val="24"/>
        </w:rPr>
        <w:t>“</w:t>
      </w:r>
      <w:r w:rsidRPr="00CD60F0">
        <w:rPr>
          <w:rFonts w:ascii="Times New Roman" w:hAnsi="Times New Roman" w:cs="Times New Roman"/>
          <w:sz w:val="24"/>
          <w:szCs w:val="24"/>
        </w:rPr>
        <w:t>.</w:t>
      </w:r>
    </w:p>
    <w:p w14:paraId="3F8E1920" w14:textId="77777777" w:rsidR="0099567F" w:rsidRDefault="0099567F" w:rsidP="00C922D3">
      <w:pPr>
        <w:pStyle w:val="Odstavecseseznamem"/>
        <w:spacing w:after="0" w:line="240" w:lineRule="auto"/>
        <w:contextualSpacing w:val="0"/>
        <w:jc w:val="both"/>
        <w:rPr>
          <w:rFonts w:ascii="Times New Roman" w:hAnsi="Times New Roman" w:cs="Times New Roman"/>
          <w:sz w:val="24"/>
          <w:szCs w:val="24"/>
        </w:rPr>
      </w:pPr>
    </w:p>
    <w:p w14:paraId="428C1973" w14:textId="75B31ACD" w:rsidR="0099567F"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odst. 2 se slova „</w:t>
      </w:r>
      <w:r w:rsidRPr="00913FF4">
        <w:rPr>
          <w:rFonts w:ascii="Times New Roman" w:hAnsi="Times New Roman" w:cs="Times New Roman"/>
          <w:sz w:val="24"/>
          <w:szCs w:val="24"/>
        </w:rPr>
        <w:t>a autorizované techniky“ nahrazují slovy „</w:t>
      </w:r>
      <w:bookmarkStart w:id="35" w:name="_Hlk164255536"/>
      <w:r w:rsidRPr="00913FF4">
        <w:rPr>
          <w:rFonts w:ascii="Times New Roman" w:hAnsi="Times New Roman" w:cs="Times New Roman"/>
          <w:sz w:val="24"/>
          <w:szCs w:val="24"/>
        </w:rPr>
        <w:t>, autorizované techniky</w:t>
      </w:r>
      <w:r>
        <w:rPr>
          <w:rFonts w:ascii="Times New Roman" w:hAnsi="Times New Roman" w:cs="Times New Roman"/>
          <w:sz w:val="24"/>
          <w:szCs w:val="24"/>
        </w:rPr>
        <w:t xml:space="preserve"> </w:t>
      </w:r>
      <w:r w:rsidRPr="00913FF4">
        <w:rPr>
          <w:rFonts w:ascii="Times New Roman" w:hAnsi="Times New Roman" w:cs="Times New Roman"/>
          <w:sz w:val="24"/>
          <w:szCs w:val="24"/>
        </w:rPr>
        <w:t>a autorizované stavitele“.</w:t>
      </w:r>
      <w:bookmarkEnd w:id="35"/>
    </w:p>
    <w:p w14:paraId="520FD6E0" w14:textId="77777777" w:rsidR="00913FF4" w:rsidRDefault="00913FF4" w:rsidP="00C922D3">
      <w:pPr>
        <w:pStyle w:val="Odstavecseseznamem"/>
        <w:spacing w:after="0" w:line="240" w:lineRule="auto"/>
        <w:contextualSpacing w:val="0"/>
        <w:jc w:val="both"/>
        <w:rPr>
          <w:rFonts w:ascii="Times New Roman" w:hAnsi="Times New Roman" w:cs="Times New Roman"/>
          <w:sz w:val="24"/>
          <w:szCs w:val="24"/>
        </w:rPr>
      </w:pPr>
    </w:p>
    <w:p w14:paraId="182E9035" w14:textId="75F2A7AF" w:rsidR="00913F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se na konci textu odstavce 5 doplňují slova „</w:t>
      </w:r>
      <w:bookmarkStart w:id="36" w:name="_Hlk164255566"/>
      <w:r w:rsidRPr="00913FF4">
        <w:rPr>
          <w:rFonts w:ascii="Times New Roman" w:hAnsi="Times New Roman" w:cs="Times New Roman"/>
          <w:sz w:val="24"/>
          <w:szCs w:val="24"/>
        </w:rPr>
        <w:t>, která je samosprávnou stavovskou organizací a vykonává veřejnou správu na úseku udělování, odnímání a pozastavování autorizací</w:t>
      </w:r>
      <w:bookmarkEnd w:id="36"/>
      <w:r w:rsidRPr="00913FF4">
        <w:rPr>
          <w:rFonts w:ascii="Times New Roman" w:hAnsi="Times New Roman" w:cs="Times New Roman"/>
          <w:sz w:val="24"/>
          <w:szCs w:val="24"/>
        </w:rPr>
        <w:t>“.</w:t>
      </w:r>
    </w:p>
    <w:p w14:paraId="059C8014" w14:textId="77777777" w:rsidR="00913FF4" w:rsidRDefault="00913FF4" w:rsidP="00C922D3">
      <w:pPr>
        <w:pStyle w:val="Odstavecseseznamem"/>
        <w:spacing w:after="0" w:line="240" w:lineRule="auto"/>
        <w:contextualSpacing w:val="0"/>
        <w:jc w:val="both"/>
        <w:rPr>
          <w:rFonts w:ascii="Times New Roman" w:hAnsi="Times New Roman" w:cs="Times New Roman"/>
          <w:sz w:val="24"/>
          <w:szCs w:val="24"/>
        </w:rPr>
      </w:pPr>
    </w:p>
    <w:p w14:paraId="6E9C560B" w14:textId="389676CC" w:rsidR="00913F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odst. 6 písm. b) se slova „</w:t>
      </w:r>
      <w:r w:rsidRPr="00913FF4">
        <w:rPr>
          <w:rFonts w:ascii="Times New Roman" w:hAnsi="Times New Roman" w:cs="Times New Roman"/>
          <w:sz w:val="24"/>
          <w:szCs w:val="24"/>
        </w:rPr>
        <w:t>a územního plánování“ nahrazují slovy „</w:t>
      </w:r>
      <w:bookmarkStart w:id="37" w:name="_Hlk164255594"/>
      <w:r w:rsidRPr="00913FF4">
        <w:rPr>
          <w:rFonts w:ascii="Times New Roman" w:hAnsi="Times New Roman" w:cs="Times New Roman"/>
          <w:sz w:val="24"/>
          <w:szCs w:val="24"/>
        </w:rPr>
        <w:t>, územního plánování</w:t>
      </w:r>
      <w:r>
        <w:rPr>
          <w:rFonts w:ascii="Times New Roman" w:hAnsi="Times New Roman" w:cs="Times New Roman"/>
          <w:sz w:val="24"/>
          <w:szCs w:val="24"/>
        </w:rPr>
        <w:t xml:space="preserve"> </w:t>
      </w:r>
      <w:r w:rsidRPr="00913FF4">
        <w:rPr>
          <w:rFonts w:ascii="Times New Roman" w:hAnsi="Times New Roman" w:cs="Times New Roman"/>
          <w:sz w:val="24"/>
          <w:szCs w:val="24"/>
        </w:rPr>
        <w:t>a tvorby krajiny</w:t>
      </w:r>
      <w:bookmarkEnd w:id="37"/>
      <w:r w:rsidRPr="00913FF4">
        <w:rPr>
          <w:rFonts w:ascii="Times New Roman" w:hAnsi="Times New Roman" w:cs="Times New Roman"/>
          <w:sz w:val="24"/>
          <w:szCs w:val="24"/>
        </w:rPr>
        <w:t>“.</w:t>
      </w:r>
    </w:p>
    <w:p w14:paraId="4836FE50" w14:textId="77777777" w:rsidR="00913FF4" w:rsidRDefault="00913FF4" w:rsidP="00C922D3">
      <w:pPr>
        <w:widowControl w:val="0"/>
        <w:autoSpaceDE w:val="0"/>
        <w:autoSpaceDN w:val="0"/>
        <w:adjustRightInd w:val="0"/>
        <w:spacing w:after="0" w:line="240" w:lineRule="auto"/>
        <w:jc w:val="both"/>
        <w:rPr>
          <w:rFonts w:ascii="Times New Roman" w:hAnsi="Times New Roman" w:cs="Times New Roman"/>
          <w:sz w:val="24"/>
          <w:szCs w:val="24"/>
        </w:rPr>
      </w:pPr>
    </w:p>
    <w:p w14:paraId="6F28B88E" w14:textId="5E6BEACC" w:rsidR="00913F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25 odst. 1 větě první se slovo „rok“ nahrazuje slovy „dva roky“.</w:t>
      </w:r>
    </w:p>
    <w:p w14:paraId="3C4835ED" w14:textId="77777777" w:rsidR="007347B6" w:rsidRDefault="007347B6" w:rsidP="00C922D3">
      <w:pPr>
        <w:pStyle w:val="Odstavecseseznamem"/>
        <w:spacing w:after="0" w:line="240" w:lineRule="auto"/>
        <w:contextualSpacing w:val="0"/>
        <w:jc w:val="both"/>
        <w:rPr>
          <w:rFonts w:ascii="Times New Roman" w:hAnsi="Times New Roman" w:cs="Times New Roman"/>
          <w:sz w:val="24"/>
          <w:szCs w:val="24"/>
        </w:rPr>
      </w:pPr>
    </w:p>
    <w:p w14:paraId="123787F0" w14:textId="77F27EB5" w:rsidR="007347B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25 odst. 4 písmeno i) zní:</w:t>
      </w:r>
    </w:p>
    <w:p w14:paraId="348D1B76" w14:textId="77777777" w:rsidR="007347B6" w:rsidRDefault="007347B6" w:rsidP="00C922D3">
      <w:pPr>
        <w:pStyle w:val="Odstavecseseznamem"/>
        <w:spacing w:after="0" w:line="240" w:lineRule="auto"/>
        <w:contextualSpacing w:val="0"/>
        <w:jc w:val="both"/>
        <w:rPr>
          <w:rFonts w:ascii="Times New Roman" w:hAnsi="Times New Roman" w:cs="Times New Roman"/>
          <w:sz w:val="24"/>
          <w:szCs w:val="24"/>
        </w:rPr>
      </w:pPr>
    </w:p>
    <w:p w14:paraId="1109195D" w14:textId="075DAC9F" w:rsidR="007347B6" w:rsidRPr="007347B6"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7347B6">
        <w:rPr>
          <w:rFonts w:ascii="Times New Roman" w:hAnsi="Times New Roman" w:cs="Times New Roman"/>
          <w:sz w:val="24"/>
          <w:szCs w:val="24"/>
        </w:rPr>
        <w:t>„</w:t>
      </w:r>
      <w:bookmarkStart w:id="38" w:name="_Hlk164255670"/>
      <w:r w:rsidRPr="007347B6">
        <w:rPr>
          <w:rFonts w:ascii="Times New Roman" w:hAnsi="Times New Roman" w:cs="Times New Roman"/>
          <w:sz w:val="24"/>
          <w:szCs w:val="24"/>
        </w:rPr>
        <w:t>i) schvaluje rozpočet</w:t>
      </w:r>
      <w:r w:rsidR="001A0099" w:rsidRPr="001A0099">
        <w:rPr>
          <w:rFonts w:ascii="Times New Roman" w:hAnsi="Times New Roman" w:cs="Times New Roman"/>
          <w:sz w:val="24"/>
          <w:szCs w:val="24"/>
        </w:rPr>
        <w:t xml:space="preserve"> </w:t>
      </w:r>
      <w:r w:rsidR="001A0099" w:rsidRPr="007347B6">
        <w:rPr>
          <w:rFonts w:ascii="Times New Roman" w:hAnsi="Times New Roman" w:cs="Times New Roman"/>
          <w:sz w:val="24"/>
          <w:szCs w:val="24"/>
        </w:rPr>
        <w:t>v případě České komory autorizovaných inženýrů a techniků činných ve výstavbě</w:t>
      </w:r>
      <w:r w:rsidRPr="007347B6">
        <w:rPr>
          <w:rFonts w:ascii="Times New Roman" w:hAnsi="Times New Roman" w:cs="Times New Roman"/>
          <w:sz w:val="24"/>
          <w:szCs w:val="24"/>
        </w:rPr>
        <w:t>,</w:t>
      </w:r>
      <w:bookmarkEnd w:id="38"/>
      <w:r w:rsidRPr="007347B6">
        <w:rPr>
          <w:rFonts w:ascii="Times New Roman" w:hAnsi="Times New Roman" w:cs="Times New Roman"/>
          <w:sz w:val="24"/>
          <w:szCs w:val="24"/>
        </w:rPr>
        <w:t>“.</w:t>
      </w:r>
    </w:p>
    <w:p w14:paraId="26D5217F" w14:textId="77777777" w:rsidR="007347B6" w:rsidRPr="007347B6" w:rsidRDefault="007347B6" w:rsidP="00C922D3">
      <w:pPr>
        <w:widowControl w:val="0"/>
        <w:autoSpaceDE w:val="0"/>
        <w:autoSpaceDN w:val="0"/>
        <w:adjustRightInd w:val="0"/>
        <w:spacing w:after="0" w:line="240" w:lineRule="auto"/>
        <w:jc w:val="both"/>
        <w:rPr>
          <w:rFonts w:ascii="Times New Roman" w:hAnsi="Times New Roman" w:cs="Times New Roman"/>
          <w:sz w:val="24"/>
          <w:szCs w:val="24"/>
        </w:rPr>
      </w:pPr>
    </w:p>
    <w:p w14:paraId="22E983D7" w14:textId="21F35DEE" w:rsidR="007347B6" w:rsidRPr="007347B6" w:rsidRDefault="004E1C16" w:rsidP="00AE62BB">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sidRPr="007347B6">
        <w:rPr>
          <w:rFonts w:ascii="Times New Roman" w:hAnsi="Times New Roman" w:cs="Times New Roman"/>
          <w:sz w:val="24"/>
          <w:szCs w:val="24"/>
        </w:rPr>
        <w:t>V § 25 se na konci odstavce 4 doplňuje písmeno j), které zní:</w:t>
      </w:r>
    </w:p>
    <w:p w14:paraId="5BD3234A" w14:textId="77777777" w:rsidR="007347B6" w:rsidRPr="007347B6" w:rsidRDefault="007347B6" w:rsidP="00C922D3">
      <w:pPr>
        <w:pStyle w:val="Odstavecseseznamem"/>
        <w:spacing w:after="0" w:line="240" w:lineRule="auto"/>
        <w:contextualSpacing w:val="0"/>
        <w:jc w:val="both"/>
        <w:rPr>
          <w:rFonts w:ascii="Times New Roman" w:hAnsi="Times New Roman" w:cs="Times New Roman"/>
          <w:sz w:val="24"/>
          <w:szCs w:val="24"/>
        </w:rPr>
      </w:pPr>
    </w:p>
    <w:p w14:paraId="0430AD05" w14:textId="29D2D6FA" w:rsidR="007347B6"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7347B6">
        <w:rPr>
          <w:rFonts w:ascii="Times New Roman" w:hAnsi="Times New Roman" w:cs="Times New Roman"/>
          <w:sz w:val="24"/>
          <w:szCs w:val="24"/>
        </w:rPr>
        <w:t>„</w:t>
      </w:r>
      <w:bookmarkStart w:id="39" w:name="_Hlk164255687"/>
      <w:r w:rsidRPr="007347B6">
        <w:rPr>
          <w:rFonts w:ascii="Times New Roman" w:hAnsi="Times New Roman" w:cs="Times New Roman"/>
          <w:sz w:val="24"/>
          <w:szCs w:val="24"/>
        </w:rPr>
        <w:t>j) schvaluje rozpočtový rámec, v němž se hospodaření České komory architektů bude pohybovat v období mezi dvěma valnými hromadami.</w:t>
      </w:r>
      <w:bookmarkEnd w:id="39"/>
      <w:r w:rsidRPr="007347B6">
        <w:rPr>
          <w:rFonts w:ascii="Times New Roman" w:hAnsi="Times New Roman" w:cs="Times New Roman"/>
          <w:sz w:val="24"/>
          <w:szCs w:val="24"/>
        </w:rPr>
        <w:t>“.</w:t>
      </w:r>
    </w:p>
    <w:p w14:paraId="1B3CE629" w14:textId="77777777" w:rsidR="007347B6" w:rsidRDefault="007347B6" w:rsidP="00C922D3">
      <w:pPr>
        <w:widowControl w:val="0"/>
        <w:autoSpaceDE w:val="0"/>
        <w:autoSpaceDN w:val="0"/>
        <w:adjustRightInd w:val="0"/>
        <w:spacing w:after="0" w:line="240" w:lineRule="auto"/>
        <w:jc w:val="both"/>
        <w:rPr>
          <w:rFonts w:ascii="Times New Roman" w:hAnsi="Times New Roman" w:cs="Times New Roman"/>
          <w:sz w:val="24"/>
          <w:szCs w:val="24"/>
        </w:rPr>
      </w:pPr>
    </w:p>
    <w:p w14:paraId="31A4A509" w14:textId="3692FAE6" w:rsidR="007347B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25 odst. 5 větě první</w:t>
      </w:r>
      <w:r w:rsidR="00095EDD">
        <w:rPr>
          <w:rFonts w:ascii="Times New Roman" w:hAnsi="Times New Roman" w:cs="Times New Roman"/>
          <w:sz w:val="24"/>
          <w:szCs w:val="24"/>
        </w:rPr>
        <w:t>,</w:t>
      </w:r>
      <w:r>
        <w:rPr>
          <w:rFonts w:ascii="Times New Roman" w:hAnsi="Times New Roman" w:cs="Times New Roman"/>
          <w:sz w:val="24"/>
          <w:szCs w:val="24"/>
        </w:rPr>
        <w:t xml:space="preserve"> § 25 odst. 6 větě první </w:t>
      </w:r>
      <w:r w:rsidR="00095EDD">
        <w:rPr>
          <w:rFonts w:ascii="Times New Roman" w:hAnsi="Times New Roman" w:cs="Times New Roman"/>
          <w:sz w:val="24"/>
          <w:szCs w:val="24"/>
        </w:rPr>
        <w:t xml:space="preserve">a v § 29 odst. 3 úvodní části ustanovení </w:t>
      </w:r>
      <w:r>
        <w:rPr>
          <w:rFonts w:ascii="Times New Roman" w:hAnsi="Times New Roman" w:cs="Times New Roman"/>
          <w:sz w:val="24"/>
          <w:szCs w:val="24"/>
        </w:rPr>
        <w:t>se slovo „tří“ nahrazuje slovem „čtyř“.</w:t>
      </w:r>
    </w:p>
    <w:p w14:paraId="505A33CB" w14:textId="77777777" w:rsidR="00FB127D" w:rsidRDefault="00FB127D" w:rsidP="00C922D3">
      <w:pPr>
        <w:pStyle w:val="Odstavecseseznamem"/>
        <w:spacing w:after="0" w:line="240" w:lineRule="auto"/>
        <w:contextualSpacing w:val="0"/>
        <w:jc w:val="both"/>
        <w:rPr>
          <w:rFonts w:ascii="Times New Roman" w:hAnsi="Times New Roman" w:cs="Times New Roman"/>
          <w:sz w:val="24"/>
          <w:szCs w:val="24"/>
        </w:rPr>
      </w:pPr>
    </w:p>
    <w:p w14:paraId="3DB03276" w14:textId="78BD49D8" w:rsidR="00FB127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26 se na konci odstavce 1 tečka nahrazuje čárkou a doplňuje se písmeno h), které zní:</w:t>
      </w:r>
    </w:p>
    <w:p w14:paraId="68A28992" w14:textId="77777777" w:rsidR="00FB127D" w:rsidRDefault="00FB127D" w:rsidP="00C922D3">
      <w:pPr>
        <w:spacing w:after="0" w:line="240" w:lineRule="auto"/>
        <w:jc w:val="both"/>
        <w:rPr>
          <w:rFonts w:ascii="Times New Roman" w:hAnsi="Times New Roman" w:cs="Times New Roman"/>
          <w:sz w:val="24"/>
          <w:szCs w:val="24"/>
        </w:rPr>
      </w:pPr>
    </w:p>
    <w:p w14:paraId="616BB9DA" w14:textId="42DD3E71" w:rsidR="00FB127D"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FB127D">
        <w:rPr>
          <w:rFonts w:ascii="Times New Roman" w:hAnsi="Times New Roman" w:cs="Times New Roman"/>
          <w:sz w:val="24"/>
          <w:szCs w:val="24"/>
        </w:rPr>
        <w:t>„</w:t>
      </w:r>
      <w:bookmarkStart w:id="40" w:name="_Hlk164255982"/>
      <w:r w:rsidRPr="00FB127D">
        <w:rPr>
          <w:rFonts w:ascii="Times New Roman" w:hAnsi="Times New Roman" w:cs="Times New Roman"/>
          <w:sz w:val="24"/>
          <w:szCs w:val="24"/>
        </w:rPr>
        <w:t xml:space="preserve">h) </w:t>
      </w:r>
      <w:r w:rsidR="001A0099" w:rsidRPr="00FB127D">
        <w:rPr>
          <w:rFonts w:ascii="Times New Roman" w:hAnsi="Times New Roman" w:cs="Times New Roman"/>
          <w:sz w:val="24"/>
          <w:szCs w:val="24"/>
        </w:rPr>
        <w:t xml:space="preserve">schvaluje </w:t>
      </w:r>
      <w:r w:rsidRPr="00FB127D">
        <w:rPr>
          <w:rFonts w:ascii="Times New Roman" w:hAnsi="Times New Roman" w:cs="Times New Roman"/>
          <w:sz w:val="24"/>
          <w:szCs w:val="24"/>
        </w:rPr>
        <w:t>v případě České komory architektů rozpočet na kalendářní rok, a to v</w:t>
      </w:r>
      <w:r w:rsidR="00C922D3">
        <w:rPr>
          <w:rFonts w:ascii="Times New Roman" w:hAnsi="Times New Roman" w:cs="Times New Roman"/>
          <w:sz w:val="24"/>
          <w:szCs w:val="24"/>
        </w:rPr>
        <w:t> </w:t>
      </w:r>
      <w:r w:rsidRPr="00FB127D">
        <w:rPr>
          <w:rFonts w:ascii="Times New Roman" w:hAnsi="Times New Roman" w:cs="Times New Roman"/>
          <w:sz w:val="24"/>
          <w:szCs w:val="24"/>
        </w:rPr>
        <w:t>rámci rozpočtového rámce daného rozhodnutím valné hromady.</w:t>
      </w:r>
      <w:bookmarkEnd w:id="40"/>
      <w:r w:rsidRPr="00FB127D">
        <w:rPr>
          <w:rFonts w:ascii="Times New Roman" w:hAnsi="Times New Roman" w:cs="Times New Roman"/>
          <w:sz w:val="24"/>
          <w:szCs w:val="24"/>
        </w:rPr>
        <w:t>“.</w:t>
      </w:r>
    </w:p>
    <w:p w14:paraId="24F7A0BB" w14:textId="77777777" w:rsidR="00FB127D" w:rsidRDefault="00FB127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413FC563" w14:textId="12BC866A" w:rsidR="00FB127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27 odst. 1 písm. a) se za slovo „předpisy“ vkládají slova „</w:t>
      </w:r>
      <w:bookmarkStart w:id="41" w:name="_Hlk164256046"/>
      <w:r>
        <w:rPr>
          <w:rFonts w:ascii="Times New Roman" w:hAnsi="Times New Roman" w:cs="Times New Roman"/>
          <w:sz w:val="24"/>
          <w:szCs w:val="24"/>
        </w:rPr>
        <w:t>souvisejícími s výkonem profese</w:t>
      </w:r>
      <w:bookmarkEnd w:id="41"/>
      <w:r>
        <w:rPr>
          <w:rFonts w:ascii="Times New Roman" w:hAnsi="Times New Roman" w:cs="Times New Roman"/>
          <w:sz w:val="24"/>
          <w:szCs w:val="24"/>
        </w:rPr>
        <w:t>“.</w:t>
      </w:r>
    </w:p>
    <w:p w14:paraId="0C84B17E" w14:textId="77777777" w:rsidR="00095EDD" w:rsidRDefault="00095EDD" w:rsidP="00C922D3">
      <w:pPr>
        <w:pStyle w:val="Odstavecseseznamem"/>
        <w:spacing w:after="0" w:line="240" w:lineRule="auto"/>
        <w:contextualSpacing w:val="0"/>
        <w:jc w:val="both"/>
        <w:rPr>
          <w:rFonts w:ascii="Times New Roman" w:hAnsi="Times New Roman" w:cs="Times New Roman"/>
          <w:sz w:val="24"/>
          <w:szCs w:val="24"/>
        </w:rPr>
      </w:pPr>
    </w:p>
    <w:p w14:paraId="7CE52ECD" w14:textId="4EC05A3B" w:rsidR="00095ED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28 se vkládá nový odstavec 1, který zní:</w:t>
      </w:r>
    </w:p>
    <w:p w14:paraId="1E8AF7A5" w14:textId="77777777" w:rsidR="00095EDD" w:rsidRDefault="00095EDD" w:rsidP="00C922D3">
      <w:pPr>
        <w:pStyle w:val="Odstavecseseznamem"/>
        <w:spacing w:after="0" w:line="240" w:lineRule="auto"/>
        <w:contextualSpacing w:val="0"/>
        <w:jc w:val="both"/>
        <w:rPr>
          <w:rFonts w:ascii="Times New Roman" w:hAnsi="Times New Roman" w:cs="Times New Roman"/>
          <w:sz w:val="24"/>
          <w:szCs w:val="24"/>
        </w:rPr>
      </w:pPr>
    </w:p>
    <w:p w14:paraId="6503A3E4" w14:textId="1F85D89E" w:rsidR="00095EDD"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095EDD">
        <w:rPr>
          <w:rFonts w:ascii="Times New Roman" w:hAnsi="Times New Roman" w:cs="Times New Roman"/>
          <w:sz w:val="24"/>
          <w:szCs w:val="24"/>
        </w:rPr>
        <w:t>„</w:t>
      </w:r>
      <w:bookmarkStart w:id="42" w:name="_Hlk164256082"/>
      <w:r w:rsidRPr="00095EDD">
        <w:rPr>
          <w:rFonts w:ascii="Times New Roman" w:hAnsi="Times New Roman" w:cs="Times New Roman"/>
          <w:sz w:val="24"/>
          <w:szCs w:val="24"/>
        </w:rPr>
        <w:t>(1) Stavovský soud je orgán Komory, kterému je svěřena působnost vést disciplinární řízení, případně vykonávat další činnosti podle vnitřního předpisu Komor.</w:t>
      </w:r>
      <w:bookmarkEnd w:id="42"/>
      <w:r w:rsidRPr="00095EDD">
        <w:rPr>
          <w:rFonts w:ascii="Times New Roman" w:hAnsi="Times New Roman" w:cs="Times New Roman"/>
          <w:sz w:val="24"/>
          <w:szCs w:val="24"/>
        </w:rPr>
        <w:t>“.</w:t>
      </w:r>
    </w:p>
    <w:p w14:paraId="1C8868EF" w14:textId="77777777" w:rsidR="00095EDD" w:rsidRDefault="00095EDD" w:rsidP="00C922D3">
      <w:pPr>
        <w:widowControl w:val="0"/>
        <w:autoSpaceDE w:val="0"/>
        <w:autoSpaceDN w:val="0"/>
        <w:adjustRightInd w:val="0"/>
        <w:spacing w:after="0" w:line="240" w:lineRule="auto"/>
        <w:ind w:firstLine="720"/>
        <w:rPr>
          <w:rFonts w:ascii="Times New Roman" w:hAnsi="Times New Roman" w:cs="Times New Roman"/>
          <w:sz w:val="24"/>
          <w:szCs w:val="24"/>
        </w:rPr>
      </w:pPr>
    </w:p>
    <w:p w14:paraId="332775FF" w14:textId="1F2D31D4" w:rsidR="00095EDD" w:rsidRDefault="004E1C16" w:rsidP="00C922D3">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Dosavadní odstavce 1 až 3 se označují jako odstavce 2 až 4.</w:t>
      </w:r>
    </w:p>
    <w:p w14:paraId="1ACB91A8" w14:textId="77777777" w:rsidR="00095EDD" w:rsidRPr="00095EDD" w:rsidRDefault="00095EDD" w:rsidP="00C922D3">
      <w:pPr>
        <w:widowControl w:val="0"/>
        <w:autoSpaceDE w:val="0"/>
        <w:autoSpaceDN w:val="0"/>
        <w:adjustRightInd w:val="0"/>
        <w:spacing w:after="0" w:line="240" w:lineRule="auto"/>
        <w:ind w:firstLine="720"/>
        <w:rPr>
          <w:rFonts w:ascii="Times New Roman" w:hAnsi="Times New Roman" w:cs="Times New Roman"/>
          <w:sz w:val="24"/>
          <w:szCs w:val="24"/>
        </w:rPr>
      </w:pPr>
    </w:p>
    <w:p w14:paraId="2A5507F8" w14:textId="092DE832" w:rsidR="00095ED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29 se na konci odstavce 2 tečka nahrazuje čárkou a doplňují se písmena d) až g), která znějí:</w:t>
      </w:r>
    </w:p>
    <w:p w14:paraId="3E548E2E" w14:textId="77777777" w:rsidR="00095EDD" w:rsidRDefault="00095EDD" w:rsidP="00C922D3">
      <w:pPr>
        <w:pStyle w:val="Odstavecseseznamem"/>
        <w:spacing w:after="0" w:line="240" w:lineRule="auto"/>
        <w:contextualSpacing w:val="0"/>
        <w:jc w:val="both"/>
        <w:rPr>
          <w:rFonts w:ascii="Times New Roman" w:hAnsi="Times New Roman" w:cs="Times New Roman"/>
          <w:sz w:val="24"/>
          <w:szCs w:val="24"/>
        </w:rPr>
      </w:pPr>
    </w:p>
    <w:p w14:paraId="60BF8DE0" w14:textId="41B4BC42" w:rsidR="00095EDD" w:rsidRPr="00095EDD"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w:t>
      </w:r>
      <w:bookmarkStart w:id="43" w:name="_Hlk164256135"/>
      <w:r w:rsidRPr="00095EDD">
        <w:rPr>
          <w:rFonts w:ascii="Times New Roman" w:hAnsi="Times New Roman" w:cs="Times New Roman"/>
          <w:sz w:val="24"/>
          <w:szCs w:val="24"/>
        </w:rPr>
        <w:t>d) sestavuje seznam škol s uznaným nebo příbuzným vzděláním pro jednotlivé obory,</w:t>
      </w:r>
    </w:p>
    <w:p w14:paraId="2FB2BBBE" w14:textId="77777777" w:rsidR="00095EDD" w:rsidRPr="00095EDD" w:rsidRDefault="00095EDD"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76D93B0A" w14:textId="77777777" w:rsidR="00095EDD" w:rsidRPr="00095EDD"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e) upřesňuje rozsah potřebné odborné praxe pro možnost udělení výjimky ze vzdělání,</w:t>
      </w:r>
    </w:p>
    <w:p w14:paraId="06BAF8BB" w14:textId="77777777" w:rsidR="00095EDD" w:rsidRPr="00095EDD" w:rsidRDefault="00095EDD"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4DE4C86B" w14:textId="77777777" w:rsidR="00095EDD" w:rsidRPr="00095EDD"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f) vydává osvědčení o splnění podmínek podle § 7 odst. 1,</w:t>
      </w:r>
    </w:p>
    <w:p w14:paraId="5CE98A56" w14:textId="77777777" w:rsidR="00095EDD" w:rsidRPr="00095EDD" w:rsidRDefault="00095EDD"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2C88103E" w14:textId="4106BF71" w:rsidR="00095EDD" w:rsidRPr="00095EDD"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g) navrhuje podmínky pro pozastavení a obnovení autorizace.</w:t>
      </w:r>
      <w:bookmarkEnd w:id="43"/>
      <w:r w:rsidRPr="00095EDD">
        <w:rPr>
          <w:rFonts w:ascii="Times New Roman" w:hAnsi="Times New Roman" w:cs="Times New Roman"/>
          <w:sz w:val="24"/>
          <w:szCs w:val="24"/>
        </w:rPr>
        <w:t>“.</w:t>
      </w:r>
    </w:p>
    <w:p w14:paraId="1AD38E4C" w14:textId="77777777" w:rsidR="00095EDD" w:rsidRPr="00095EDD" w:rsidRDefault="00095EDD" w:rsidP="00C922D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14:paraId="024C3925" w14:textId="61EEC403" w:rsidR="00095ED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29 odst. 3 písm. a) se vkládá nový bod 1, který zní:</w:t>
      </w:r>
    </w:p>
    <w:p w14:paraId="4FC31B06" w14:textId="77777777" w:rsidR="00BB5974" w:rsidRDefault="00BB5974" w:rsidP="00C922D3">
      <w:pPr>
        <w:widowControl w:val="0"/>
        <w:autoSpaceDE w:val="0"/>
        <w:autoSpaceDN w:val="0"/>
        <w:adjustRightInd w:val="0"/>
        <w:spacing w:after="0" w:line="240" w:lineRule="auto"/>
        <w:jc w:val="both"/>
        <w:rPr>
          <w:rFonts w:ascii="Times New Roman" w:hAnsi="Times New Roman" w:cs="Times New Roman"/>
          <w:sz w:val="24"/>
          <w:szCs w:val="24"/>
        </w:rPr>
      </w:pPr>
    </w:p>
    <w:p w14:paraId="4783EC75" w14:textId="7502E4FE"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w:t>
      </w:r>
      <w:bookmarkStart w:id="44" w:name="_Hlk164256161"/>
      <w:r w:rsidRPr="00BB5974">
        <w:rPr>
          <w:rFonts w:ascii="Times New Roman" w:hAnsi="Times New Roman" w:cs="Times New Roman"/>
          <w:sz w:val="24"/>
          <w:szCs w:val="24"/>
        </w:rPr>
        <w:t xml:space="preserve">1. předseda autorizační rady navržený Českou komorou </w:t>
      </w:r>
      <w:r w:rsidR="008E0213">
        <w:rPr>
          <w:rFonts w:ascii="Times New Roman" w:hAnsi="Times New Roman" w:cs="Times New Roman"/>
          <w:sz w:val="24"/>
          <w:szCs w:val="24"/>
        </w:rPr>
        <w:t>architektů</w:t>
      </w:r>
      <w:r w:rsidRPr="00BB5974">
        <w:rPr>
          <w:rFonts w:ascii="Times New Roman" w:hAnsi="Times New Roman" w:cs="Times New Roman"/>
          <w:sz w:val="24"/>
          <w:szCs w:val="24"/>
        </w:rPr>
        <w:t>,</w:t>
      </w:r>
      <w:bookmarkEnd w:id="44"/>
      <w:r w:rsidRPr="00BB5974">
        <w:rPr>
          <w:rFonts w:ascii="Times New Roman" w:hAnsi="Times New Roman" w:cs="Times New Roman"/>
          <w:sz w:val="24"/>
          <w:szCs w:val="24"/>
        </w:rPr>
        <w:t>“.</w:t>
      </w:r>
    </w:p>
    <w:p w14:paraId="2909A341" w14:textId="77777777" w:rsidR="00BB5974" w:rsidRPr="00BB5974" w:rsidRDefault="00BB5974"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3BDC5565" w14:textId="21749F99"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Dosavadní body 1 až 4 se označují jako body 2 až 5.</w:t>
      </w:r>
    </w:p>
    <w:p w14:paraId="409AFC75" w14:textId="77777777" w:rsidR="00BB5974" w:rsidRPr="00BB5974" w:rsidRDefault="00BB5974" w:rsidP="00C922D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14:paraId="71F96F6E" w14:textId="1F9F6572"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29 odst. 3 písm. b) se vkládá nový bod 1, který zní:</w:t>
      </w:r>
    </w:p>
    <w:p w14:paraId="423D6818" w14:textId="77777777" w:rsidR="00BB5974" w:rsidRDefault="00BB5974" w:rsidP="00C922D3">
      <w:pPr>
        <w:pStyle w:val="Odstavecseseznamem"/>
        <w:spacing w:after="0" w:line="240" w:lineRule="auto"/>
        <w:contextualSpacing w:val="0"/>
        <w:jc w:val="both"/>
        <w:rPr>
          <w:rFonts w:ascii="Times New Roman" w:hAnsi="Times New Roman" w:cs="Times New Roman"/>
          <w:sz w:val="24"/>
          <w:szCs w:val="24"/>
        </w:rPr>
      </w:pPr>
    </w:p>
    <w:p w14:paraId="536A9613" w14:textId="54FABDB7"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w:t>
      </w:r>
      <w:bookmarkStart w:id="45" w:name="_Hlk164239295"/>
      <w:r w:rsidRPr="00BB5974">
        <w:rPr>
          <w:rFonts w:ascii="Times New Roman" w:hAnsi="Times New Roman" w:cs="Times New Roman"/>
          <w:sz w:val="24"/>
          <w:szCs w:val="24"/>
        </w:rPr>
        <w:t>1. předseda autorizační rady navržený Českou komorou autorizovaných inženýrů a techniků činných ve výstavbě,</w:t>
      </w:r>
      <w:bookmarkEnd w:id="45"/>
      <w:r w:rsidRPr="00BB5974">
        <w:rPr>
          <w:rFonts w:ascii="Times New Roman" w:hAnsi="Times New Roman" w:cs="Times New Roman"/>
          <w:sz w:val="24"/>
          <w:szCs w:val="24"/>
        </w:rPr>
        <w:t>“.</w:t>
      </w:r>
    </w:p>
    <w:p w14:paraId="4A4F5D1E" w14:textId="77777777" w:rsidR="00BB5974" w:rsidRPr="00BB5974" w:rsidRDefault="00BB5974"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55B8CA41" w14:textId="55F56351"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 xml:space="preserve">Dosavadní body 1 až 4 se označují jako body 2 až 5. </w:t>
      </w:r>
    </w:p>
    <w:p w14:paraId="2F3DF212" w14:textId="77777777" w:rsidR="00BB5974" w:rsidRPr="00BB5974" w:rsidRDefault="00BB5974" w:rsidP="00C922D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14:paraId="4272976F" w14:textId="07EC3923"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 odst. 2 písm. a) se slovo „poplatků“ nahrazuje slovem „příspěvků“.</w:t>
      </w:r>
    </w:p>
    <w:p w14:paraId="3E261FEE" w14:textId="77777777" w:rsidR="00BB5974" w:rsidRDefault="00BB5974" w:rsidP="00C922D3">
      <w:pPr>
        <w:pStyle w:val="Odstavecseseznamem"/>
        <w:spacing w:after="0" w:line="240" w:lineRule="auto"/>
        <w:contextualSpacing w:val="0"/>
        <w:jc w:val="both"/>
        <w:rPr>
          <w:rFonts w:ascii="Times New Roman" w:hAnsi="Times New Roman" w:cs="Times New Roman"/>
          <w:sz w:val="24"/>
          <w:szCs w:val="24"/>
        </w:rPr>
      </w:pPr>
    </w:p>
    <w:p w14:paraId="3798AFF3" w14:textId="273C35A6"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30a odst. 1 se za text „písm.“ vkládají slova „a) nebo“.</w:t>
      </w:r>
    </w:p>
    <w:p w14:paraId="31E338AB" w14:textId="77777777" w:rsidR="00BB5974" w:rsidRDefault="00BB5974" w:rsidP="00C922D3">
      <w:pPr>
        <w:pStyle w:val="Odstavecseseznamem"/>
        <w:spacing w:after="0" w:line="240" w:lineRule="auto"/>
        <w:contextualSpacing w:val="0"/>
        <w:jc w:val="both"/>
        <w:rPr>
          <w:rFonts w:ascii="Times New Roman" w:hAnsi="Times New Roman" w:cs="Times New Roman"/>
          <w:sz w:val="24"/>
          <w:szCs w:val="24"/>
        </w:rPr>
      </w:pPr>
    </w:p>
    <w:p w14:paraId="5CC11803" w14:textId="2FBE8371"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30a odst. 2 se slova „</w:t>
      </w:r>
      <w:r w:rsidRPr="00832A03">
        <w:rPr>
          <w:rFonts w:ascii="Times New Roman" w:hAnsi="Times New Roman" w:cs="Times New Roman"/>
          <w:sz w:val="24"/>
          <w:szCs w:val="24"/>
        </w:rPr>
        <w:t>a usazení technici“ nahrazují slovy „</w:t>
      </w:r>
      <w:bookmarkStart w:id="46" w:name="_Hlk164256304"/>
      <w:r w:rsidRPr="00832A03">
        <w:rPr>
          <w:rFonts w:ascii="Times New Roman" w:hAnsi="Times New Roman" w:cs="Times New Roman"/>
          <w:sz w:val="24"/>
          <w:szCs w:val="24"/>
        </w:rPr>
        <w:t>, usazení technici</w:t>
      </w:r>
      <w:r>
        <w:rPr>
          <w:rFonts w:ascii="Times New Roman" w:hAnsi="Times New Roman" w:cs="Times New Roman"/>
          <w:sz w:val="24"/>
          <w:szCs w:val="24"/>
        </w:rPr>
        <w:t xml:space="preserve"> </w:t>
      </w:r>
      <w:r w:rsidRPr="00832A03">
        <w:rPr>
          <w:rFonts w:ascii="Times New Roman" w:hAnsi="Times New Roman" w:cs="Times New Roman"/>
          <w:sz w:val="24"/>
          <w:szCs w:val="24"/>
        </w:rPr>
        <w:t>a usazení stavitelé</w:t>
      </w:r>
      <w:bookmarkEnd w:id="46"/>
      <w:r w:rsidRPr="00832A03">
        <w:rPr>
          <w:rFonts w:ascii="Times New Roman" w:hAnsi="Times New Roman" w:cs="Times New Roman"/>
          <w:sz w:val="24"/>
          <w:szCs w:val="24"/>
        </w:rPr>
        <w:t>“ a slova „a hostující technici“ se nahrazují slovy „</w:t>
      </w:r>
      <w:bookmarkStart w:id="47" w:name="_Hlk164256332"/>
      <w:r w:rsidRPr="00832A03">
        <w:rPr>
          <w:rFonts w:ascii="Times New Roman" w:hAnsi="Times New Roman" w:cs="Times New Roman"/>
          <w:sz w:val="24"/>
          <w:szCs w:val="24"/>
        </w:rPr>
        <w:t>, hostující technici</w:t>
      </w:r>
      <w:r>
        <w:rPr>
          <w:rFonts w:ascii="Times New Roman" w:hAnsi="Times New Roman" w:cs="Times New Roman"/>
          <w:sz w:val="24"/>
          <w:szCs w:val="24"/>
        </w:rPr>
        <w:t xml:space="preserve"> </w:t>
      </w:r>
      <w:r w:rsidRPr="00832A03">
        <w:rPr>
          <w:rFonts w:ascii="Times New Roman" w:hAnsi="Times New Roman" w:cs="Times New Roman"/>
          <w:sz w:val="24"/>
          <w:szCs w:val="24"/>
        </w:rPr>
        <w:t>a hostující stavitelé</w:t>
      </w:r>
      <w:bookmarkEnd w:id="47"/>
      <w:r w:rsidRPr="00832A03">
        <w:rPr>
          <w:rFonts w:ascii="Times New Roman" w:hAnsi="Times New Roman" w:cs="Times New Roman"/>
          <w:sz w:val="24"/>
          <w:szCs w:val="24"/>
        </w:rPr>
        <w:t>“.</w:t>
      </w:r>
    </w:p>
    <w:p w14:paraId="4F0EA7DA" w14:textId="77777777" w:rsidR="00AD28D1" w:rsidRDefault="00AD28D1" w:rsidP="00AD28D1">
      <w:pPr>
        <w:pStyle w:val="Odstavecseseznamem"/>
        <w:spacing w:after="0" w:line="240" w:lineRule="auto"/>
        <w:contextualSpacing w:val="0"/>
        <w:jc w:val="both"/>
        <w:rPr>
          <w:rFonts w:ascii="Times New Roman" w:hAnsi="Times New Roman" w:cs="Times New Roman"/>
          <w:sz w:val="24"/>
          <w:szCs w:val="24"/>
        </w:rPr>
      </w:pPr>
    </w:p>
    <w:p w14:paraId="4202E8BF" w14:textId="161CE6E7" w:rsidR="00AD28D1"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30c odst. 2 větě první se text „odst. 2“ nahrazuje textem „odst. 5“.</w:t>
      </w:r>
    </w:p>
    <w:p w14:paraId="6C8B7674" w14:textId="77777777" w:rsidR="005C6F07" w:rsidRDefault="005C6F07" w:rsidP="00C922D3">
      <w:pPr>
        <w:pStyle w:val="Odstavecseseznamem"/>
        <w:spacing w:after="0" w:line="240" w:lineRule="auto"/>
        <w:contextualSpacing w:val="0"/>
        <w:jc w:val="both"/>
        <w:rPr>
          <w:rFonts w:ascii="Times New Roman" w:hAnsi="Times New Roman" w:cs="Times New Roman"/>
          <w:sz w:val="24"/>
          <w:szCs w:val="24"/>
        </w:rPr>
      </w:pPr>
    </w:p>
    <w:p w14:paraId="5032A0C2" w14:textId="6A250A6F" w:rsidR="005C6F0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30d odst. 2 větě první, druhé a poslední</w:t>
      </w:r>
      <w:r w:rsidR="009E08DD">
        <w:rPr>
          <w:rFonts w:ascii="Times New Roman" w:hAnsi="Times New Roman" w:cs="Times New Roman"/>
          <w:sz w:val="24"/>
          <w:szCs w:val="24"/>
        </w:rPr>
        <w:t>,</w:t>
      </w:r>
      <w:r>
        <w:rPr>
          <w:rFonts w:ascii="Times New Roman" w:hAnsi="Times New Roman" w:cs="Times New Roman"/>
          <w:sz w:val="24"/>
          <w:szCs w:val="24"/>
        </w:rPr>
        <w:t xml:space="preserve"> § 30l odst. 3 </w:t>
      </w:r>
      <w:r w:rsidR="009E08DD">
        <w:rPr>
          <w:rFonts w:ascii="Times New Roman" w:hAnsi="Times New Roman" w:cs="Times New Roman"/>
          <w:sz w:val="24"/>
          <w:szCs w:val="24"/>
        </w:rPr>
        <w:t xml:space="preserve">a v příloze v bodu 2.2 úvodní části ustanovení a v bodu 5 </w:t>
      </w:r>
      <w:r>
        <w:rPr>
          <w:rFonts w:ascii="Times New Roman" w:hAnsi="Times New Roman" w:cs="Times New Roman"/>
          <w:sz w:val="24"/>
          <w:szCs w:val="24"/>
        </w:rPr>
        <w:t>se číslo „3“ nahrazuje číslem „4“.</w:t>
      </w:r>
    </w:p>
    <w:p w14:paraId="74105615"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2E3B4BF9" w14:textId="74932748" w:rsidR="00832A03" w:rsidRPr="00832A0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30d odst. 3 se slova „</w:t>
      </w:r>
      <w:r w:rsidRPr="00832A03">
        <w:rPr>
          <w:rFonts w:ascii="Times New Roman" w:hAnsi="Times New Roman" w:cs="Times New Roman"/>
          <w:sz w:val="24"/>
          <w:szCs w:val="24"/>
        </w:rPr>
        <w:t>ve výši 2 000 Kč je příjmem komor“ nahrazují slovy „</w:t>
      </w:r>
      <w:bookmarkStart w:id="48" w:name="_Hlk164256705"/>
      <w:r w:rsidRPr="00832A03">
        <w:rPr>
          <w:rFonts w:ascii="Times New Roman" w:hAnsi="Times New Roman" w:cs="Times New Roman"/>
          <w:sz w:val="24"/>
          <w:szCs w:val="24"/>
        </w:rPr>
        <w:t>stanovený vnitřním předpisem Komory je příjmem Komor</w:t>
      </w:r>
      <w:bookmarkEnd w:id="48"/>
      <w:r w:rsidR="00A36919">
        <w:rPr>
          <w:rFonts w:ascii="Times New Roman" w:hAnsi="Times New Roman" w:cs="Times New Roman"/>
          <w:sz w:val="24"/>
          <w:szCs w:val="24"/>
        </w:rPr>
        <w:t>y</w:t>
      </w:r>
      <w:r w:rsidRPr="00832A03">
        <w:rPr>
          <w:rFonts w:ascii="Times New Roman" w:hAnsi="Times New Roman" w:cs="Times New Roman"/>
          <w:sz w:val="24"/>
          <w:szCs w:val="24"/>
        </w:rPr>
        <w:t>“.</w:t>
      </w:r>
    </w:p>
    <w:p w14:paraId="4EE9F5B7" w14:textId="77777777" w:rsidR="00832A03" w:rsidRP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038BD302" w14:textId="5089B33A" w:rsidR="00832A0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32 se odstavec 2 zrušuje.</w:t>
      </w:r>
    </w:p>
    <w:p w14:paraId="679C4197"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74CC400B" w14:textId="61F626DA" w:rsidR="00832A03"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odstavec 3 se označuje jako odstavec 2.</w:t>
      </w:r>
    </w:p>
    <w:p w14:paraId="3A6534EB"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161F90B1" w14:textId="2183F76B" w:rsidR="00832A0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32 se na konci textu odstavce 2 doplňují slova „</w:t>
      </w:r>
      <w:bookmarkStart w:id="49" w:name="_Hlk164256759"/>
      <w:r w:rsidRPr="00832A03">
        <w:rPr>
          <w:rFonts w:ascii="Times New Roman" w:hAnsi="Times New Roman" w:cs="Times New Roman"/>
          <w:sz w:val="24"/>
          <w:szCs w:val="24"/>
        </w:rPr>
        <w:t xml:space="preserve">; </w:t>
      </w:r>
      <w:r w:rsidR="0004298F">
        <w:rPr>
          <w:rFonts w:ascii="Times New Roman" w:hAnsi="Times New Roman" w:cs="Times New Roman"/>
          <w:sz w:val="24"/>
          <w:szCs w:val="24"/>
        </w:rPr>
        <w:t xml:space="preserve">§ </w:t>
      </w:r>
      <w:r w:rsidRPr="00832A03">
        <w:rPr>
          <w:rFonts w:ascii="Times New Roman" w:hAnsi="Times New Roman" w:cs="Times New Roman"/>
          <w:sz w:val="24"/>
          <w:szCs w:val="24"/>
        </w:rPr>
        <w:t>9 odst. 1 se použije obdobně</w:t>
      </w:r>
      <w:bookmarkEnd w:id="49"/>
      <w:r w:rsidRPr="00832A03">
        <w:rPr>
          <w:rFonts w:ascii="Times New Roman" w:hAnsi="Times New Roman" w:cs="Times New Roman"/>
          <w:sz w:val="24"/>
          <w:szCs w:val="24"/>
        </w:rPr>
        <w:t>“.</w:t>
      </w:r>
    </w:p>
    <w:p w14:paraId="56ED5FD5"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62A49A8B" w14:textId="20E139EB" w:rsidR="00832A0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33 zní:</w:t>
      </w:r>
    </w:p>
    <w:p w14:paraId="1CEF0230" w14:textId="77777777" w:rsidR="00832A03" w:rsidRPr="00832A03" w:rsidRDefault="004E1C16" w:rsidP="00C922D3">
      <w:pPr>
        <w:widowControl w:val="0"/>
        <w:autoSpaceDE w:val="0"/>
        <w:autoSpaceDN w:val="0"/>
        <w:adjustRightInd w:val="0"/>
        <w:spacing w:after="0" w:line="240" w:lineRule="auto"/>
        <w:ind w:left="709"/>
        <w:jc w:val="center"/>
        <w:rPr>
          <w:rFonts w:ascii="Times New Roman" w:hAnsi="Times New Roman" w:cs="Times New Roman"/>
          <w:sz w:val="24"/>
          <w:szCs w:val="24"/>
        </w:rPr>
      </w:pPr>
      <w:r w:rsidRPr="00832A03">
        <w:rPr>
          <w:rFonts w:ascii="Times New Roman" w:hAnsi="Times New Roman" w:cs="Times New Roman"/>
          <w:sz w:val="24"/>
          <w:szCs w:val="24"/>
        </w:rPr>
        <w:t>„</w:t>
      </w:r>
      <w:bookmarkStart w:id="50" w:name="_Hlk164256771"/>
      <w:r w:rsidRPr="00832A03">
        <w:rPr>
          <w:rFonts w:ascii="Times New Roman" w:hAnsi="Times New Roman" w:cs="Times New Roman"/>
          <w:sz w:val="24"/>
          <w:szCs w:val="24"/>
        </w:rPr>
        <w:t xml:space="preserve">§ 33 </w:t>
      </w:r>
    </w:p>
    <w:p w14:paraId="1833B698" w14:textId="77777777" w:rsidR="00832A03" w:rsidRPr="00832A03" w:rsidRDefault="00832A0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12F09FD1" w14:textId="77777777" w:rsidR="00832A03" w:rsidRPr="00832A03"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832A03">
        <w:rPr>
          <w:rFonts w:ascii="Times New Roman" w:hAnsi="Times New Roman" w:cs="Times New Roman"/>
          <w:sz w:val="24"/>
          <w:szCs w:val="24"/>
        </w:rPr>
        <w:t xml:space="preserve">(1) Ministr pro místní rozvoj schvaluje autorizační řády Komor. </w:t>
      </w:r>
    </w:p>
    <w:p w14:paraId="342FCA0D" w14:textId="77777777" w:rsidR="00832A03" w:rsidRPr="00832A03" w:rsidRDefault="00832A0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3A5855AE" w14:textId="3BF3F5FE" w:rsidR="00832A03"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832A03">
        <w:rPr>
          <w:rFonts w:ascii="Times New Roman" w:hAnsi="Times New Roman" w:cs="Times New Roman"/>
          <w:sz w:val="24"/>
          <w:szCs w:val="24"/>
        </w:rPr>
        <w:t>(2) Ministerstvo pro místní rozvoj vydá vyhlášku k provedení § 6.</w:t>
      </w:r>
      <w:bookmarkEnd w:id="50"/>
      <w:r w:rsidRPr="00832A03">
        <w:rPr>
          <w:rFonts w:ascii="Times New Roman" w:hAnsi="Times New Roman" w:cs="Times New Roman"/>
          <w:sz w:val="24"/>
          <w:szCs w:val="24"/>
        </w:rPr>
        <w:t>“.</w:t>
      </w:r>
    </w:p>
    <w:p w14:paraId="2299EF34" w14:textId="77777777" w:rsidR="00832A03" w:rsidRDefault="00832A03" w:rsidP="00C922D3">
      <w:pPr>
        <w:widowControl w:val="0"/>
        <w:autoSpaceDE w:val="0"/>
        <w:autoSpaceDN w:val="0"/>
        <w:adjustRightInd w:val="0"/>
        <w:spacing w:after="0" w:line="240" w:lineRule="auto"/>
        <w:jc w:val="both"/>
        <w:rPr>
          <w:rFonts w:ascii="Times New Roman" w:hAnsi="Times New Roman" w:cs="Times New Roman"/>
          <w:sz w:val="24"/>
          <w:szCs w:val="24"/>
        </w:rPr>
      </w:pPr>
    </w:p>
    <w:p w14:paraId="210B6CBB" w14:textId="77777777" w:rsidR="00832A03" w:rsidRDefault="00832A03" w:rsidP="00C922D3">
      <w:pPr>
        <w:widowControl w:val="0"/>
        <w:autoSpaceDE w:val="0"/>
        <w:autoSpaceDN w:val="0"/>
        <w:adjustRightInd w:val="0"/>
        <w:spacing w:after="0" w:line="240" w:lineRule="auto"/>
        <w:jc w:val="both"/>
        <w:rPr>
          <w:rFonts w:ascii="Times New Roman" w:hAnsi="Times New Roman" w:cs="Times New Roman"/>
          <w:sz w:val="24"/>
          <w:szCs w:val="24"/>
        </w:rPr>
      </w:pPr>
    </w:p>
    <w:p w14:paraId="52725AD4" w14:textId="4651C0E4" w:rsidR="00832A03" w:rsidRDefault="004E1C16" w:rsidP="00C922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DRUHÁ</w:t>
      </w:r>
    </w:p>
    <w:p w14:paraId="0813561A" w14:textId="77777777" w:rsidR="00832A03" w:rsidRDefault="00832A03" w:rsidP="00C922D3">
      <w:pPr>
        <w:spacing w:after="0" w:line="240" w:lineRule="auto"/>
        <w:jc w:val="center"/>
        <w:rPr>
          <w:rFonts w:ascii="Times New Roman" w:hAnsi="Times New Roman" w:cs="Times New Roman"/>
          <w:sz w:val="24"/>
          <w:szCs w:val="24"/>
        </w:rPr>
      </w:pPr>
    </w:p>
    <w:p w14:paraId="68DAEA2D" w14:textId="749FEB4D" w:rsidR="00832A03" w:rsidRDefault="004E1C16" w:rsidP="00C922D3">
      <w:pPr>
        <w:spacing w:after="0" w:line="240" w:lineRule="auto"/>
        <w:jc w:val="center"/>
        <w:rPr>
          <w:rFonts w:ascii="Times New Roman" w:hAnsi="Times New Roman" w:cs="Times New Roman"/>
          <w:b/>
          <w:bCs/>
          <w:sz w:val="24"/>
          <w:szCs w:val="24"/>
        </w:rPr>
      </w:pPr>
      <w:r w:rsidRPr="00832A03">
        <w:rPr>
          <w:rFonts w:ascii="Times New Roman" w:hAnsi="Times New Roman" w:cs="Times New Roman"/>
          <w:b/>
          <w:bCs/>
          <w:sz w:val="24"/>
          <w:szCs w:val="24"/>
        </w:rPr>
        <w:t xml:space="preserve">Změna </w:t>
      </w:r>
      <w:r>
        <w:rPr>
          <w:rFonts w:ascii="Times New Roman" w:hAnsi="Times New Roman" w:cs="Times New Roman"/>
          <w:b/>
          <w:bCs/>
          <w:sz w:val="24"/>
          <w:szCs w:val="24"/>
        </w:rPr>
        <w:t>stavebního zákona</w:t>
      </w:r>
    </w:p>
    <w:p w14:paraId="3156AC2C" w14:textId="77777777" w:rsidR="00832A03" w:rsidRPr="00832A03" w:rsidRDefault="00832A03" w:rsidP="00C922D3">
      <w:pPr>
        <w:spacing w:after="0" w:line="240" w:lineRule="auto"/>
        <w:jc w:val="center"/>
        <w:rPr>
          <w:rFonts w:ascii="Times New Roman" w:hAnsi="Times New Roman" w:cs="Times New Roman"/>
          <w:b/>
          <w:bCs/>
          <w:sz w:val="24"/>
          <w:szCs w:val="24"/>
        </w:rPr>
      </w:pPr>
    </w:p>
    <w:p w14:paraId="6517D612" w14:textId="3612F191" w:rsidR="00832A03" w:rsidRPr="00735817"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w:t>
      </w:r>
      <w:r w:rsidRPr="00735817">
        <w:rPr>
          <w:rFonts w:ascii="Times New Roman" w:hAnsi="Times New Roman" w:cs="Times New Roman"/>
          <w:sz w:val="24"/>
          <w:szCs w:val="24"/>
        </w:rPr>
        <w:t>I</w:t>
      </w:r>
      <w:r>
        <w:rPr>
          <w:rFonts w:ascii="Times New Roman" w:hAnsi="Times New Roman" w:cs="Times New Roman"/>
          <w:sz w:val="24"/>
          <w:szCs w:val="24"/>
        </w:rPr>
        <w:t>I</w:t>
      </w:r>
    </w:p>
    <w:p w14:paraId="7D05614A" w14:textId="77777777" w:rsidR="00832A03" w:rsidRDefault="00832A03" w:rsidP="00C922D3">
      <w:pPr>
        <w:widowControl w:val="0"/>
        <w:autoSpaceDE w:val="0"/>
        <w:autoSpaceDN w:val="0"/>
        <w:adjustRightInd w:val="0"/>
        <w:spacing w:after="0" w:line="240" w:lineRule="auto"/>
        <w:jc w:val="both"/>
        <w:rPr>
          <w:rFonts w:ascii="Times New Roman" w:hAnsi="Times New Roman" w:cs="Times New Roman"/>
          <w:sz w:val="24"/>
          <w:szCs w:val="24"/>
        </w:rPr>
      </w:pPr>
    </w:p>
    <w:p w14:paraId="59380DD4" w14:textId="3ED2B162" w:rsidR="00832A03" w:rsidRDefault="004E1C16" w:rsidP="00C922D3">
      <w:pPr>
        <w:widowControl w:val="0"/>
        <w:autoSpaceDE w:val="0"/>
        <w:autoSpaceDN w:val="0"/>
        <w:adjustRightInd w:val="0"/>
        <w:spacing w:after="0" w:line="240" w:lineRule="auto"/>
        <w:jc w:val="both"/>
        <w:rPr>
          <w:rFonts w:ascii="Times New Roman" w:hAnsi="Times New Roman" w:cs="Times New Roman"/>
          <w:sz w:val="24"/>
          <w:szCs w:val="24"/>
        </w:rPr>
      </w:pPr>
      <w:r w:rsidRPr="00832A03">
        <w:rPr>
          <w:rFonts w:ascii="Times New Roman" w:hAnsi="Times New Roman" w:cs="Times New Roman"/>
          <w:sz w:val="24"/>
          <w:szCs w:val="24"/>
        </w:rPr>
        <w:t xml:space="preserve">Zákon </w:t>
      </w:r>
      <w:bookmarkStart w:id="51" w:name="_Hlk164256817"/>
      <w:r w:rsidRPr="00832A03">
        <w:rPr>
          <w:rFonts w:ascii="Times New Roman" w:hAnsi="Times New Roman" w:cs="Times New Roman"/>
          <w:sz w:val="24"/>
          <w:szCs w:val="24"/>
        </w:rPr>
        <w:t>č. 283/2021 Sb., stavební zákon</w:t>
      </w:r>
      <w:bookmarkEnd w:id="51"/>
      <w:r w:rsidRPr="00832A03">
        <w:rPr>
          <w:rFonts w:ascii="Times New Roman" w:hAnsi="Times New Roman" w:cs="Times New Roman"/>
          <w:sz w:val="24"/>
          <w:szCs w:val="24"/>
        </w:rPr>
        <w:t>, ve znění zákona č. 195/2022 Sb.</w:t>
      </w:r>
      <w:r w:rsidR="00562FEC">
        <w:rPr>
          <w:rFonts w:ascii="Times New Roman" w:hAnsi="Times New Roman" w:cs="Times New Roman"/>
          <w:sz w:val="24"/>
          <w:szCs w:val="24"/>
        </w:rPr>
        <w:t>,</w:t>
      </w:r>
      <w:r w:rsidRPr="00832A03">
        <w:rPr>
          <w:rFonts w:ascii="Times New Roman" w:hAnsi="Times New Roman" w:cs="Times New Roman"/>
          <w:sz w:val="24"/>
          <w:szCs w:val="24"/>
        </w:rPr>
        <w:t xml:space="preserve"> zákona č. 152/2023 Sb.</w:t>
      </w:r>
      <w:r w:rsidR="00562FEC">
        <w:rPr>
          <w:rFonts w:ascii="Times New Roman" w:hAnsi="Times New Roman" w:cs="Times New Roman"/>
          <w:sz w:val="24"/>
          <w:szCs w:val="24"/>
        </w:rPr>
        <w:t xml:space="preserve"> a zákona č. </w:t>
      </w:r>
      <w:r w:rsidR="00562FEC" w:rsidRPr="00562FEC">
        <w:rPr>
          <w:rFonts w:ascii="Times New Roman" w:hAnsi="Times New Roman" w:cs="Times New Roman"/>
          <w:sz w:val="24"/>
          <w:szCs w:val="24"/>
        </w:rPr>
        <w:t>465/2023 Sb.</w:t>
      </w:r>
      <w:r w:rsidRPr="00832A03">
        <w:rPr>
          <w:rFonts w:ascii="Times New Roman" w:hAnsi="Times New Roman" w:cs="Times New Roman"/>
          <w:sz w:val="24"/>
          <w:szCs w:val="24"/>
        </w:rPr>
        <w:t>, se mění takto:</w:t>
      </w:r>
    </w:p>
    <w:p w14:paraId="7B07193E" w14:textId="77777777" w:rsidR="00562FEC" w:rsidRDefault="00562FEC" w:rsidP="00C922D3">
      <w:pPr>
        <w:widowControl w:val="0"/>
        <w:autoSpaceDE w:val="0"/>
        <w:autoSpaceDN w:val="0"/>
        <w:adjustRightInd w:val="0"/>
        <w:spacing w:after="0" w:line="240" w:lineRule="auto"/>
        <w:jc w:val="both"/>
        <w:rPr>
          <w:rFonts w:ascii="Times New Roman" w:hAnsi="Times New Roman" w:cs="Times New Roman"/>
          <w:sz w:val="24"/>
          <w:szCs w:val="24"/>
        </w:rPr>
      </w:pPr>
    </w:p>
    <w:p w14:paraId="3C9607B7" w14:textId="559C9018" w:rsidR="00562FEC" w:rsidRDefault="004E1C16" w:rsidP="00C922D3">
      <w:pPr>
        <w:pStyle w:val="Odstavecseseznamem"/>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232 odst. 2 písm. g)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slova „</w:t>
      </w:r>
      <w:r w:rsidRPr="00562FEC">
        <w:rPr>
          <w:rFonts w:ascii="Times New Roman" w:hAnsi="Times New Roman" w:cs="Times New Roman"/>
          <w:sz w:val="24"/>
          <w:szCs w:val="24"/>
        </w:rPr>
        <w:t>geodetická část dokumentace skutečného provedení stavby technické a dopravní infrastruktury nebo“ zrušují a za slovo „podklady“ se vkládá slovo „způsobilé“.</w:t>
      </w:r>
    </w:p>
    <w:p w14:paraId="43EDF3A5" w14:textId="77777777" w:rsidR="00AA7225" w:rsidRDefault="00AA7225"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3A5CEFBA" w14:textId="1B9E50F9" w:rsidR="00AA7225" w:rsidRDefault="004E1C16" w:rsidP="00C922D3">
      <w:pPr>
        <w:pStyle w:val="Odstavecseseznamem"/>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285 odst. 1 se věta poslední nahrazuje větou </w:t>
      </w:r>
      <w:r w:rsidRPr="00AA7225">
        <w:rPr>
          <w:rFonts w:ascii="Times New Roman" w:hAnsi="Times New Roman" w:cs="Times New Roman"/>
          <w:sz w:val="24"/>
          <w:szCs w:val="24"/>
        </w:rPr>
        <w:t>„</w:t>
      </w:r>
      <w:bookmarkStart w:id="52" w:name="_Hlk164256993"/>
      <w:r w:rsidRPr="00AA7225">
        <w:rPr>
          <w:rFonts w:ascii="Times New Roman" w:hAnsi="Times New Roman" w:cs="Times New Roman"/>
          <w:sz w:val="24"/>
          <w:szCs w:val="24"/>
        </w:rPr>
        <w:t>Poplatek spojený s přípravou na zkoušku a s jejím vykonáním je povinen uchazeč uhradit Komoře</w:t>
      </w:r>
      <w:r w:rsidR="00263A76">
        <w:rPr>
          <w:rFonts w:ascii="Times New Roman" w:hAnsi="Times New Roman" w:cs="Times New Roman"/>
          <w:sz w:val="24"/>
          <w:szCs w:val="24"/>
        </w:rPr>
        <w:t>, jejímž je členem</w:t>
      </w:r>
      <w:r w:rsidRPr="00AA7225">
        <w:rPr>
          <w:rFonts w:ascii="Times New Roman" w:hAnsi="Times New Roman" w:cs="Times New Roman"/>
          <w:sz w:val="24"/>
          <w:szCs w:val="24"/>
        </w:rPr>
        <w:t>; výši poplatku stanoví vnitřní předpis Komory.</w:t>
      </w:r>
      <w:bookmarkEnd w:id="52"/>
      <w:r w:rsidRPr="00AA7225">
        <w:rPr>
          <w:rFonts w:ascii="Times New Roman" w:hAnsi="Times New Roman" w:cs="Times New Roman"/>
          <w:sz w:val="24"/>
          <w:szCs w:val="24"/>
        </w:rPr>
        <w:t>“.</w:t>
      </w:r>
    </w:p>
    <w:p w14:paraId="17F30099" w14:textId="77777777" w:rsidR="00AA7225" w:rsidRDefault="00AA7225" w:rsidP="00C922D3">
      <w:pPr>
        <w:widowControl w:val="0"/>
        <w:autoSpaceDE w:val="0"/>
        <w:autoSpaceDN w:val="0"/>
        <w:adjustRightInd w:val="0"/>
        <w:spacing w:after="0" w:line="240" w:lineRule="auto"/>
        <w:jc w:val="both"/>
        <w:rPr>
          <w:rFonts w:ascii="Times New Roman" w:hAnsi="Times New Roman" w:cs="Times New Roman"/>
          <w:sz w:val="24"/>
          <w:szCs w:val="24"/>
        </w:rPr>
      </w:pPr>
    </w:p>
    <w:p w14:paraId="4A4F4273" w14:textId="77777777" w:rsidR="00BF26C5" w:rsidRDefault="00BF26C5" w:rsidP="00150247">
      <w:pPr>
        <w:keepNext/>
        <w:spacing w:after="0" w:line="240" w:lineRule="auto"/>
        <w:jc w:val="center"/>
        <w:rPr>
          <w:rFonts w:ascii="Times New Roman" w:hAnsi="Times New Roman" w:cs="Times New Roman"/>
          <w:sz w:val="24"/>
          <w:szCs w:val="24"/>
        </w:rPr>
      </w:pPr>
    </w:p>
    <w:p w14:paraId="7EE83E0A" w14:textId="6DD2C7FE" w:rsidR="00AA7225" w:rsidRDefault="004E1C16" w:rsidP="00150247">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TŘETÍ</w:t>
      </w:r>
    </w:p>
    <w:p w14:paraId="2EA0F4D4" w14:textId="77777777" w:rsidR="00AA7225" w:rsidRDefault="00AA7225" w:rsidP="00150247">
      <w:pPr>
        <w:keepNext/>
        <w:spacing w:after="0" w:line="240" w:lineRule="auto"/>
        <w:jc w:val="center"/>
        <w:rPr>
          <w:rFonts w:ascii="Times New Roman" w:hAnsi="Times New Roman" w:cs="Times New Roman"/>
          <w:sz w:val="24"/>
          <w:szCs w:val="24"/>
        </w:rPr>
      </w:pPr>
    </w:p>
    <w:p w14:paraId="13CB3AB8" w14:textId="407D39DA" w:rsidR="00AA7225" w:rsidRDefault="004E1C16" w:rsidP="00150247">
      <w:pPr>
        <w:keepNext/>
        <w:spacing w:after="0" w:line="240" w:lineRule="auto"/>
        <w:jc w:val="center"/>
        <w:rPr>
          <w:rFonts w:ascii="Times New Roman" w:hAnsi="Times New Roman" w:cs="Times New Roman"/>
          <w:b/>
          <w:bCs/>
          <w:sz w:val="24"/>
          <w:szCs w:val="24"/>
        </w:rPr>
      </w:pPr>
      <w:r w:rsidRPr="00AA7225">
        <w:rPr>
          <w:rFonts w:ascii="Times New Roman" w:hAnsi="Times New Roman" w:cs="Times New Roman"/>
          <w:b/>
          <w:bCs/>
          <w:sz w:val="24"/>
          <w:szCs w:val="24"/>
        </w:rPr>
        <w:t>Změna zákona o zeměměřictví</w:t>
      </w:r>
    </w:p>
    <w:p w14:paraId="58B67D33" w14:textId="77777777" w:rsidR="00AA7225" w:rsidRPr="00832A03" w:rsidRDefault="00AA7225" w:rsidP="00150247">
      <w:pPr>
        <w:keepNext/>
        <w:spacing w:after="0" w:line="240" w:lineRule="auto"/>
        <w:jc w:val="center"/>
        <w:rPr>
          <w:rFonts w:ascii="Times New Roman" w:hAnsi="Times New Roman" w:cs="Times New Roman"/>
          <w:b/>
          <w:bCs/>
          <w:sz w:val="24"/>
          <w:szCs w:val="24"/>
        </w:rPr>
      </w:pPr>
    </w:p>
    <w:p w14:paraId="76986AE6" w14:textId="1D89C2B7" w:rsidR="00AA7225" w:rsidRDefault="004E1C16" w:rsidP="00150247">
      <w:pPr>
        <w:keepNext/>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w:t>
      </w:r>
      <w:r w:rsidRPr="00735817">
        <w:rPr>
          <w:rFonts w:ascii="Times New Roman" w:hAnsi="Times New Roman" w:cs="Times New Roman"/>
          <w:sz w:val="24"/>
          <w:szCs w:val="24"/>
        </w:rPr>
        <w:t>I</w:t>
      </w:r>
      <w:r>
        <w:rPr>
          <w:rFonts w:ascii="Times New Roman" w:hAnsi="Times New Roman" w:cs="Times New Roman"/>
          <w:sz w:val="24"/>
          <w:szCs w:val="24"/>
        </w:rPr>
        <w:t>II</w:t>
      </w:r>
    </w:p>
    <w:p w14:paraId="6413C5D3" w14:textId="77777777" w:rsidR="00AA7225" w:rsidRPr="00735817" w:rsidRDefault="00AA7225" w:rsidP="00150247">
      <w:pPr>
        <w:keepNext/>
        <w:spacing w:after="0" w:line="240" w:lineRule="auto"/>
        <w:rPr>
          <w:rFonts w:ascii="Times New Roman" w:hAnsi="Times New Roman" w:cs="Times New Roman"/>
          <w:sz w:val="24"/>
          <w:szCs w:val="24"/>
        </w:rPr>
      </w:pPr>
    </w:p>
    <w:p w14:paraId="6F406754" w14:textId="5E6C7777" w:rsidR="00AA7225" w:rsidRDefault="004E1C16" w:rsidP="00C922D3">
      <w:pPr>
        <w:widowControl w:val="0"/>
        <w:autoSpaceDE w:val="0"/>
        <w:autoSpaceDN w:val="0"/>
        <w:adjustRightInd w:val="0"/>
        <w:spacing w:after="0" w:line="240" w:lineRule="auto"/>
        <w:jc w:val="both"/>
        <w:rPr>
          <w:rFonts w:ascii="Times New Roman" w:hAnsi="Times New Roman" w:cs="Times New Roman"/>
          <w:sz w:val="24"/>
          <w:szCs w:val="24"/>
        </w:rPr>
      </w:pPr>
      <w:r w:rsidRPr="00AA7225">
        <w:rPr>
          <w:rFonts w:ascii="Times New Roman" w:hAnsi="Times New Roman" w:cs="Times New Roman"/>
          <w:sz w:val="24"/>
          <w:szCs w:val="24"/>
        </w:rPr>
        <w:t xml:space="preserve">Zákon </w:t>
      </w:r>
      <w:bookmarkStart w:id="53" w:name="_Hlk164257038"/>
      <w:r w:rsidRPr="00AA7225">
        <w:rPr>
          <w:rFonts w:ascii="Times New Roman" w:hAnsi="Times New Roman" w:cs="Times New Roman"/>
          <w:sz w:val="24"/>
          <w:szCs w:val="24"/>
        </w:rPr>
        <w:t>č. 200/1994 Sb., o zeměměřictví a o změně a doplnění některých zákonů souvisejících s</w:t>
      </w:r>
      <w:r w:rsidR="00C922D3">
        <w:rPr>
          <w:rFonts w:ascii="Times New Roman" w:hAnsi="Times New Roman" w:cs="Times New Roman"/>
          <w:sz w:val="24"/>
          <w:szCs w:val="24"/>
        </w:rPr>
        <w:t> </w:t>
      </w:r>
      <w:r w:rsidRPr="00AA7225">
        <w:rPr>
          <w:rFonts w:ascii="Times New Roman" w:hAnsi="Times New Roman" w:cs="Times New Roman"/>
          <w:sz w:val="24"/>
          <w:szCs w:val="24"/>
        </w:rPr>
        <w:t>jeho zavedením</w:t>
      </w:r>
      <w:bookmarkEnd w:id="53"/>
      <w:r w:rsidRPr="00AA7225">
        <w:rPr>
          <w:rFonts w:ascii="Times New Roman" w:hAnsi="Times New Roman" w:cs="Times New Roman"/>
          <w:sz w:val="24"/>
          <w:szCs w:val="24"/>
        </w:rPr>
        <w:t>, ve znění zákona č. 120/2000 Sb., zákona č. 186/2001 Sb., zákona č. 319/2004 Sb., zákona č. 413/2005 Sb., zákona č. 444/2005 Sb., zákona č. 124/2008 Sb., zákona č. 189/2008 Sb., zákona č. 223/2009 Sb., zákona č. 281/2009 Sb., zákona č. 380/2009 Sb., zákona č. 350/2012 Sb., zákona č. 257/2013 Sb., zákona č. 298/2016 Sb., zákona č. 183/2017 Sb., zákona č. 47/2020 Sb.</w:t>
      </w:r>
      <w:r>
        <w:rPr>
          <w:rFonts w:ascii="Times New Roman" w:hAnsi="Times New Roman" w:cs="Times New Roman"/>
          <w:sz w:val="24"/>
          <w:szCs w:val="24"/>
        </w:rPr>
        <w:t>,</w:t>
      </w:r>
      <w:r w:rsidRPr="00AA7225">
        <w:rPr>
          <w:rFonts w:ascii="Times New Roman" w:hAnsi="Times New Roman" w:cs="Times New Roman"/>
          <w:sz w:val="24"/>
          <w:szCs w:val="24"/>
        </w:rPr>
        <w:t xml:space="preserve"> zákona č. 284/2021 Sb.</w:t>
      </w:r>
      <w:r w:rsidR="00E57702">
        <w:rPr>
          <w:rFonts w:ascii="Times New Roman" w:hAnsi="Times New Roman" w:cs="Times New Roman"/>
          <w:sz w:val="24"/>
          <w:szCs w:val="24"/>
        </w:rPr>
        <w:t>,</w:t>
      </w:r>
      <w:r w:rsidRPr="00E57702">
        <w:rPr>
          <w:rFonts w:ascii="Times New Roman" w:hAnsi="Times New Roman" w:cs="Times New Roman"/>
          <w:sz w:val="24"/>
          <w:szCs w:val="24"/>
        </w:rPr>
        <w:t xml:space="preserve"> zákona č. </w:t>
      </w:r>
      <w:r w:rsidRPr="00AA7225">
        <w:rPr>
          <w:rFonts w:ascii="Times New Roman" w:hAnsi="Times New Roman" w:cs="Times New Roman"/>
          <w:sz w:val="24"/>
          <w:szCs w:val="24"/>
        </w:rPr>
        <w:t>88/2023 Sb</w:t>
      </w:r>
      <w:r>
        <w:rPr>
          <w:rFonts w:ascii="Times New Roman" w:hAnsi="Times New Roman" w:cs="Times New Roman"/>
          <w:sz w:val="24"/>
          <w:szCs w:val="24"/>
        </w:rPr>
        <w:t xml:space="preserve">. a zákona č. </w:t>
      </w:r>
      <w:r w:rsidRPr="00AA7225">
        <w:rPr>
          <w:rFonts w:ascii="Times New Roman" w:hAnsi="Times New Roman" w:cs="Times New Roman"/>
          <w:sz w:val="24"/>
          <w:szCs w:val="24"/>
        </w:rPr>
        <w:t>202/2023 Sb., se mění takto:</w:t>
      </w:r>
    </w:p>
    <w:p w14:paraId="231F51F8" w14:textId="77777777" w:rsidR="00AA7225" w:rsidRDefault="00AA7225" w:rsidP="00C922D3">
      <w:pPr>
        <w:widowControl w:val="0"/>
        <w:autoSpaceDE w:val="0"/>
        <w:autoSpaceDN w:val="0"/>
        <w:adjustRightInd w:val="0"/>
        <w:spacing w:after="0" w:line="240" w:lineRule="auto"/>
        <w:jc w:val="both"/>
        <w:rPr>
          <w:rFonts w:ascii="Times New Roman" w:hAnsi="Times New Roman" w:cs="Times New Roman"/>
          <w:sz w:val="24"/>
          <w:szCs w:val="24"/>
        </w:rPr>
      </w:pPr>
    </w:p>
    <w:p w14:paraId="07BBCED2" w14:textId="5356AD83" w:rsidR="00AA7225"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6 se odstavec 2 zrušuje.</w:t>
      </w:r>
    </w:p>
    <w:p w14:paraId="6F27254A" w14:textId="77777777" w:rsidR="00AA7225" w:rsidRDefault="00AA7225"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49D7ED50" w14:textId="1AA21FFD" w:rsidR="00AA7225" w:rsidRDefault="004E1C16"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odstavec 3 se označuje jako odstavec 2.</w:t>
      </w:r>
    </w:p>
    <w:p w14:paraId="3A676E3C" w14:textId="77777777" w:rsidR="00AA7225" w:rsidRDefault="00AA7225"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494EB05F" w14:textId="6CE12FF7" w:rsidR="00AA7225"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12 odst. 2 se slova „</w:t>
      </w:r>
      <w:r w:rsidRPr="00AA7225">
        <w:rPr>
          <w:rFonts w:ascii="Times New Roman" w:hAnsi="Times New Roman" w:cs="Times New Roman"/>
          <w:sz w:val="24"/>
          <w:szCs w:val="24"/>
        </w:rPr>
        <w:t>geodetickou část dokumentace skutečného provedení“ nahrazují slovy „</w:t>
      </w:r>
      <w:bookmarkStart w:id="54" w:name="_Hlk164257379"/>
      <w:r w:rsidRPr="00AA7225">
        <w:rPr>
          <w:rFonts w:ascii="Times New Roman" w:hAnsi="Times New Roman" w:cs="Times New Roman"/>
          <w:sz w:val="24"/>
          <w:szCs w:val="24"/>
        </w:rPr>
        <w:t>dokumentaci o zaměření prostorové polohy, rozměru a tvaru dokončené stavby nebo technologického zařízení</w:t>
      </w:r>
      <w:bookmarkEnd w:id="54"/>
      <w:r w:rsidRPr="00AA7225">
        <w:rPr>
          <w:rFonts w:ascii="Times New Roman" w:hAnsi="Times New Roman" w:cs="Times New Roman"/>
          <w:sz w:val="24"/>
          <w:szCs w:val="24"/>
        </w:rPr>
        <w:t>“.</w:t>
      </w:r>
    </w:p>
    <w:p w14:paraId="2C25E9F5" w14:textId="77777777" w:rsidR="00AA7225" w:rsidRDefault="00AA7225"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56ED5A02" w14:textId="325B126E" w:rsidR="00AA7225"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16e se doplňuje odstavec 4, který zní:</w:t>
      </w:r>
    </w:p>
    <w:p w14:paraId="013FC40A" w14:textId="77777777" w:rsidR="00AA7225" w:rsidRPr="00AA7225" w:rsidRDefault="00AA7225"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6842DD15" w14:textId="05A592F9" w:rsidR="00AA7225" w:rsidRDefault="004E1C16" w:rsidP="00AE62BB">
      <w:pPr>
        <w:shd w:val="clear" w:color="auto" w:fill="FFFFFF"/>
        <w:spacing w:after="0" w:line="240" w:lineRule="auto"/>
        <w:ind w:left="709" w:firstLine="707"/>
        <w:jc w:val="both"/>
        <w:rPr>
          <w:rFonts w:ascii="Times New Roman" w:eastAsia="Times New Roman" w:hAnsi="Times New Roman" w:cs="Times New Roman"/>
          <w:sz w:val="24"/>
          <w:szCs w:val="24"/>
        </w:rPr>
      </w:pPr>
      <w:r w:rsidRPr="00AA7225">
        <w:rPr>
          <w:rFonts w:ascii="Times New Roman" w:hAnsi="Times New Roman" w:cs="Times New Roman"/>
          <w:sz w:val="24"/>
          <w:szCs w:val="24"/>
        </w:rPr>
        <w:t>„</w:t>
      </w:r>
      <w:bookmarkStart w:id="55" w:name="_Hlk164257399"/>
      <w:r w:rsidRPr="00AA7225">
        <w:rPr>
          <w:rFonts w:ascii="Times New Roman" w:eastAsia="Times New Roman" w:hAnsi="Times New Roman" w:cs="Times New Roman"/>
          <w:sz w:val="24"/>
          <w:szCs w:val="24"/>
        </w:rPr>
        <w:t>(4) Autorizovaný zeměměřický inženýr je povinen řídit se obecně závaznými právními předpisy a vnitřními předpisy Komory</w:t>
      </w:r>
      <w:r w:rsidR="008D6B3C">
        <w:rPr>
          <w:rFonts w:ascii="Times New Roman" w:eastAsia="Times New Roman" w:hAnsi="Times New Roman" w:cs="Times New Roman"/>
          <w:sz w:val="24"/>
          <w:szCs w:val="24"/>
        </w:rPr>
        <w:t xml:space="preserve"> a</w:t>
      </w:r>
      <w:r w:rsidRPr="00AA7225">
        <w:rPr>
          <w:rFonts w:ascii="Times New Roman" w:eastAsia="Times New Roman" w:hAnsi="Times New Roman" w:cs="Times New Roman"/>
          <w:sz w:val="24"/>
          <w:szCs w:val="24"/>
        </w:rPr>
        <w:t xml:space="preserve"> platit řádně a včas členské příspěvky. Autorizovaný zeměměřický inženýr, který vykonává činnosti, pro které Komora uděluje autorizaci, je povinen být pojištěn </w:t>
      </w:r>
      <w:r w:rsidR="008D6B3C">
        <w:rPr>
          <w:rFonts w:ascii="Times New Roman" w:eastAsia="Times New Roman" w:hAnsi="Times New Roman" w:cs="Times New Roman"/>
          <w:sz w:val="24"/>
          <w:szCs w:val="24"/>
        </w:rPr>
        <w:t>pro případ</w:t>
      </w:r>
      <w:r w:rsidRPr="00AA7225">
        <w:rPr>
          <w:rFonts w:ascii="Times New Roman" w:eastAsia="Times New Roman" w:hAnsi="Times New Roman" w:cs="Times New Roman"/>
          <w:sz w:val="24"/>
          <w:szCs w:val="24"/>
        </w:rPr>
        <w:t> odpovědnosti za škod</w:t>
      </w:r>
      <w:r w:rsidR="008D6B3C">
        <w:rPr>
          <w:rFonts w:ascii="Times New Roman" w:eastAsia="Times New Roman" w:hAnsi="Times New Roman" w:cs="Times New Roman"/>
          <w:sz w:val="24"/>
          <w:szCs w:val="24"/>
        </w:rPr>
        <w:t>u</w:t>
      </w:r>
      <w:r w:rsidRPr="00AA7225">
        <w:rPr>
          <w:rFonts w:ascii="Times New Roman" w:eastAsia="Times New Roman" w:hAnsi="Times New Roman" w:cs="Times New Roman"/>
          <w:sz w:val="24"/>
          <w:szCs w:val="24"/>
        </w:rPr>
        <w:t xml:space="preserve"> způsoben</w:t>
      </w:r>
      <w:r w:rsidR="008D6B3C">
        <w:rPr>
          <w:rFonts w:ascii="Times New Roman" w:eastAsia="Times New Roman" w:hAnsi="Times New Roman" w:cs="Times New Roman"/>
          <w:sz w:val="24"/>
          <w:szCs w:val="24"/>
        </w:rPr>
        <w:t>ou</w:t>
      </w:r>
      <w:r w:rsidRPr="00AA7225">
        <w:rPr>
          <w:rFonts w:ascii="Times New Roman" w:eastAsia="Times New Roman" w:hAnsi="Times New Roman" w:cs="Times New Roman"/>
          <w:sz w:val="24"/>
          <w:szCs w:val="24"/>
        </w:rPr>
        <w:t xml:space="preserve"> výkonem činnosti, a to po celou dobu výkonu této činnosti.</w:t>
      </w:r>
      <w:bookmarkEnd w:id="55"/>
      <w:r w:rsidRPr="00AA7225">
        <w:rPr>
          <w:rFonts w:ascii="Times New Roman" w:eastAsia="Times New Roman" w:hAnsi="Times New Roman" w:cs="Times New Roman"/>
          <w:sz w:val="24"/>
          <w:szCs w:val="24"/>
        </w:rPr>
        <w:t>“.</w:t>
      </w:r>
    </w:p>
    <w:p w14:paraId="7FEAF677" w14:textId="77777777" w:rsidR="00C922D3" w:rsidRPr="00AA7225" w:rsidRDefault="00C922D3" w:rsidP="00C922D3">
      <w:pPr>
        <w:shd w:val="clear" w:color="auto" w:fill="FFFFFF"/>
        <w:spacing w:after="0" w:line="240" w:lineRule="auto"/>
        <w:ind w:left="709"/>
        <w:jc w:val="both"/>
        <w:rPr>
          <w:rFonts w:ascii="Times New Roman" w:eastAsia="Times New Roman" w:hAnsi="Times New Roman" w:cs="Times New Roman"/>
          <w:sz w:val="24"/>
          <w:szCs w:val="24"/>
        </w:rPr>
      </w:pPr>
    </w:p>
    <w:p w14:paraId="24840B63" w14:textId="61AB12D5" w:rsidR="00AA7225"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16f odst. 3 se na konci textu písmene f) doplňují </w:t>
      </w:r>
      <w:r w:rsidRPr="009600B2">
        <w:rPr>
          <w:rFonts w:ascii="Times New Roman" w:hAnsi="Times New Roman" w:cs="Times New Roman"/>
          <w:sz w:val="24"/>
          <w:szCs w:val="24"/>
        </w:rPr>
        <w:t>slova „</w:t>
      </w:r>
      <w:bookmarkStart w:id="56" w:name="_Hlk164257482"/>
      <w:r w:rsidRPr="009600B2">
        <w:rPr>
          <w:rFonts w:ascii="Times New Roman" w:eastAsia="Times New Roman" w:hAnsi="Times New Roman" w:cs="Times New Roman"/>
          <w:sz w:val="24"/>
          <w:szCs w:val="24"/>
        </w:rPr>
        <w:t>; v případě žádosti o udělení autorizace pro ověřování výsledků zeměměřických činností podle odst</w:t>
      </w:r>
      <w:r w:rsidR="00BD5918">
        <w:rPr>
          <w:rFonts w:ascii="Times New Roman" w:eastAsia="Times New Roman" w:hAnsi="Times New Roman" w:cs="Times New Roman"/>
          <w:sz w:val="24"/>
          <w:szCs w:val="24"/>
        </w:rPr>
        <w:t>avce</w:t>
      </w:r>
      <w:r w:rsidRPr="009600B2">
        <w:rPr>
          <w:rFonts w:ascii="Times New Roman" w:eastAsia="Times New Roman" w:hAnsi="Times New Roman" w:cs="Times New Roman"/>
          <w:sz w:val="24"/>
          <w:szCs w:val="24"/>
        </w:rPr>
        <w:t xml:space="preserve"> 1 písm. c) lze 2 roky </w:t>
      </w:r>
      <w:r w:rsidR="00BD5918">
        <w:rPr>
          <w:rFonts w:ascii="Times New Roman" w:eastAsia="Times New Roman" w:hAnsi="Times New Roman" w:cs="Times New Roman"/>
          <w:sz w:val="24"/>
          <w:szCs w:val="24"/>
        </w:rPr>
        <w:t>celkové</w:t>
      </w:r>
      <w:r w:rsidRPr="009600B2">
        <w:rPr>
          <w:rFonts w:ascii="Times New Roman" w:eastAsia="Times New Roman" w:hAnsi="Times New Roman" w:cs="Times New Roman"/>
          <w:sz w:val="24"/>
          <w:szCs w:val="24"/>
        </w:rPr>
        <w:t xml:space="preserve"> odborné praxe vykonat v zahraničí</w:t>
      </w:r>
      <w:bookmarkEnd w:id="56"/>
      <w:r w:rsidRPr="009600B2">
        <w:rPr>
          <w:rFonts w:ascii="Times New Roman" w:eastAsia="Times New Roman" w:hAnsi="Times New Roman" w:cs="Times New Roman"/>
          <w:sz w:val="24"/>
          <w:szCs w:val="24"/>
        </w:rPr>
        <w:t>“.</w:t>
      </w:r>
    </w:p>
    <w:p w14:paraId="6E620001"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3856806F" w14:textId="27AD30A5" w:rsidR="009600B2"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9600B2">
        <w:rPr>
          <w:rFonts w:ascii="Times New Roman" w:hAnsi="Times New Roman" w:cs="Times New Roman"/>
          <w:sz w:val="24"/>
          <w:szCs w:val="24"/>
        </w:rPr>
        <w:t>V § 16f odst. 3 se na konci písmene g) doplňuje slovo „a“.</w:t>
      </w:r>
    </w:p>
    <w:p w14:paraId="0811788E"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2938820B" w14:textId="13A9398E" w:rsidR="009600B2"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9600B2">
        <w:rPr>
          <w:rFonts w:ascii="Times New Roman" w:hAnsi="Times New Roman" w:cs="Times New Roman"/>
          <w:sz w:val="24"/>
          <w:szCs w:val="24"/>
        </w:rPr>
        <w:t>V § 16f odst. 3 písmeno h) zní:</w:t>
      </w:r>
    </w:p>
    <w:p w14:paraId="6814E20D"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30893526" w14:textId="1AC8AE4D" w:rsidR="00ED0044" w:rsidRDefault="004E1C16" w:rsidP="00C922D3">
      <w:pPr>
        <w:shd w:val="clear" w:color="auto" w:fill="FFFFFF"/>
        <w:spacing w:after="0" w:line="240" w:lineRule="auto"/>
        <w:ind w:left="709"/>
        <w:jc w:val="both"/>
        <w:rPr>
          <w:rFonts w:ascii="Times New Roman" w:eastAsia="Times New Roman" w:hAnsi="Times New Roman" w:cs="Times New Roman"/>
          <w:sz w:val="24"/>
          <w:szCs w:val="24"/>
        </w:rPr>
      </w:pPr>
      <w:r w:rsidRPr="009600B2">
        <w:rPr>
          <w:rFonts w:ascii="Times New Roman" w:hAnsi="Times New Roman" w:cs="Times New Roman"/>
          <w:sz w:val="24"/>
          <w:szCs w:val="24"/>
        </w:rPr>
        <w:t>„</w:t>
      </w:r>
      <w:bookmarkStart w:id="57" w:name="_Hlk164257507"/>
      <w:r w:rsidRPr="009600B2">
        <w:rPr>
          <w:rFonts w:ascii="Times New Roman" w:eastAsia="Times New Roman" w:hAnsi="Times New Roman" w:cs="Times New Roman"/>
          <w:sz w:val="24"/>
          <w:szCs w:val="24"/>
        </w:rPr>
        <w:t>h) uhradil Komoře poplatek, jehož výši a způsob úhrady stanoví vnitřní předpis Komory (dále jen „poplatek za autorizační zkoušku“).</w:t>
      </w:r>
      <w:bookmarkEnd w:id="57"/>
      <w:r w:rsidRPr="009600B2">
        <w:rPr>
          <w:rFonts w:ascii="Times New Roman" w:eastAsia="Times New Roman" w:hAnsi="Times New Roman" w:cs="Times New Roman"/>
          <w:sz w:val="24"/>
          <w:szCs w:val="24"/>
        </w:rPr>
        <w:t>“.</w:t>
      </w:r>
    </w:p>
    <w:p w14:paraId="7F25F1B2" w14:textId="77777777" w:rsidR="00C922D3" w:rsidRDefault="00C922D3" w:rsidP="00C922D3">
      <w:pPr>
        <w:shd w:val="clear" w:color="auto" w:fill="FFFFFF"/>
        <w:spacing w:after="0" w:line="240" w:lineRule="auto"/>
        <w:ind w:left="709"/>
        <w:jc w:val="both"/>
        <w:rPr>
          <w:rFonts w:ascii="Times New Roman" w:eastAsia="Times New Roman" w:hAnsi="Times New Roman" w:cs="Times New Roman"/>
          <w:sz w:val="24"/>
          <w:szCs w:val="24"/>
        </w:rPr>
      </w:pPr>
    </w:p>
    <w:p w14:paraId="42D9B6E1" w14:textId="7F32EE27" w:rsid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odst. 3 se písmeno i) zrušuje.</w:t>
      </w:r>
    </w:p>
    <w:p w14:paraId="37235F20" w14:textId="77777777" w:rsidR="009600B2" w:rsidRDefault="009600B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8CD37A4" w14:textId="32211101" w:rsid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odstavec 5 zní:</w:t>
      </w:r>
    </w:p>
    <w:p w14:paraId="27BFB165" w14:textId="77777777" w:rsidR="009600B2" w:rsidRDefault="009600B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54A5EEE" w14:textId="258F4FC8" w:rsidR="009600B2" w:rsidRDefault="004E1C16" w:rsidP="00AE62BB">
      <w:pPr>
        <w:shd w:val="clear" w:color="auto" w:fill="FFFFFF"/>
        <w:spacing w:after="0" w:line="240" w:lineRule="auto"/>
        <w:ind w:left="709" w:firstLine="707"/>
        <w:jc w:val="both"/>
        <w:rPr>
          <w:rFonts w:ascii="Times New Roman" w:eastAsia="Times New Roman" w:hAnsi="Times New Roman" w:cs="Times New Roman"/>
          <w:sz w:val="24"/>
          <w:szCs w:val="24"/>
        </w:rPr>
      </w:pPr>
      <w:r w:rsidRPr="009600B2">
        <w:rPr>
          <w:rFonts w:ascii="Times New Roman" w:eastAsia="Times New Roman" w:hAnsi="Times New Roman" w:cs="Times New Roman"/>
          <w:sz w:val="24"/>
          <w:szCs w:val="24"/>
        </w:rPr>
        <w:t>„</w:t>
      </w:r>
      <w:bookmarkStart w:id="58" w:name="_Hlk164257535"/>
      <w:r w:rsidRPr="009600B2">
        <w:rPr>
          <w:rFonts w:ascii="Times New Roman" w:hAnsi="Times New Roman" w:cs="Times New Roman"/>
          <w:sz w:val="24"/>
          <w:szCs w:val="24"/>
        </w:rPr>
        <w:t xml:space="preserve">(5) </w:t>
      </w:r>
      <w:r w:rsidRPr="009600B2">
        <w:rPr>
          <w:rFonts w:ascii="Times New Roman" w:eastAsia="Times New Roman" w:hAnsi="Times New Roman" w:cs="Times New Roman"/>
          <w:sz w:val="24"/>
          <w:szCs w:val="24"/>
        </w:rPr>
        <w:t xml:space="preserve">Autorizace vzniká na základě pravomocného rozhodnutí autorizační rady o udělení autorizace ke dni složení předepsaného slibu. Pokud se žádosti o udělení autorizace vyhovuje v plném rozsahu, rozhodnutí o udělení autorizace se písemně nevyhotovuje. </w:t>
      </w:r>
      <w:r w:rsidR="00181B59" w:rsidRPr="00181B59">
        <w:rPr>
          <w:rFonts w:ascii="Times New Roman" w:eastAsia="Times New Roman" w:hAnsi="Times New Roman" w:cs="Times New Roman"/>
          <w:sz w:val="24"/>
          <w:szCs w:val="24"/>
        </w:rPr>
        <w:t>Rozhodnutí o udělení autorizace nabývá právní moci záznamem ve spisu</w:t>
      </w:r>
      <w:r w:rsidRPr="00181B59">
        <w:rPr>
          <w:rFonts w:ascii="Times New Roman" w:eastAsia="Times New Roman" w:hAnsi="Times New Roman" w:cs="Times New Roman"/>
          <w:sz w:val="24"/>
          <w:szCs w:val="24"/>
        </w:rPr>
        <w:t xml:space="preserve">; </w:t>
      </w:r>
      <w:r w:rsidRPr="00181B59">
        <w:rPr>
          <w:rFonts w:ascii="Times New Roman" w:eastAsia="Times New Roman" w:hAnsi="Times New Roman" w:cs="Times New Roman"/>
          <w:sz w:val="24"/>
          <w:szCs w:val="24"/>
        </w:rPr>
        <w:lastRenderedPageBreak/>
        <w:t>o této sk</w:t>
      </w:r>
      <w:r w:rsidRPr="009600B2">
        <w:rPr>
          <w:rFonts w:ascii="Times New Roman" w:eastAsia="Times New Roman" w:hAnsi="Times New Roman" w:cs="Times New Roman"/>
          <w:sz w:val="24"/>
          <w:szCs w:val="24"/>
        </w:rPr>
        <w:t>utečnosti se žadatel vyrozumí spolu s výzvou ke složení slibu. Proti rozhodnutí o udělení autorizace nebo o zamítnutí žádosti o udělení autorizace není přípustné odvolání.</w:t>
      </w:r>
      <w:bookmarkEnd w:id="58"/>
      <w:r w:rsidRPr="009600B2">
        <w:rPr>
          <w:rFonts w:ascii="Times New Roman" w:eastAsia="Times New Roman" w:hAnsi="Times New Roman" w:cs="Times New Roman"/>
          <w:sz w:val="24"/>
          <w:szCs w:val="24"/>
        </w:rPr>
        <w:t>“.</w:t>
      </w:r>
    </w:p>
    <w:p w14:paraId="3341FBF5" w14:textId="77777777" w:rsidR="00C922D3" w:rsidRPr="009600B2" w:rsidRDefault="00C922D3" w:rsidP="00C922D3">
      <w:pPr>
        <w:shd w:val="clear" w:color="auto" w:fill="FFFFFF"/>
        <w:spacing w:after="0" w:line="240" w:lineRule="auto"/>
        <w:ind w:left="709"/>
        <w:jc w:val="both"/>
        <w:rPr>
          <w:rFonts w:ascii="Times New Roman" w:eastAsia="Times New Roman" w:hAnsi="Times New Roman" w:cs="Times New Roman"/>
          <w:sz w:val="24"/>
          <w:szCs w:val="24"/>
        </w:rPr>
      </w:pPr>
    </w:p>
    <w:p w14:paraId="4DFB3BF9" w14:textId="11396F48" w:rsidR="009600B2"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16f odst. 6 se věta první nahrazuje větou </w:t>
      </w:r>
      <w:r w:rsidRPr="009600B2">
        <w:rPr>
          <w:rFonts w:ascii="Times New Roman" w:eastAsia="Times New Roman" w:hAnsi="Times New Roman" w:cs="Times New Roman"/>
          <w:sz w:val="24"/>
          <w:szCs w:val="24"/>
        </w:rPr>
        <w:t>„</w:t>
      </w:r>
      <w:bookmarkStart w:id="59" w:name="_Hlk164257583"/>
      <w:r w:rsidRPr="009600B2">
        <w:rPr>
          <w:rFonts w:ascii="Times New Roman" w:eastAsia="Times New Roman" w:hAnsi="Times New Roman" w:cs="Times New Roman"/>
          <w:sz w:val="24"/>
          <w:szCs w:val="24"/>
        </w:rPr>
        <w:t>Komora umožní složení předepsaného slibu každému uchazeči o autorizaci, který splnil podmínky uvedené v odstavci 3, a to nejpozději do 3 měsíců od právní moci rozhodnutí o</w:t>
      </w:r>
      <w:r w:rsidR="00C922D3">
        <w:rPr>
          <w:rFonts w:ascii="Times New Roman" w:eastAsia="Times New Roman" w:hAnsi="Times New Roman" w:cs="Times New Roman"/>
          <w:sz w:val="24"/>
          <w:szCs w:val="24"/>
        </w:rPr>
        <w:t> </w:t>
      </w:r>
      <w:r w:rsidRPr="009600B2">
        <w:rPr>
          <w:rFonts w:ascii="Times New Roman" w:eastAsia="Times New Roman" w:hAnsi="Times New Roman" w:cs="Times New Roman"/>
          <w:sz w:val="24"/>
          <w:szCs w:val="24"/>
        </w:rPr>
        <w:t>udělení autorizace.</w:t>
      </w:r>
      <w:bookmarkEnd w:id="59"/>
      <w:r w:rsidRPr="009600B2">
        <w:rPr>
          <w:rFonts w:ascii="Times New Roman" w:eastAsia="Times New Roman" w:hAnsi="Times New Roman" w:cs="Times New Roman"/>
          <w:sz w:val="24"/>
          <w:szCs w:val="24"/>
        </w:rPr>
        <w:t>“.</w:t>
      </w:r>
    </w:p>
    <w:p w14:paraId="3784FC8E"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40F1AD0" w14:textId="319F62B6" w:rsid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odst. 8 úvodní části ustanovení se slovo „považuje“ nahrazuje slovem „nepovažuje“ a slovo „nebyl“ se nahrazuje slovem „byl“.</w:t>
      </w:r>
    </w:p>
    <w:p w14:paraId="31FD4676"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1F5BBF2" w14:textId="5499538F"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se za odstavec 8 vkládají nové odstavce 9 a 10, které znějí:</w:t>
      </w:r>
    </w:p>
    <w:p w14:paraId="395A49D7"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7055668" w14:textId="7D60F2CB" w:rsidR="00775234"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75234">
        <w:rPr>
          <w:rFonts w:ascii="Times New Roman" w:eastAsia="Times New Roman" w:hAnsi="Times New Roman" w:cs="Times New Roman"/>
          <w:sz w:val="24"/>
          <w:szCs w:val="24"/>
        </w:rPr>
        <w:t>„</w:t>
      </w:r>
      <w:bookmarkStart w:id="60" w:name="_Hlk164257712"/>
      <w:r w:rsidRPr="00775234">
        <w:rPr>
          <w:rFonts w:ascii="Times New Roman" w:hAnsi="Times New Roman" w:cs="Times New Roman"/>
          <w:sz w:val="24"/>
          <w:szCs w:val="24"/>
        </w:rPr>
        <w:t>(9) Za bezúhonného se pro účely tohoto zákona dále nepovažuje ten, komu bylo pravomocně uloženo disciplinární opatření vylučující nebo omezující výkon činnosti autorizované</w:t>
      </w:r>
      <w:r w:rsidR="00131033">
        <w:rPr>
          <w:rFonts w:ascii="Times New Roman" w:hAnsi="Times New Roman" w:cs="Times New Roman"/>
          <w:sz w:val="24"/>
          <w:szCs w:val="24"/>
        </w:rPr>
        <w:t>ho</w:t>
      </w:r>
      <w:r w:rsidRPr="00775234">
        <w:rPr>
          <w:rFonts w:ascii="Times New Roman" w:hAnsi="Times New Roman" w:cs="Times New Roman"/>
          <w:sz w:val="24"/>
          <w:szCs w:val="24"/>
        </w:rPr>
        <w:t xml:space="preserve"> zeměměřického inženýra.</w:t>
      </w:r>
    </w:p>
    <w:p w14:paraId="21ECF71B" w14:textId="77777777" w:rsidR="00C922D3" w:rsidRPr="00775234" w:rsidRDefault="00C922D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5306A644" w14:textId="15E8BF2F" w:rsidR="00775234"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75234">
        <w:rPr>
          <w:rFonts w:ascii="Times New Roman" w:hAnsi="Times New Roman" w:cs="Times New Roman"/>
          <w:sz w:val="24"/>
          <w:szCs w:val="24"/>
        </w:rPr>
        <w:t>(10) Pro účely ověření bezúhonnosti si Komora vyžádá výpis z evidence Rejstříku trestů podle zákona o Rejstříku trestů. Žádost o vydání výpisu z evidence Rejstříku trestů a výpis z evidence Rejstříku trestů se předávají v elektronické podobě, a to způsobem umožňujícím dálkový přístup. Pro účely ověření bezúhonnosti je Komora rovněž oprávněna vyžádat si od soudu stejnopis pravomocného rozhodnutí.</w:t>
      </w:r>
      <w:bookmarkEnd w:id="60"/>
      <w:r w:rsidRPr="00775234">
        <w:rPr>
          <w:rFonts w:ascii="Times New Roman" w:hAnsi="Times New Roman" w:cs="Times New Roman"/>
          <w:sz w:val="24"/>
          <w:szCs w:val="24"/>
        </w:rPr>
        <w:t>“.</w:t>
      </w:r>
    </w:p>
    <w:p w14:paraId="4F4E41E2" w14:textId="77777777" w:rsidR="00C922D3" w:rsidRDefault="00C922D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3C9C208E" w14:textId="0DD609EE" w:rsidR="0077523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Dosavadní odstavec 9 se označuje jako odstavec 11.</w:t>
      </w:r>
    </w:p>
    <w:p w14:paraId="74E985E6" w14:textId="77777777" w:rsidR="00C922D3" w:rsidRPr="00775234" w:rsidRDefault="00C922D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1AD495E8" w14:textId="2E8081CF"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16h odst. 5 se </w:t>
      </w:r>
      <w:r w:rsidR="001E7BE2">
        <w:rPr>
          <w:rFonts w:ascii="Times New Roman" w:eastAsia="Times New Roman" w:hAnsi="Times New Roman" w:cs="Times New Roman"/>
          <w:sz w:val="24"/>
          <w:szCs w:val="24"/>
        </w:rPr>
        <w:t xml:space="preserve">číslo „1“ nahrazuje číslem „2“ a </w:t>
      </w:r>
      <w:r>
        <w:rPr>
          <w:rFonts w:ascii="Times New Roman" w:eastAsia="Times New Roman" w:hAnsi="Times New Roman" w:cs="Times New Roman"/>
          <w:sz w:val="24"/>
          <w:szCs w:val="24"/>
        </w:rPr>
        <w:t>slova „</w:t>
      </w:r>
      <w:r w:rsidRPr="00775234">
        <w:rPr>
          <w:rFonts w:ascii="Times New Roman" w:eastAsia="Times New Roman" w:hAnsi="Times New Roman" w:cs="Times New Roman"/>
          <w:sz w:val="24"/>
          <w:szCs w:val="24"/>
        </w:rPr>
        <w:t xml:space="preserve">f) a g)“ </w:t>
      </w:r>
      <w:r w:rsidR="001E7BE2">
        <w:rPr>
          <w:rFonts w:ascii="Times New Roman" w:eastAsia="Times New Roman" w:hAnsi="Times New Roman" w:cs="Times New Roman"/>
          <w:sz w:val="24"/>
          <w:szCs w:val="24"/>
        </w:rPr>
        <w:t xml:space="preserve">se </w:t>
      </w:r>
      <w:r w:rsidRPr="00775234">
        <w:rPr>
          <w:rFonts w:ascii="Times New Roman" w:eastAsia="Times New Roman" w:hAnsi="Times New Roman" w:cs="Times New Roman"/>
          <w:sz w:val="24"/>
          <w:szCs w:val="24"/>
        </w:rPr>
        <w:t>nahrazují slovy „</w:t>
      </w:r>
      <w:bookmarkStart w:id="61" w:name="_Hlk164257754"/>
      <w:r w:rsidRPr="00775234">
        <w:rPr>
          <w:rFonts w:ascii="Times New Roman" w:eastAsia="Times New Roman" w:hAnsi="Times New Roman" w:cs="Times New Roman"/>
          <w:sz w:val="24"/>
          <w:szCs w:val="24"/>
        </w:rPr>
        <w:t>f), g), h)</w:t>
      </w:r>
      <w:r w:rsidRPr="00271D73">
        <w:rPr>
          <w:rFonts w:ascii="Times New Roman" w:eastAsia="Times New Roman" w:hAnsi="Times New Roman" w:cs="Times New Roman"/>
          <w:sz w:val="24"/>
          <w:szCs w:val="24"/>
        </w:rPr>
        <w:t xml:space="preserve"> </w:t>
      </w:r>
      <w:r w:rsidRPr="00775234">
        <w:rPr>
          <w:rFonts w:ascii="Times New Roman" w:eastAsia="Times New Roman" w:hAnsi="Times New Roman" w:cs="Times New Roman"/>
          <w:sz w:val="24"/>
          <w:szCs w:val="24"/>
        </w:rPr>
        <w:t>a j)</w:t>
      </w:r>
      <w:bookmarkEnd w:id="61"/>
      <w:r w:rsidRPr="00775234">
        <w:rPr>
          <w:rFonts w:ascii="Times New Roman" w:eastAsia="Times New Roman" w:hAnsi="Times New Roman" w:cs="Times New Roman"/>
          <w:sz w:val="24"/>
          <w:szCs w:val="24"/>
        </w:rPr>
        <w:t>“.</w:t>
      </w:r>
    </w:p>
    <w:p w14:paraId="03B4B5B2"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5BFE327" w14:textId="052B24BA"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16i odst. 6 písm. a) se slova „odnětí svobody“ zrušují. </w:t>
      </w:r>
    </w:p>
    <w:p w14:paraId="62255A24" w14:textId="77777777" w:rsidR="00AF0DB6" w:rsidRDefault="00AF0DB6" w:rsidP="00AF0DB6">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2DD1DCF5" w14:textId="640875F4" w:rsidR="00AF0DB6"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16i odst. 6 písm. c) se slovo „nebo“ zrušuje.</w:t>
      </w:r>
    </w:p>
    <w:p w14:paraId="5DFD89BC"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EA6D624" w14:textId="5DC2928D"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16i se na konci odstavce 6 tečka nahrazuje </w:t>
      </w:r>
      <w:r w:rsidR="00AF0DB6">
        <w:rPr>
          <w:rFonts w:ascii="Times New Roman" w:eastAsia="Times New Roman" w:hAnsi="Times New Roman" w:cs="Times New Roman"/>
          <w:sz w:val="24"/>
          <w:szCs w:val="24"/>
        </w:rPr>
        <w:t>slovem „, nebo“</w:t>
      </w:r>
      <w:r>
        <w:rPr>
          <w:rFonts w:ascii="Times New Roman" w:eastAsia="Times New Roman" w:hAnsi="Times New Roman" w:cs="Times New Roman"/>
          <w:sz w:val="24"/>
          <w:szCs w:val="24"/>
        </w:rPr>
        <w:t xml:space="preserve"> a doplňuje se písmeno e), které zní:</w:t>
      </w:r>
    </w:p>
    <w:p w14:paraId="02761B26"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F71B6B8" w14:textId="5A06C1D6" w:rsidR="00775234" w:rsidRDefault="004E1C16"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r w:rsidRPr="00775234">
        <w:rPr>
          <w:rFonts w:ascii="Times New Roman" w:eastAsia="Times New Roman" w:hAnsi="Times New Roman" w:cs="Times New Roman"/>
          <w:sz w:val="24"/>
          <w:szCs w:val="24"/>
        </w:rPr>
        <w:t>„</w:t>
      </w:r>
      <w:bookmarkStart w:id="62" w:name="_Hlk164257786"/>
      <w:r w:rsidRPr="00775234">
        <w:rPr>
          <w:rFonts w:ascii="Times New Roman" w:hAnsi="Times New Roman" w:cs="Times New Roman"/>
          <w:sz w:val="24"/>
          <w:szCs w:val="24"/>
        </w:rPr>
        <w:t>e) jestliže je v prodlení s </w:t>
      </w:r>
      <w:r w:rsidR="00181B59">
        <w:rPr>
          <w:rFonts w:ascii="Times New Roman" w:hAnsi="Times New Roman" w:cs="Times New Roman"/>
          <w:sz w:val="24"/>
          <w:szCs w:val="24"/>
        </w:rPr>
        <w:t>platbou</w:t>
      </w:r>
      <w:r w:rsidRPr="00775234">
        <w:rPr>
          <w:rFonts w:ascii="Times New Roman" w:hAnsi="Times New Roman" w:cs="Times New Roman"/>
          <w:sz w:val="24"/>
          <w:szCs w:val="24"/>
        </w:rPr>
        <w:t xml:space="preserve"> členského příspěvku déle než 2 měsíce i přesto, že byl Komorou k úhradě příspěvku vyzván a poučen o následcích nezaplacení.</w:t>
      </w:r>
      <w:bookmarkEnd w:id="62"/>
      <w:r w:rsidRPr="00775234">
        <w:rPr>
          <w:rFonts w:ascii="Times New Roman" w:hAnsi="Times New Roman" w:cs="Times New Roman"/>
          <w:sz w:val="24"/>
          <w:szCs w:val="24"/>
        </w:rPr>
        <w:t>“.</w:t>
      </w:r>
    </w:p>
    <w:p w14:paraId="27DC64B9" w14:textId="77777777" w:rsidR="00775234" w:rsidRP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4F7B275" w14:textId="154B1CE7"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16i se doplňuje odstavec 10, který zní:</w:t>
      </w:r>
    </w:p>
    <w:p w14:paraId="60501D0B"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F04FB1E" w14:textId="52C84CEE" w:rsidR="00775234" w:rsidRDefault="004E1C16" w:rsidP="00AE62BB">
      <w:pPr>
        <w:spacing w:after="0" w:line="240" w:lineRule="auto"/>
        <w:ind w:left="709" w:firstLine="707"/>
        <w:jc w:val="both"/>
        <w:rPr>
          <w:rFonts w:ascii="Times New Roman" w:hAnsi="Times New Roman" w:cs="Times New Roman"/>
          <w:sz w:val="24"/>
          <w:szCs w:val="24"/>
        </w:rPr>
      </w:pPr>
      <w:r w:rsidRPr="00775234">
        <w:rPr>
          <w:rFonts w:ascii="Times New Roman" w:eastAsia="Times New Roman" w:hAnsi="Times New Roman" w:cs="Times New Roman"/>
          <w:sz w:val="24"/>
          <w:szCs w:val="24"/>
        </w:rPr>
        <w:t>„</w:t>
      </w:r>
      <w:bookmarkStart w:id="63" w:name="_Hlk164257809"/>
      <w:r w:rsidRPr="00775234">
        <w:rPr>
          <w:rFonts w:ascii="Times New Roman" w:hAnsi="Times New Roman" w:cs="Times New Roman"/>
          <w:sz w:val="24"/>
          <w:szCs w:val="24"/>
        </w:rPr>
        <w:t>(10) Komora může odejmout či pozastavit autorizaci také samostatně pro některou z kategorií uvedených v § 16f odst. 1.</w:t>
      </w:r>
      <w:bookmarkEnd w:id="63"/>
      <w:r w:rsidRPr="00775234">
        <w:rPr>
          <w:rFonts w:ascii="Times New Roman" w:hAnsi="Times New Roman" w:cs="Times New Roman"/>
          <w:sz w:val="24"/>
          <w:szCs w:val="24"/>
        </w:rPr>
        <w:t>“.</w:t>
      </w:r>
    </w:p>
    <w:p w14:paraId="742C7130" w14:textId="77777777" w:rsidR="00C922D3" w:rsidRPr="00775234" w:rsidRDefault="00C922D3" w:rsidP="00C922D3">
      <w:pPr>
        <w:spacing w:after="0" w:line="240" w:lineRule="auto"/>
        <w:ind w:firstLine="708"/>
        <w:jc w:val="both"/>
        <w:rPr>
          <w:rFonts w:ascii="Times New Roman" w:hAnsi="Times New Roman" w:cs="Times New Roman"/>
          <w:sz w:val="24"/>
          <w:szCs w:val="24"/>
        </w:rPr>
      </w:pPr>
    </w:p>
    <w:p w14:paraId="786590B5" w14:textId="38A45D55"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16j se na konci textu odstavce 1 doplňují slova „</w:t>
      </w:r>
      <w:bookmarkStart w:id="64" w:name="_Hlk164257830"/>
      <w:r w:rsidRPr="00D879C2">
        <w:rPr>
          <w:rFonts w:ascii="Times New Roman" w:eastAsia="Times New Roman" w:hAnsi="Times New Roman" w:cs="Times New Roman"/>
          <w:sz w:val="24"/>
          <w:szCs w:val="24"/>
        </w:rPr>
        <w:t>, která vykonává veřejnou správu na úseku udělování, odnímání a pozastavování autorizací autorizovaných zeměměřických inženýrů, vedení rejstříku autorizovaných zeměměřických inženýrů a vedení disciplinárního řízení</w:t>
      </w:r>
      <w:bookmarkEnd w:id="64"/>
      <w:r w:rsidRPr="00D879C2">
        <w:rPr>
          <w:rFonts w:ascii="Times New Roman" w:eastAsia="Times New Roman" w:hAnsi="Times New Roman" w:cs="Times New Roman"/>
          <w:sz w:val="24"/>
          <w:szCs w:val="24"/>
        </w:rPr>
        <w:t>“.</w:t>
      </w:r>
    </w:p>
    <w:p w14:paraId="65217248"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A550542" w14:textId="59477861"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16l odst. 2 se písmeno b) zrušuje.</w:t>
      </w:r>
    </w:p>
    <w:p w14:paraId="0A7F7BB2"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12AADE3" w14:textId="06391386" w:rsidR="00D879C2" w:rsidRDefault="004E1C16"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Dosavadní písmena c) až i) se označují jako písmena b) až h).</w:t>
      </w:r>
    </w:p>
    <w:p w14:paraId="08B2E9FD"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9028497" w14:textId="6830982E"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16m odst. 1 se za písmeno c) vkládá nové písmeno d), které zní:</w:t>
      </w:r>
    </w:p>
    <w:p w14:paraId="506CEEDD"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0199B92" w14:textId="526E4256" w:rsidR="00D879C2" w:rsidRPr="00D879C2" w:rsidRDefault="004E1C16" w:rsidP="00C922D3">
      <w:pPr>
        <w:spacing w:after="0" w:line="240" w:lineRule="auto"/>
        <w:ind w:left="709"/>
        <w:jc w:val="both"/>
        <w:rPr>
          <w:rFonts w:ascii="Times New Roman" w:hAnsi="Times New Roman" w:cs="Times New Roman"/>
          <w:sz w:val="24"/>
          <w:szCs w:val="24"/>
        </w:rPr>
      </w:pPr>
      <w:r w:rsidRPr="00D879C2">
        <w:rPr>
          <w:rFonts w:ascii="Times New Roman" w:eastAsia="Times New Roman" w:hAnsi="Times New Roman" w:cs="Times New Roman"/>
          <w:sz w:val="24"/>
          <w:szCs w:val="24"/>
        </w:rPr>
        <w:t>„</w:t>
      </w:r>
      <w:bookmarkStart w:id="65" w:name="_Hlk164257921"/>
      <w:r w:rsidRPr="00D879C2">
        <w:rPr>
          <w:rFonts w:ascii="Times New Roman" w:hAnsi="Times New Roman" w:cs="Times New Roman"/>
          <w:sz w:val="24"/>
          <w:szCs w:val="24"/>
        </w:rPr>
        <w:t>d) schvaluje standardy výkonů a dokumentace,</w:t>
      </w:r>
      <w:bookmarkEnd w:id="65"/>
      <w:r w:rsidRPr="00D879C2">
        <w:rPr>
          <w:rFonts w:ascii="Times New Roman" w:hAnsi="Times New Roman" w:cs="Times New Roman"/>
          <w:sz w:val="24"/>
          <w:szCs w:val="24"/>
        </w:rPr>
        <w:t>“.</w:t>
      </w:r>
    </w:p>
    <w:p w14:paraId="23CBE668" w14:textId="77777777" w:rsidR="00D879C2" w:rsidRPr="00D879C2" w:rsidRDefault="00D879C2" w:rsidP="00C922D3">
      <w:pPr>
        <w:spacing w:after="0" w:line="240" w:lineRule="auto"/>
        <w:ind w:left="709"/>
        <w:jc w:val="both"/>
        <w:rPr>
          <w:rFonts w:ascii="Times New Roman" w:hAnsi="Times New Roman" w:cs="Times New Roman"/>
          <w:sz w:val="24"/>
          <w:szCs w:val="24"/>
        </w:rPr>
      </w:pPr>
    </w:p>
    <w:p w14:paraId="3712DFFA" w14:textId="6A274AF7" w:rsidR="00D879C2" w:rsidRDefault="004E1C16" w:rsidP="00C922D3">
      <w:pPr>
        <w:spacing w:after="0" w:line="240" w:lineRule="auto"/>
        <w:ind w:left="709"/>
        <w:jc w:val="both"/>
        <w:rPr>
          <w:rFonts w:ascii="Times New Roman" w:hAnsi="Times New Roman" w:cs="Times New Roman"/>
          <w:sz w:val="24"/>
          <w:szCs w:val="24"/>
        </w:rPr>
      </w:pPr>
      <w:r w:rsidRPr="00D879C2">
        <w:rPr>
          <w:rFonts w:ascii="Times New Roman" w:hAnsi="Times New Roman" w:cs="Times New Roman"/>
          <w:sz w:val="24"/>
          <w:szCs w:val="24"/>
        </w:rPr>
        <w:t>Dosavadní písmena d) až f) se označují jako písmena e) až g).</w:t>
      </w:r>
    </w:p>
    <w:p w14:paraId="01D67A54" w14:textId="77777777" w:rsidR="007D355B" w:rsidRDefault="007D355B" w:rsidP="00C922D3">
      <w:pPr>
        <w:spacing w:after="0" w:line="240" w:lineRule="auto"/>
        <w:jc w:val="both"/>
        <w:rPr>
          <w:rFonts w:ascii="Times New Roman" w:hAnsi="Times New Roman" w:cs="Times New Roman"/>
          <w:sz w:val="24"/>
          <w:szCs w:val="24"/>
        </w:rPr>
      </w:pPr>
    </w:p>
    <w:p w14:paraId="77A8063F" w14:textId="3D5A7685" w:rsidR="00D879C2" w:rsidRPr="007D355B"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V § 16o odst. 2 písm. a) se slovo „a“ zrušuje.</w:t>
      </w:r>
    </w:p>
    <w:p w14:paraId="5026DCDA" w14:textId="77777777" w:rsidR="007D355B" w:rsidRPr="00D879C2" w:rsidRDefault="007D355B"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7AE35736" w14:textId="1B3E2000"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16o se na konci odstavce 2 tečka nahrazuje </w:t>
      </w:r>
      <w:r w:rsidR="007D355B">
        <w:rPr>
          <w:rFonts w:ascii="Times New Roman" w:eastAsia="Times New Roman" w:hAnsi="Times New Roman" w:cs="Times New Roman"/>
          <w:sz w:val="24"/>
          <w:szCs w:val="24"/>
        </w:rPr>
        <w:t>slovem „a“</w:t>
      </w:r>
      <w:r>
        <w:rPr>
          <w:rFonts w:ascii="Times New Roman" w:eastAsia="Times New Roman" w:hAnsi="Times New Roman" w:cs="Times New Roman"/>
          <w:sz w:val="24"/>
          <w:szCs w:val="24"/>
        </w:rPr>
        <w:t xml:space="preserve"> a doplňuje se písmeno c), které zní:</w:t>
      </w:r>
    </w:p>
    <w:p w14:paraId="5D356C69"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89C887B" w14:textId="1F8DFA91" w:rsidR="00D879C2" w:rsidRPr="00D879C2" w:rsidRDefault="004E1C16" w:rsidP="00C922D3">
      <w:pPr>
        <w:spacing w:after="0" w:line="240" w:lineRule="auto"/>
        <w:ind w:left="709"/>
        <w:jc w:val="both"/>
        <w:rPr>
          <w:rFonts w:ascii="Times New Roman" w:hAnsi="Times New Roman" w:cs="Times New Roman"/>
          <w:sz w:val="24"/>
          <w:szCs w:val="24"/>
        </w:rPr>
      </w:pPr>
      <w:r w:rsidRPr="00D879C2">
        <w:rPr>
          <w:rFonts w:ascii="Times New Roman" w:eastAsia="Times New Roman" w:hAnsi="Times New Roman" w:cs="Times New Roman"/>
          <w:sz w:val="24"/>
          <w:szCs w:val="24"/>
        </w:rPr>
        <w:t>„</w:t>
      </w:r>
      <w:bookmarkStart w:id="66" w:name="_Hlk164257980"/>
      <w:r w:rsidRPr="00D879C2">
        <w:rPr>
          <w:rFonts w:ascii="Times New Roman" w:hAnsi="Times New Roman" w:cs="Times New Roman"/>
          <w:sz w:val="24"/>
          <w:szCs w:val="24"/>
        </w:rPr>
        <w:t>c) vydává osvědčení o autorizaci.</w:t>
      </w:r>
      <w:bookmarkEnd w:id="66"/>
      <w:r w:rsidRPr="00D879C2">
        <w:rPr>
          <w:rFonts w:ascii="Times New Roman" w:hAnsi="Times New Roman" w:cs="Times New Roman"/>
          <w:sz w:val="24"/>
          <w:szCs w:val="24"/>
        </w:rPr>
        <w:t>“.</w:t>
      </w:r>
    </w:p>
    <w:p w14:paraId="34918033" w14:textId="77777777" w:rsidR="00D879C2" w:rsidRPr="00D879C2" w:rsidRDefault="00D879C2" w:rsidP="00C922D3">
      <w:pPr>
        <w:spacing w:after="0" w:line="240" w:lineRule="auto"/>
        <w:jc w:val="both"/>
        <w:rPr>
          <w:rFonts w:ascii="Times New Roman" w:hAnsi="Times New Roman" w:cs="Times New Roman"/>
          <w:b/>
          <w:bCs/>
          <w:color w:val="FF0000"/>
          <w:sz w:val="24"/>
          <w:szCs w:val="24"/>
        </w:rPr>
      </w:pPr>
    </w:p>
    <w:p w14:paraId="711BAF62" w14:textId="5377142E"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odst. 1 úvodní část ustanovení zní:</w:t>
      </w:r>
    </w:p>
    <w:p w14:paraId="007CC7E1" w14:textId="77777777" w:rsidR="009D2D84" w:rsidRPr="009D2D84" w:rsidRDefault="009D2D8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58A02EB0" w14:textId="3992E873" w:rsidR="009D2D84" w:rsidRPr="009D2D84" w:rsidRDefault="004E1C16"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r w:rsidRPr="009D2D84">
        <w:rPr>
          <w:rFonts w:ascii="Times New Roman" w:eastAsia="Times New Roman" w:hAnsi="Times New Roman" w:cs="Times New Roman"/>
          <w:sz w:val="24"/>
          <w:szCs w:val="24"/>
        </w:rPr>
        <w:t>„Autorizovaný zeměměřický inženýr je disciplinárně odpovědný za disciplinární provinění. Disciplinárním proviněním se rozumí zaviněné porušení povinnosti stanovené tímto zákonem, jiným právním předpisem upravujícím výkon činnosti autorizovaných zeměměřických inženýrů jako členů Komory, nebo vnitřním předpisem Komory</w:t>
      </w:r>
      <w:r w:rsidRPr="009D2D84">
        <w:rPr>
          <w:sz w:val="24"/>
          <w:szCs w:val="24"/>
        </w:rPr>
        <w:t>,</w:t>
      </w:r>
      <w:r w:rsidRPr="009D2D84">
        <w:rPr>
          <w:rFonts w:ascii="Times New Roman" w:eastAsia="Times New Roman" w:hAnsi="Times New Roman" w:cs="Times New Roman"/>
          <w:sz w:val="24"/>
          <w:szCs w:val="24"/>
        </w:rPr>
        <w:t xml:space="preserve"> které není přestupkem podle oddílu osmého ani trestným činem. </w:t>
      </w:r>
      <w:r w:rsidRPr="009D2D84">
        <w:rPr>
          <w:rFonts w:ascii="Times New Roman" w:hAnsi="Times New Roman" w:cs="Times New Roman"/>
          <w:sz w:val="24"/>
          <w:szCs w:val="24"/>
        </w:rPr>
        <w:t>Komora autorizovanému zeměměřickému inženýrovi za disciplinární provinění uloží některé z těchto disciplinárních opatření:“.</w:t>
      </w:r>
    </w:p>
    <w:p w14:paraId="7EE93484" w14:textId="77777777" w:rsidR="009D2D84" w:rsidRDefault="009D2D8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3F121DE5" w14:textId="1B24FE9D" w:rsidR="009D2D8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se za odstavec 1 vkládá nový odstavec 2, který zní:</w:t>
      </w:r>
    </w:p>
    <w:p w14:paraId="7B24EFED" w14:textId="77777777" w:rsidR="009D2D84" w:rsidRPr="009D2D84" w:rsidRDefault="009D2D8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3E5A0C0" w14:textId="4BA2B562" w:rsidR="009D2D84" w:rsidRPr="009D2D84" w:rsidRDefault="004E1C16" w:rsidP="00AE62BB">
      <w:pPr>
        <w:spacing w:after="0" w:line="240" w:lineRule="auto"/>
        <w:ind w:left="709" w:firstLine="707"/>
        <w:jc w:val="both"/>
        <w:rPr>
          <w:rFonts w:ascii="Times New Roman" w:eastAsia="Times New Roman" w:hAnsi="Times New Roman" w:cs="Times New Roman"/>
          <w:sz w:val="24"/>
          <w:szCs w:val="24"/>
        </w:rPr>
      </w:pPr>
      <w:r w:rsidRPr="009D2D84">
        <w:rPr>
          <w:rFonts w:ascii="Times New Roman" w:eastAsia="Times New Roman" w:hAnsi="Times New Roman" w:cs="Times New Roman"/>
          <w:sz w:val="24"/>
          <w:szCs w:val="24"/>
        </w:rPr>
        <w:t>„(2) Rozhodnutí o disciplinárním opatření podle odstavce 1 písm. b) nebo c) může současně obsahovat rozhodnutí o zákazu výkonu funkc</w:t>
      </w:r>
      <w:r w:rsidR="00181B59">
        <w:rPr>
          <w:rFonts w:ascii="Times New Roman" w:eastAsia="Times New Roman" w:hAnsi="Times New Roman" w:cs="Times New Roman"/>
          <w:sz w:val="24"/>
          <w:szCs w:val="24"/>
        </w:rPr>
        <w:t>e</w:t>
      </w:r>
      <w:r w:rsidRPr="009D2D84">
        <w:rPr>
          <w:rFonts w:ascii="Times New Roman" w:eastAsia="Times New Roman" w:hAnsi="Times New Roman" w:cs="Times New Roman"/>
          <w:sz w:val="24"/>
          <w:szCs w:val="24"/>
        </w:rPr>
        <w:t xml:space="preserve"> v Komoře.“.</w:t>
      </w:r>
    </w:p>
    <w:p w14:paraId="07DA313F" w14:textId="77777777" w:rsidR="009D2D84" w:rsidRPr="009D2D84" w:rsidRDefault="009D2D84" w:rsidP="00C922D3">
      <w:pPr>
        <w:spacing w:after="0" w:line="240" w:lineRule="auto"/>
        <w:ind w:firstLine="708"/>
        <w:jc w:val="both"/>
        <w:rPr>
          <w:rFonts w:ascii="Times New Roman" w:eastAsia="Times New Roman" w:hAnsi="Times New Roman" w:cs="Times New Roman"/>
          <w:sz w:val="24"/>
          <w:szCs w:val="24"/>
        </w:rPr>
      </w:pPr>
    </w:p>
    <w:p w14:paraId="09D61BA7" w14:textId="12D3B4F4" w:rsidR="009D2D84" w:rsidRDefault="004E1C16" w:rsidP="00C922D3">
      <w:pPr>
        <w:spacing w:after="0" w:line="240" w:lineRule="auto"/>
        <w:ind w:firstLine="708"/>
        <w:jc w:val="both"/>
        <w:rPr>
          <w:rFonts w:ascii="Times New Roman" w:eastAsia="Times New Roman" w:hAnsi="Times New Roman" w:cs="Times New Roman"/>
          <w:sz w:val="24"/>
          <w:szCs w:val="24"/>
        </w:rPr>
      </w:pPr>
      <w:r w:rsidRPr="009D2D84">
        <w:rPr>
          <w:rFonts w:ascii="Times New Roman" w:eastAsia="Times New Roman" w:hAnsi="Times New Roman" w:cs="Times New Roman"/>
          <w:sz w:val="24"/>
          <w:szCs w:val="24"/>
        </w:rPr>
        <w:t>Dosavadní odstavce 2 až 8 se označují jako odstavce 3 až 9.</w:t>
      </w:r>
    </w:p>
    <w:p w14:paraId="1482FBE9" w14:textId="77777777" w:rsidR="009F2047" w:rsidRDefault="009F2047" w:rsidP="00C922D3">
      <w:pPr>
        <w:spacing w:after="0" w:line="240" w:lineRule="auto"/>
        <w:ind w:firstLine="708"/>
        <w:jc w:val="both"/>
        <w:rPr>
          <w:rFonts w:ascii="Times New Roman" w:eastAsia="Times New Roman" w:hAnsi="Times New Roman" w:cs="Times New Roman"/>
          <w:sz w:val="24"/>
          <w:szCs w:val="24"/>
        </w:rPr>
      </w:pPr>
    </w:p>
    <w:p w14:paraId="20DB1416" w14:textId="4559EAB2" w:rsidR="009F2047" w:rsidRDefault="004E1C16" w:rsidP="009F2047">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odst. 4 větě druhé se slova „šesti měsíců“ nahrazují slovy „1 roku“ a číslo „3“ se nahrazuje číslem „4“.</w:t>
      </w:r>
    </w:p>
    <w:p w14:paraId="686D87DB" w14:textId="77777777" w:rsidR="00922D59" w:rsidRPr="009D2D84" w:rsidRDefault="00922D59" w:rsidP="00C922D3">
      <w:pPr>
        <w:spacing w:after="0" w:line="240" w:lineRule="auto"/>
        <w:ind w:firstLine="708"/>
        <w:jc w:val="both"/>
        <w:rPr>
          <w:rFonts w:ascii="Times New Roman" w:eastAsia="Times New Roman" w:hAnsi="Times New Roman" w:cs="Times New Roman"/>
          <w:sz w:val="24"/>
          <w:szCs w:val="24"/>
        </w:rPr>
      </w:pPr>
    </w:p>
    <w:p w14:paraId="7AE6E2B4" w14:textId="7F4EFAD5" w:rsidR="009D2D8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17a se odstavec 2 zrušuje.</w:t>
      </w:r>
    </w:p>
    <w:p w14:paraId="255F3112"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C3752A0" w14:textId="2D37F25F" w:rsidR="009F6D68" w:rsidRDefault="004E1C16"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Dosavadní odstavce 3 až 5 se označují jako odstavce 2 až 4.</w:t>
      </w:r>
    </w:p>
    <w:p w14:paraId="5108937C"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69D1B5F" w14:textId="3487C3DF" w:rsid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17a odst. 3 větě první se slova „</w:t>
      </w:r>
      <w:r w:rsidRPr="009F6D68">
        <w:rPr>
          <w:rFonts w:ascii="Times New Roman" w:eastAsia="Times New Roman" w:hAnsi="Times New Roman" w:cs="Times New Roman"/>
          <w:sz w:val="24"/>
          <w:szCs w:val="24"/>
        </w:rPr>
        <w:t>, 2 nebo 3 může Zeměměřický úřad</w:t>
      </w:r>
      <w:r w:rsidRPr="009F6D68">
        <w:rPr>
          <w:rFonts w:ascii="Times New Roman" w:eastAsia="Times New Roman" w:hAnsi="Times New Roman" w:cs="Times New Roman"/>
          <w:sz w:val="24"/>
          <w:szCs w:val="24"/>
          <w:vertAlign w:val="superscript"/>
        </w:rPr>
        <w:t>12a)</w:t>
      </w:r>
      <w:r w:rsidRPr="009F6D68">
        <w:rPr>
          <w:rFonts w:ascii="Times New Roman" w:eastAsia="Times New Roman" w:hAnsi="Times New Roman" w:cs="Times New Roman"/>
          <w:sz w:val="24"/>
          <w:szCs w:val="24"/>
        </w:rPr>
        <w:t xml:space="preserve"> nebo inspektorát</w:t>
      </w:r>
      <w:r w:rsidRPr="009F6D68">
        <w:rPr>
          <w:rFonts w:ascii="Times New Roman" w:eastAsia="Times New Roman" w:hAnsi="Times New Roman" w:cs="Times New Roman"/>
          <w:sz w:val="24"/>
          <w:szCs w:val="24"/>
          <w:vertAlign w:val="superscript"/>
        </w:rPr>
        <w:t>12b)</w:t>
      </w:r>
      <w:r w:rsidRPr="009F6D68">
        <w:rPr>
          <w:rFonts w:ascii="Times New Roman" w:eastAsia="Times New Roman" w:hAnsi="Times New Roman" w:cs="Times New Roman"/>
          <w:sz w:val="24"/>
          <w:szCs w:val="24"/>
        </w:rPr>
        <w:t xml:space="preserve"> a při výkonu zeměměřických činností pro potřeby obrany státu a v</w:t>
      </w:r>
      <w:r w:rsidR="00C922D3">
        <w:rPr>
          <w:rFonts w:ascii="Times New Roman" w:eastAsia="Times New Roman" w:hAnsi="Times New Roman" w:cs="Times New Roman"/>
          <w:sz w:val="24"/>
          <w:szCs w:val="24"/>
        </w:rPr>
        <w:t> </w:t>
      </w:r>
      <w:r w:rsidRPr="009F6D68">
        <w:rPr>
          <w:rFonts w:ascii="Times New Roman" w:eastAsia="Times New Roman" w:hAnsi="Times New Roman" w:cs="Times New Roman"/>
          <w:sz w:val="24"/>
          <w:szCs w:val="24"/>
        </w:rPr>
        <w:t>objektech se zvláštním režimem Ministerstvo obrany“ nahrazují slovy „</w:t>
      </w:r>
      <w:bookmarkStart w:id="67" w:name="_Hlk164258310"/>
      <w:r w:rsidRPr="009F6D68">
        <w:rPr>
          <w:rFonts w:ascii="Times New Roman" w:eastAsia="Times New Roman" w:hAnsi="Times New Roman" w:cs="Times New Roman"/>
          <w:sz w:val="24"/>
          <w:szCs w:val="24"/>
        </w:rPr>
        <w:t>nebo 2 lze</w:t>
      </w:r>
      <w:bookmarkEnd w:id="67"/>
      <w:r w:rsidRPr="009F6D68">
        <w:rPr>
          <w:rFonts w:ascii="Times New Roman" w:eastAsia="Times New Roman" w:hAnsi="Times New Roman" w:cs="Times New Roman"/>
          <w:sz w:val="24"/>
          <w:szCs w:val="24"/>
        </w:rPr>
        <w:t>“.</w:t>
      </w:r>
    </w:p>
    <w:p w14:paraId="054A45BC"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292613C" w14:textId="5E7AAC61" w:rsidR="009F6D68" w:rsidRP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Poznámky pod čarou č. 12a a </w:t>
      </w:r>
      <w:proofErr w:type="gramStart"/>
      <w:r>
        <w:rPr>
          <w:rFonts w:ascii="Times New Roman" w:eastAsia="Times New Roman" w:hAnsi="Times New Roman" w:cs="Times New Roman"/>
          <w:sz w:val="24"/>
          <w:szCs w:val="24"/>
        </w:rPr>
        <w:t>12b</w:t>
      </w:r>
      <w:proofErr w:type="gramEnd"/>
      <w:r>
        <w:rPr>
          <w:rFonts w:ascii="Times New Roman" w:eastAsia="Times New Roman" w:hAnsi="Times New Roman" w:cs="Times New Roman"/>
          <w:sz w:val="24"/>
          <w:szCs w:val="24"/>
        </w:rPr>
        <w:t xml:space="preserve"> se zrušují.</w:t>
      </w:r>
    </w:p>
    <w:p w14:paraId="5A18D655"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39D10172" w14:textId="13183700" w:rsid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17a odst. 3 větě druhé a v § 17</w:t>
      </w:r>
      <w:r w:rsidR="004974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odst. 4 větě první se slova „, 2 nebo 3“ nahrazují slovy „nebo 2“.</w:t>
      </w:r>
    </w:p>
    <w:p w14:paraId="00499233"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5498B435" w14:textId="2D858337" w:rsid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17b odst. 1 se na konci písmene a) doplňuje slovo „nebo“.</w:t>
      </w:r>
    </w:p>
    <w:p w14:paraId="7A590033"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A826BAA" w14:textId="46364AEC" w:rsidR="009F6D68" w:rsidRDefault="004E1C16" w:rsidP="00AE62BB">
      <w:pPr>
        <w:pStyle w:val="Odstavecseseznamem"/>
        <w:keepNext/>
        <w:widowControl w:val="0"/>
        <w:numPr>
          <w:ilvl w:val="0"/>
          <w:numId w:val="4"/>
        </w:numPr>
        <w:autoSpaceDE w:val="0"/>
        <w:autoSpaceDN w:val="0"/>
        <w:adjustRightInd w:val="0"/>
        <w:spacing w:after="0" w:line="240"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 17b odst. 1 se písmeno b) zrušuje. </w:t>
      </w:r>
    </w:p>
    <w:p w14:paraId="4EC9FE62" w14:textId="77777777" w:rsidR="009F6D68" w:rsidRDefault="009F6D68" w:rsidP="00AE62BB">
      <w:pPr>
        <w:pStyle w:val="Odstavecseseznamem"/>
        <w:keepNext/>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A9B67D4" w14:textId="1808B1F4" w:rsidR="009F6D68" w:rsidRDefault="004E1C16"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Dosavadní písmeno c) se </w:t>
      </w:r>
      <w:r w:rsidR="00497445">
        <w:rPr>
          <w:rFonts w:ascii="Times New Roman" w:eastAsia="Times New Roman" w:hAnsi="Times New Roman" w:cs="Times New Roman"/>
          <w:sz w:val="24"/>
          <w:szCs w:val="24"/>
        </w:rPr>
        <w:t>označuje jako</w:t>
      </w:r>
      <w:r>
        <w:rPr>
          <w:rFonts w:ascii="Times New Roman" w:eastAsia="Times New Roman" w:hAnsi="Times New Roman" w:cs="Times New Roman"/>
          <w:sz w:val="24"/>
          <w:szCs w:val="24"/>
        </w:rPr>
        <w:t xml:space="preserve"> písmen</w:t>
      </w:r>
      <w:r w:rsidR="0049744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b).</w:t>
      </w:r>
    </w:p>
    <w:p w14:paraId="7963D9EE"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DE7FB87" w14:textId="28198A05" w:rsid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17b odst. 3 se slova „</w:t>
      </w:r>
      <w:r w:rsidRPr="00CF6830">
        <w:rPr>
          <w:rFonts w:ascii="Times New Roman" w:eastAsia="Times New Roman" w:hAnsi="Times New Roman" w:cs="Times New Roman"/>
          <w:sz w:val="24"/>
          <w:szCs w:val="24"/>
        </w:rPr>
        <w:t>může Zeměměřický úřad nebo inspektorát a při výkonu zeměměřických činností pro potřeby obrany státu a v objektech se zvláštním režimem Ministerstvo obrany“ nahrazují slovem „lze“.</w:t>
      </w:r>
    </w:p>
    <w:p w14:paraId="098C230D" w14:textId="77777777" w:rsidR="00CF6830" w:rsidRDefault="00CF6830"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C9FBD14" w14:textId="6941B96A" w:rsidR="00CF6830"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17c se vkládá nový § 17d, který zní:</w:t>
      </w:r>
    </w:p>
    <w:p w14:paraId="28ED537E" w14:textId="77777777" w:rsidR="00CF6830" w:rsidRDefault="00CF6830"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217C3D95" w14:textId="77777777" w:rsidR="00CF6830" w:rsidRDefault="004E1C16" w:rsidP="00C922D3">
      <w:pPr>
        <w:spacing w:after="0" w:line="240" w:lineRule="auto"/>
        <w:ind w:left="709"/>
        <w:jc w:val="center"/>
        <w:rPr>
          <w:rFonts w:ascii="Times New Roman" w:hAnsi="Times New Roman" w:cs="Times New Roman"/>
          <w:iCs/>
          <w:sz w:val="24"/>
          <w:szCs w:val="24"/>
        </w:rPr>
      </w:pPr>
      <w:r w:rsidRPr="00CF6830">
        <w:rPr>
          <w:rFonts w:ascii="Times New Roman" w:eastAsia="Times New Roman" w:hAnsi="Times New Roman" w:cs="Times New Roman"/>
          <w:sz w:val="24"/>
          <w:szCs w:val="24"/>
        </w:rPr>
        <w:t>„</w:t>
      </w:r>
      <w:r w:rsidRPr="00CF6830">
        <w:rPr>
          <w:rFonts w:ascii="Times New Roman" w:hAnsi="Times New Roman" w:cs="Times New Roman"/>
          <w:iCs/>
          <w:sz w:val="24"/>
          <w:szCs w:val="24"/>
        </w:rPr>
        <w:t>§ 17d</w:t>
      </w:r>
    </w:p>
    <w:p w14:paraId="6717326E" w14:textId="77777777" w:rsidR="00C922D3" w:rsidRPr="00CF6830" w:rsidRDefault="00C922D3" w:rsidP="00C922D3">
      <w:pPr>
        <w:spacing w:after="0" w:line="240" w:lineRule="auto"/>
        <w:ind w:left="709"/>
        <w:jc w:val="center"/>
        <w:rPr>
          <w:rFonts w:ascii="Times New Roman" w:hAnsi="Times New Roman" w:cs="Times New Roman"/>
          <w:iCs/>
          <w:sz w:val="24"/>
          <w:szCs w:val="24"/>
        </w:rPr>
      </w:pPr>
    </w:p>
    <w:p w14:paraId="36534BCE" w14:textId="42AB4759" w:rsidR="00CF6830" w:rsidRDefault="004E1C16" w:rsidP="00AE62BB">
      <w:pPr>
        <w:spacing w:after="0" w:line="240" w:lineRule="auto"/>
        <w:ind w:left="709" w:firstLine="707"/>
        <w:jc w:val="both"/>
        <w:rPr>
          <w:rFonts w:ascii="Times New Roman" w:hAnsi="Times New Roman" w:cs="Times New Roman"/>
          <w:bCs/>
          <w:iCs/>
          <w:sz w:val="24"/>
          <w:szCs w:val="24"/>
        </w:rPr>
      </w:pPr>
      <w:r w:rsidRPr="00CF6830">
        <w:rPr>
          <w:rFonts w:ascii="Times New Roman" w:hAnsi="Times New Roman" w:cs="Times New Roman"/>
          <w:bCs/>
          <w:iCs/>
          <w:sz w:val="24"/>
          <w:szCs w:val="24"/>
        </w:rPr>
        <w:t>Přestupky podle tohoto zákona projednává inspektorát, s výjimkou přestupků</w:t>
      </w:r>
    </w:p>
    <w:p w14:paraId="111C2B3F" w14:textId="77777777" w:rsidR="00AE62BB" w:rsidRPr="00CF6830" w:rsidRDefault="00AE62BB" w:rsidP="00AE62BB">
      <w:pPr>
        <w:spacing w:after="0" w:line="240" w:lineRule="auto"/>
        <w:ind w:left="709" w:firstLine="707"/>
        <w:jc w:val="both"/>
        <w:rPr>
          <w:rFonts w:ascii="Times New Roman" w:hAnsi="Times New Roman" w:cs="Times New Roman"/>
          <w:bCs/>
          <w:iCs/>
          <w:sz w:val="24"/>
          <w:szCs w:val="24"/>
        </w:rPr>
      </w:pPr>
    </w:p>
    <w:p w14:paraId="348FED09" w14:textId="3CDA9E80" w:rsidR="00CF6830" w:rsidRPr="00AE62BB" w:rsidRDefault="004E1C16" w:rsidP="00AE62BB">
      <w:pPr>
        <w:pStyle w:val="Odstavecseseznamem"/>
        <w:widowControl w:val="0"/>
        <w:autoSpaceDE w:val="0"/>
        <w:autoSpaceDN w:val="0"/>
        <w:adjustRightInd w:val="0"/>
        <w:spacing w:after="0" w:line="240" w:lineRule="auto"/>
        <w:ind w:left="709"/>
        <w:contextualSpacing w:val="0"/>
        <w:jc w:val="both"/>
        <w:rPr>
          <w:rFonts w:ascii="Times New Roman" w:hAnsi="Times New Roman" w:cs="Times New Roman"/>
          <w:bCs/>
          <w:sz w:val="24"/>
          <w:szCs w:val="24"/>
        </w:rPr>
      </w:pPr>
      <w:r>
        <w:rPr>
          <w:rFonts w:ascii="Times New Roman" w:hAnsi="Times New Roman" w:cs="Times New Roman"/>
          <w:bCs/>
          <w:sz w:val="24"/>
          <w:szCs w:val="24"/>
        </w:rPr>
        <w:t>a</w:t>
      </w:r>
      <w:r w:rsidRPr="00AE62BB">
        <w:rPr>
          <w:rFonts w:ascii="Times New Roman" w:hAnsi="Times New Roman" w:cs="Times New Roman"/>
          <w:bCs/>
          <w:sz w:val="24"/>
          <w:szCs w:val="24"/>
        </w:rPr>
        <w:t>) podle § 17a odst. 1 písm. b) a § 17a odst. 2 týkajících se značky bodu základního bodového pole, které projednává Zeměměřický úřad, a</w:t>
      </w:r>
    </w:p>
    <w:p w14:paraId="0AED5D60" w14:textId="77777777" w:rsidR="00AE62BB" w:rsidRPr="00CF6830" w:rsidRDefault="00AE62BB" w:rsidP="00AE62BB">
      <w:pPr>
        <w:pStyle w:val="Odstavecseseznamem"/>
        <w:spacing w:after="0" w:line="240" w:lineRule="auto"/>
        <w:ind w:left="1069"/>
        <w:contextualSpacing w:val="0"/>
        <w:jc w:val="both"/>
        <w:rPr>
          <w:rFonts w:ascii="Times New Roman" w:hAnsi="Times New Roman" w:cs="Times New Roman"/>
          <w:bCs/>
          <w:iCs/>
          <w:sz w:val="24"/>
          <w:szCs w:val="24"/>
        </w:rPr>
      </w:pPr>
    </w:p>
    <w:p w14:paraId="6F4CE6C0" w14:textId="19CAED9C" w:rsidR="00CF6830" w:rsidRDefault="004E1C16" w:rsidP="00C922D3">
      <w:pPr>
        <w:pStyle w:val="Odstavecseseznamem"/>
        <w:widowControl w:val="0"/>
        <w:autoSpaceDE w:val="0"/>
        <w:autoSpaceDN w:val="0"/>
        <w:adjustRightInd w:val="0"/>
        <w:spacing w:after="0" w:line="240" w:lineRule="auto"/>
        <w:ind w:left="709"/>
        <w:contextualSpacing w:val="0"/>
        <w:jc w:val="both"/>
        <w:rPr>
          <w:rFonts w:ascii="Times New Roman" w:hAnsi="Times New Roman" w:cs="Times New Roman"/>
          <w:bCs/>
          <w:sz w:val="24"/>
          <w:szCs w:val="24"/>
        </w:rPr>
      </w:pPr>
      <w:r w:rsidRPr="00CF6830">
        <w:rPr>
          <w:rFonts w:ascii="Times New Roman" w:hAnsi="Times New Roman" w:cs="Times New Roman"/>
          <w:bCs/>
          <w:iCs/>
          <w:sz w:val="24"/>
          <w:szCs w:val="24"/>
        </w:rPr>
        <w:t xml:space="preserve">b) </w:t>
      </w:r>
      <w:r w:rsidRPr="00CF6830">
        <w:rPr>
          <w:rFonts w:ascii="Times New Roman" w:hAnsi="Times New Roman" w:cs="Times New Roman"/>
          <w:bCs/>
          <w:sz w:val="24"/>
          <w:szCs w:val="24"/>
        </w:rPr>
        <w:t>při výkonu zeměměřických činností pro potřeby obrany státu a v objektech se zvláštním režimem</w:t>
      </w:r>
      <w:r w:rsidRPr="00CF6830">
        <w:rPr>
          <w:rFonts w:ascii="Times New Roman" w:hAnsi="Times New Roman" w:cs="Times New Roman"/>
          <w:bCs/>
          <w:iCs/>
          <w:sz w:val="24"/>
          <w:szCs w:val="24"/>
        </w:rPr>
        <w:t>, které projednává</w:t>
      </w:r>
      <w:r w:rsidRPr="00CF6830">
        <w:rPr>
          <w:rFonts w:ascii="Times New Roman" w:hAnsi="Times New Roman" w:cs="Times New Roman"/>
          <w:bCs/>
          <w:sz w:val="24"/>
          <w:szCs w:val="24"/>
        </w:rPr>
        <w:t xml:space="preserve"> Ministerstvo obrany.“.</w:t>
      </w:r>
    </w:p>
    <w:p w14:paraId="17AB0FAE" w14:textId="77777777" w:rsidR="00CF6830" w:rsidRPr="00CF6830" w:rsidRDefault="00CF6830"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bCs/>
          <w:sz w:val="24"/>
          <w:szCs w:val="24"/>
        </w:rPr>
      </w:pPr>
    </w:p>
    <w:p w14:paraId="1BDB88AE" w14:textId="5782BE0F" w:rsidR="00CF6830"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odst. 1 písm. e) se slovo „obsah“ nahrazuje slovem „náležitosti“ a slova „</w:t>
      </w:r>
      <w:r w:rsidRPr="00CF6830">
        <w:rPr>
          <w:rFonts w:ascii="Times New Roman" w:eastAsia="Times New Roman" w:hAnsi="Times New Roman" w:cs="Times New Roman"/>
          <w:sz w:val="24"/>
          <w:szCs w:val="24"/>
        </w:rPr>
        <w:t>náležitosti dokumentace o skutečném provedení stavby“ se nahrazují slovy „výsledků zeměměřických činností ve výstavbě, které podléhají ověření, a náležitosti ověření výsledků zeměměřických činností“.</w:t>
      </w:r>
    </w:p>
    <w:p w14:paraId="2EF988DA" w14:textId="77777777" w:rsidR="00CF6830" w:rsidRDefault="00CF6830" w:rsidP="00C922D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51118A" w14:textId="77777777" w:rsidR="00CF6830" w:rsidRDefault="00CF6830" w:rsidP="00C922D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06D27F7" w14:textId="2D05CEEC" w:rsidR="00CF6830" w:rsidRDefault="004E1C16" w:rsidP="00C922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ČTVRTÁ</w:t>
      </w:r>
    </w:p>
    <w:p w14:paraId="06A309FF" w14:textId="77777777" w:rsidR="00CF6830" w:rsidRDefault="00CF6830" w:rsidP="00C922D3">
      <w:pPr>
        <w:spacing w:after="0" w:line="240" w:lineRule="auto"/>
        <w:jc w:val="center"/>
        <w:rPr>
          <w:rFonts w:ascii="Times New Roman" w:hAnsi="Times New Roman" w:cs="Times New Roman"/>
          <w:sz w:val="24"/>
          <w:szCs w:val="24"/>
        </w:rPr>
      </w:pPr>
    </w:p>
    <w:p w14:paraId="37C33841" w14:textId="7F90F746" w:rsidR="00CF6830" w:rsidRDefault="004E1C16" w:rsidP="00C922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ÚČINNOST</w:t>
      </w:r>
    </w:p>
    <w:p w14:paraId="5751ED6E" w14:textId="77777777" w:rsidR="00CF6830" w:rsidRPr="00832A03" w:rsidRDefault="00CF6830" w:rsidP="00C922D3">
      <w:pPr>
        <w:spacing w:after="0" w:line="240" w:lineRule="auto"/>
        <w:jc w:val="center"/>
        <w:rPr>
          <w:rFonts w:ascii="Times New Roman" w:hAnsi="Times New Roman" w:cs="Times New Roman"/>
          <w:b/>
          <w:bCs/>
          <w:sz w:val="24"/>
          <w:szCs w:val="24"/>
        </w:rPr>
      </w:pPr>
    </w:p>
    <w:p w14:paraId="7D0E6A4D" w14:textId="057389AC" w:rsidR="00CF6830"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w:t>
      </w:r>
      <w:r w:rsidRPr="00735817">
        <w:rPr>
          <w:rFonts w:ascii="Times New Roman" w:hAnsi="Times New Roman" w:cs="Times New Roman"/>
          <w:sz w:val="24"/>
          <w:szCs w:val="24"/>
        </w:rPr>
        <w:t>I</w:t>
      </w:r>
      <w:r>
        <w:rPr>
          <w:rFonts w:ascii="Times New Roman" w:hAnsi="Times New Roman" w:cs="Times New Roman"/>
          <w:sz w:val="24"/>
          <w:szCs w:val="24"/>
        </w:rPr>
        <w:t>V</w:t>
      </w:r>
    </w:p>
    <w:p w14:paraId="797E8F37" w14:textId="77777777" w:rsidR="00CF6830" w:rsidRDefault="00CF6830" w:rsidP="00C922D3">
      <w:pPr>
        <w:spacing w:after="0" w:line="240" w:lineRule="auto"/>
        <w:jc w:val="center"/>
        <w:rPr>
          <w:rFonts w:ascii="Times New Roman" w:hAnsi="Times New Roman" w:cs="Times New Roman"/>
          <w:sz w:val="24"/>
          <w:szCs w:val="24"/>
        </w:rPr>
      </w:pPr>
    </w:p>
    <w:p w14:paraId="1ED3BFAE" w14:textId="14399F97" w:rsidR="00CF6830" w:rsidRDefault="004E1C16" w:rsidP="00AE62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zákon nabývá účinnosti dnem </w:t>
      </w:r>
      <w:r w:rsidR="0078162E">
        <w:rPr>
          <w:rFonts w:ascii="Times New Roman" w:hAnsi="Times New Roman" w:cs="Times New Roman"/>
          <w:sz w:val="24"/>
          <w:szCs w:val="24"/>
        </w:rPr>
        <w:t>1. července 2025</w:t>
      </w:r>
      <w:r w:rsidR="00AD7083">
        <w:rPr>
          <w:rFonts w:ascii="Times New Roman" w:hAnsi="Times New Roman" w:cs="Times New Roman"/>
          <w:sz w:val="24"/>
          <w:szCs w:val="24"/>
        </w:rPr>
        <w:t>.</w:t>
      </w:r>
    </w:p>
    <w:p w14:paraId="57B4DC1D" w14:textId="77777777" w:rsidR="00CF6830" w:rsidRPr="00CF6830" w:rsidRDefault="00CF6830" w:rsidP="00C922D3">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CF6830" w:rsidRPr="00CF68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6C565" w14:textId="77777777" w:rsidR="00354219" w:rsidRDefault="00354219">
      <w:pPr>
        <w:spacing w:after="0" w:line="240" w:lineRule="auto"/>
      </w:pPr>
      <w:r>
        <w:separator/>
      </w:r>
    </w:p>
  </w:endnote>
  <w:endnote w:type="continuationSeparator" w:id="0">
    <w:p w14:paraId="25A09EF2" w14:textId="77777777" w:rsidR="00354219" w:rsidRDefault="0035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607635"/>
      <w:docPartObj>
        <w:docPartGallery w:val="Page Numbers (Bottom of Page)"/>
        <w:docPartUnique/>
      </w:docPartObj>
    </w:sdtPr>
    <w:sdtContent>
      <w:p w14:paraId="19DF419B" w14:textId="3EA06812" w:rsidR="00775234" w:rsidRDefault="004E1C16">
        <w:pPr>
          <w:pStyle w:val="Zpat"/>
          <w:jc w:val="center"/>
        </w:pPr>
        <w:r>
          <w:fldChar w:fldCharType="begin"/>
        </w:r>
        <w:r>
          <w:instrText>PAGE   \* MERGEFORMAT</w:instrText>
        </w:r>
        <w:r>
          <w:fldChar w:fldCharType="separate"/>
        </w:r>
        <w:r>
          <w:t>12</w:t>
        </w:r>
        <w:r>
          <w:fldChar w:fldCharType="end"/>
        </w:r>
      </w:p>
    </w:sdtContent>
  </w:sdt>
  <w:p w14:paraId="79736739" w14:textId="77777777" w:rsidR="00775234" w:rsidRDefault="00775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79DE1" w14:textId="77777777" w:rsidR="00354219" w:rsidRDefault="00354219">
      <w:pPr>
        <w:spacing w:after="0" w:line="240" w:lineRule="auto"/>
      </w:pPr>
      <w:r>
        <w:separator/>
      </w:r>
    </w:p>
  </w:footnote>
  <w:footnote w:type="continuationSeparator" w:id="0">
    <w:p w14:paraId="5497D3A4" w14:textId="77777777" w:rsidR="00354219" w:rsidRDefault="00354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1271"/>
    <w:multiLevelType w:val="hybridMultilevel"/>
    <w:tmpl w:val="8D4033BE"/>
    <w:lvl w:ilvl="0" w:tplc="6C128562">
      <w:start w:val="1"/>
      <w:numFmt w:val="lowerLetter"/>
      <w:lvlText w:val="%1)"/>
      <w:lvlJc w:val="left"/>
      <w:pPr>
        <w:ind w:left="1069" w:hanging="360"/>
      </w:pPr>
      <w:rPr>
        <w:rFonts w:hint="default"/>
      </w:rPr>
    </w:lvl>
    <w:lvl w:ilvl="1" w:tplc="8A8A3F30" w:tentative="1">
      <w:start w:val="1"/>
      <w:numFmt w:val="lowerLetter"/>
      <w:lvlText w:val="%2."/>
      <w:lvlJc w:val="left"/>
      <w:pPr>
        <w:ind w:left="1789" w:hanging="360"/>
      </w:pPr>
    </w:lvl>
    <w:lvl w:ilvl="2" w:tplc="7E6423D0" w:tentative="1">
      <w:start w:val="1"/>
      <w:numFmt w:val="lowerRoman"/>
      <w:lvlText w:val="%3."/>
      <w:lvlJc w:val="right"/>
      <w:pPr>
        <w:ind w:left="2509" w:hanging="180"/>
      </w:pPr>
    </w:lvl>
    <w:lvl w:ilvl="3" w:tplc="62001414" w:tentative="1">
      <w:start w:val="1"/>
      <w:numFmt w:val="decimal"/>
      <w:lvlText w:val="%4."/>
      <w:lvlJc w:val="left"/>
      <w:pPr>
        <w:ind w:left="3229" w:hanging="360"/>
      </w:pPr>
    </w:lvl>
    <w:lvl w:ilvl="4" w:tplc="AC6E6410" w:tentative="1">
      <w:start w:val="1"/>
      <w:numFmt w:val="lowerLetter"/>
      <w:lvlText w:val="%5."/>
      <w:lvlJc w:val="left"/>
      <w:pPr>
        <w:ind w:left="3949" w:hanging="360"/>
      </w:pPr>
    </w:lvl>
    <w:lvl w:ilvl="5" w:tplc="198C6A24" w:tentative="1">
      <w:start w:val="1"/>
      <w:numFmt w:val="lowerRoman"/>
      <w:lvlText w:val="%6."/>
      <w:lvlJc w:val="right"/>
      <w:pPr>
        <w:ind w:left="4669" w:hanging="180"/>
      </w:pPr>
    </w:lvl>
    <w:lvl w:ilvl="6" w:tplc="67964064" w:tentative="1">
      <w:start w:val="1"/>
      <w:numFmt w:val="decimal"/>
      <w:lvlText w:val="%7."/>
      <w:lvlJc w:val="left"/>
      <w:pPr>
        <w:ind w:left="5389" w:hanging="360"/>
      </w:pPr>
    </w:lvl>
    <w:lvl w:ilvl="7" w:tplc="CB146BB6" w:tentative="1">
      <w:start w:val="1"/>
      <w:numFmt w:val="lowerLetter"/>
      <w:lvlText w:val="%8."/>
      <w:lvlJc w:val="left"/>
      <w:pPr>
        <w:ind w:left="6109" w:hanging="360"/>
      </w:pPr>
    </w:lvl>
    <w:lvl w:ilvl="8" w:tplc="861ED3A4" w:tentative="1">
      <w:start w:val="1"/>
      <w:numFmt w:val="lowerRoman"/>
      <w:lvlText w:val="%9."/>
      <w:lvlJc w:val="right"/>
      <w:pPr>
        <w:ind w:left="6829" w:hanging="180"/>
      </w:pPr>
    </w:lvl>
  </w:abstractNum>
  <w:abstractNum w:abstractNumId="1" w15:restartNumberingAfterBreak="0">
    <w:nsid w:val="128770FD"/>
    <w:multiLevelType w:val="hybridMultilevel"/>
    <w:tmpl w:val="AC62BB2A"/>
    <w:lvl w:ilvl="0" w:tplc="5D1A2EE4">
      <w:start w:val="1"/>
      <w:numFmt w:val="lowerLetter"/>
      <w:lvlText w:val="%1)"/>
      <w:lvlJc w:val="left"/>
      <w:pPr>
        <w:ind w:left="720" w:hanging="360"/>
      </w:pPr>
      <w:rPr>
        <w:rFonts w:hint="default"/>
      </w:rPr>
    </w:lvl>
    <w:lvl w:ilvl="1" w:tplc="6DEA3350" w:tentative="1">
      <w:start w:val="1"/>
      <w:numFmt w:val="lowerLetter"/>
      <w:lvlText w:val="%2."/>
      <w:lvlJc w:val="left"/>
      <w:pPr>
        <w:ind w:left="1440" w:hanging="360"/>
      </w:pPr>
    </w:lvl>
    <w:lvl w:ilvl="2" w:tplc="112E7268" w:tentative="1">
      <w:start w:val="1"/>
      <w:numFmt w:val="lowerRoman"/>
      <w:lvlText w:val="%3."/>
      <w:lvlJc w:val="right"/>
      <w:pPr>
        <w:ind w:left="2160" w:hanging="180"/>
      </w:pPr>
    </w:lvl>
    <w:lvl w:ilvl="3" w:tplc="7A720C4A" w:tentative="1">
      <w:start w:val="1"/>
      <w:numFmt w:val="decimal"/>
      <w:lvlText w:val="%4."/>
      <w:lvlJc w:val="left"/>
      <w:pPr>
        <w:ind w:left="2880" w:hanging="360"/>
      </w:pPr>
    </w:lvl>
    <w:lvl w:ilvl="4" w:tplc="EEDE5C64" w:tentative="1">
      <w:start w:val="1"/>
      <w:numFmt w:val="lowerLetter"/>
      <w:lvlText w:val="%5."/>
      <w:lvlJc w:val="left"/>
      <w:pPr>
        <w:ind w:left="3600" w:hanging="360"/>
      </w:pPr>
    </w:lvl>
    <w:lvl w:ilvl="5" w:tplc="EE14FC84" w:tentative="1">
      <w:start w:val="1"/>
      <w:numFmt w:val="lowerRoman"/>
      <w:lvlText w:val="%6."/>
      <w:lvlJc w:val="right"/>
      <w:pPr>
        <w:ind w:left="4320" w:hanging="180"/>
      </w:pPr>
    </w:lvl>
    <w:lvl w:ilvl="6" w:tplc="11764DBC" w:tentative="1">
      <w:start w:val="1"/>
      <w:numFmt w:val="decimal"/>
      <w:lvlText w:val="%7."/>
      <w:lvlJc w:val="left"/>
      <w:pPr>
        <w:ind w:left="5040" w:hanging="360"/>
      </w:pPr>
    </w:lvl>
    <w:lvl w:ilvl="7" w:tplc="73C82B78" w:tentative="1">
      <w:start w:val="1"/>
      <w:numFmt w:val="lowerLetter"/>
      <w:lvlText w:val="%8."/>
      <w:lvlJc w:val="left"/>
      <w:pPr>
        <w:ind w:left="5760" w:hanging="360"/>
      </w:pPr>
    </w:lvl>
    <w:lvl w:ilvl="8" w:tplc="064269D6" w:tentative="1">
      <w:start w:val="1"/>
      <w:numFmt w:val="lowerRoman"/>
      <w:lvlText w:val="%9."/>
      <w:lvlJc w:val="right"/>
      <w:pPr>
        <w:ind w:left="6480" w:hanging="180"/>
      </w:pPr>
    </w:lvl>
  </w:abstractNum>
  <w:abstractNum w:abstractNumId="2" w15:restartNumberingAfterBreak="0">
    <w:nsid w:val="1D7714E4"/>
    <w:multiLevelType w:val="hybridMultilevel"/>
    <w:tmpl w:val="62DAD17E"/>
    <w:lvl w:ilvl="0" w:tplc="F4888F26">
      <w:start w:val="1"/>
      <w:numFmt w:val="decimal"/>
      <w:lvlText w:val="%1."/>
      <w:lvlJc w:val="left"/>
      <w:pPr>
        <w:ind w:left="720" w:hanging="360"/>
      </w:pPr>
    </w:lvl>
    <w:lvl w:ilvl="1" w:tplc="0690451E" w:tentative="1">
      <w:start w:val="1"/>
      <w:numFmt w:val="lowerLetter"/>
      <w:lvlText w:val="%2."/>
      <w:lvlJc w:val="left"/>
      <w:pPr>
        <w:ind w:left="1440" w:hanging="360"/>
      </w:pPr>
    </w:lvl>
    <w:lvl w:ilvl="2" w:tplc="14AC7226" w:tentative="1">
      <w:start w:val="1"/>
      <w:numFmt w:val="lowerRoman"/>
      <w:lvlText w:val="%3."/>
      <w:lvlJc w:val="right"/>
      <w:pPr>
        <w:ind w:left="2160" w:hanging="180"/>
      </w:pPr>
    </w:lvl>
    <w:lvl w:ilvl="3" w:tplc="7D3E307C" w:tentative="1">
      <w:start w:val="1"/>
      <w:numFmt w:val="decimal"/>
      <w:lvlText w:val="%4."/>
      <w:lvlJc w:val="left"/>
      <w:pPr>
        <w:ind w:left="2880" w:hanging="360"/>
      </w:pPr>
    </w:lvl>
    <w:lvl w:ilvl="4" w:tplc="652CB02E" w:tentative="1">
      <w:start w:val="1"/>
      <w:numFmt w:val="lowerLetter"/>
      <w:lvlText w:val="%5."/>
      <w:lvlJc w:val="left"/>
      <w:pPr>
        <w:ind w:left="3600" w:hanging="360"/>
      </w:pPr>
    </w:lvl>
    <w:lvl w:ilvl="5" w:tplc="44B415D0" w:tentative="1">
      <w:start w:val="1"/>
      <w:numFmt w:val="lowerRoman"/>
      <w:lvlText w:val="%6."/>
      <w:lvlJc w:val="right"/>
      <w:pPr>
        <w:ind w:left="4320" w:hanging="180"/>
      </w:pPr>
    </w:lvl>
    <w:lvl w:ilvl="6" w:tplc="4DE25C98" w:tentative="1">
      <w:start w:val="1"/>
      <w:numFmt w:val="decimal"/>
      <w:lvlText w:val="%7."/>
      <w:lvlJc w:val="left"/>
      <w:pPr>
        <w:ind w:left="5040" w:hanging="360"/>
      </w:pPr>
    </w:lvl>
    <w:lvl w:ilvl="7" w:tplc="A82420A0" w:tentative="1">
      <w:start w:val="1"/>
      <w:numFmt w:val="lowerLetter"/>
      <w:lvlText w:val="%8."/>
      <w:lvlJc w:val="left"/>
      <w:pPr>
        <w:ind w:left="5760" w:hanging="360"/>
      </w:pPr>
    </w:lvl>
    <w:lvl w:ilvl="8" w:tplc="04F816E8" w:tentative="1">
      <w:start w:val="1"/>
      <w:numFmt w:val="lowerRoman"/>
      <w:lvlText w:val="%9."/>
      <w:lvlJc w:val="right"/>
      <w:pPr>
        <w:ind w:left="6480" w:hanging="180"/>
      </w:pPr>
    </w:lvl>
  </w:abstractNum>
  <w:abstractNum w:abstractNumId="3" w15:restartNumberingAfterBreak="0">
    <w:nsid w:val="1F1065D5"/>
    <w:multiLevelType w:val="hybridMultilevel"/>
    <w:tmpl w:val="DBDE7EC4"/>
    <w:lvl w:ilvl="0" w:tplc="A0848584">
      <w:start w:val="1"/>
      <w:numFmt w:val="lowerLetter"/>
      <w:lvlText w:val="%1)"/>
      <w:lvlJc w:val="left"/>
      <w:pPr>
        <w:ind w:left="1069" w:hanging="360"/>
      </w:pPr>
      <w:rPr>
        <w:rFonts w:hint="default"/>
      </w:rPr>
    </w:lvl>
    <w:lvl w:ilvl="1" w:tplc="A82AC310" w:tentative="1">
      <w:start w:val="1"/>
      <w:numFmt w:val="lowerLetter"/>
      <w:lvlText w:val="%2."/>
      <w:lvlJc w:val="left"/>
      <w:pPr>
        <w:ind w:left="1789" w:hanging="360"/>
      </w:pPr>
    </w:lvl>
    <w:lvl w:ilvl="2" w:tplc="F82C65B6" w:tentative="1">
      <w:start w:val="1"/>
      <w:numFmt w:val="lowerRoman"/>
      <w:lvlText w:val="%3."/>
      <w:lvlJc w:val="right"/>
      <w:pPr>
        <w:ind w:left="2509" w:hanging="180"/>
      </w:pPr>
    </w:lvl>
    <w:lvl w:ilvl="3" w:tplc="9212648E" w:tentative="1">
      <w:start w:val="1"/>
      <w:numFmt w:val="decimal"/>
      <w:lvlText w:val="%4."/>
      <w:lvlJc w:val="left"/>
      <w:pPr>
        <w:ind w:left="3229" w:hanging="360"/>
      </w:pPr>
    </w:lvl>
    <w:lvl w:ilvl="4" w:tplc="059A5AE4" w:tentative="1">
      <w:start w:val="1"/>
      <w:numFmt w:val="lowerLetter"/>
      <w:lvlText w:val="%5."/>
      <w:lvlJc w:val="left"/>
      <w:pPr>
        <w:ind w:left="3949" w:hanging="360"/>
      </w:pPr>
    </w:lvl>
    <w:lvl w:ilvl="5" w:tplc="6E0C26D4" w:tentative="1">
      <w:start w:val="1"/>
      <w:numFmt w:val="lowerRoman"/>
      <w:lvlText w:val="%6."/>
      <w:lvlJc w:val="right"/>
      <w:pPr>
        <w:ind w:left="4669" w:hanging="180"/>
      </w:pPr>
    </w:lvl>
    <w:lvl w:ilvl="6" w:tplc="E5FA4BBA" w:tentative="1">
      <w:start w:val="1"/>
      <w:numFmt w:val="decimal"/>
      <w:lvlText w:val="%7."/>
      <w:lvlJc w:val="left"/>
      <w:pPr>
        <w:ind w:left="5389" w:hanging="360"/>
      </w:pPr>
    </w:lvl>
    <w:lvl w:ilvl="7" w:tplc="B00ADAF0" w:tentative="1">
      <w:start w:val="1"/>
      <w:numFmt w:val="lowerLetter"/>
      <w:lvlText w:val="%8."/>
      <w:lvlJc w:val="left"/>
      <w:pPr>
        <w:ind w:left="6109" w:hanging="360"/>
      </w:pPr>
    </w:lvl>
    <w:lvl w:ilvl="8" w:tplc="CABE7446" w:tentative="1">
      <w:start w:val="1"/>
      <w:numFmt w:val="lowerRoman"/>
      <w:lvlText w:val="%9."/>
      <w:lvlJc w:val="right"/>
      <w:pPr>
        <w:ind w:left="6829" w:hanging="180"/>
      </w:pPr>
    </w:lvl>
  </w:abstractNum>
  <w:abstractNum w:abstractNumId="4" w15:restartNumberingAfterBreak="0">
    <w:nsid w:val="2627649D"/>
    <w:multiLevelType w:val="hybridMultilevel"/>
    <w:tmpl w:val="6158E4EC"/>
    <w:lvl w:ilvl="0" w:tplc="F0E2A0EC">
      <w:start w:val="1"/>
      <w:numFmt w:val="decimal"/>
      <w:lvlText w:val="%1."/>
      <w:lvlJc w:val="left"/>
      <w:pPr>
        <w:ind w:left="720" w:hanging="360"/>
      </w:pPr>
    </w:lvl>
    <w:lvl w:ilvl="1" w:tplc="2B301528" w:tentative="1">
      <w:start w:val="1"/>
      <w:numFmt w:val="lowerLetter"/>
      <w:lvlText w:val="%2."/>
      <w:lvlJc w:val="left"/>
      <w:pPr>
        <w:ind w:left="1440" w:hanging="360"/>
      </w:pPr>
    </w:lvl>
    <w:lvl w:ilvl="2" w:tplc="0F72C630" w:tentative="1">
      <w:start w:val="1"/>
      <w:numFmt w:val="lowerRoman"/>
      <w:lvlText w:val="%3."/>
      <w:lvlJc w:val="right"/>
      <w:pPr>
        <w:ind w:left="2160" w:hanging="180"/>
      </w:pPr>
    </w:lvl>
    <w:lvl w:ilvl="3" w:tplc="BB2C1ED4" w:tentative="1">
      <w:start w:val="1"/>
      <w:numFmt w:val="decimal"/>
      <w:lvlText w:val="%4."/>
      <w:lvlJc w:val="left"/>
      <w:pPr>
        <w:ind w:left="2880" w:hanging="360"/>
      </w:pPr>
    </w:lvl>
    <w:lvl w:ilvl="4" w:tplc="294E001A" w:tentative="1">
      <w:start w:val="1"/>
      <w:numFmt w:val="lowerLetter"/>
      <w:lvlText w:val="%5."/>
      <w:lvlJc w:val="left"/>
      <w:pPr>
        <w:ind w:left="3600" w:hanging="360"/>
      </w:pPr>
    </w:lvl>
    <w:lvl w:ilvl="5" w:tplc="66D47170" w:tentative="1">
      <w:start w:val="1"/>
      <w:numFmt w:val="lowerRoman"/>
      <w:lvlText w:val="%6."/>
      <w:lvlJc w:val="right"/>
      <w:pPr>
        <w:ind w:left="4320" w:hanging="180"/>
      </w:pPr>
    </w:lvl>
    <w:lvl w:ilvl="6" w:tplc="5E4610C6" w:tentative="1">
      <w:start w:val="1"/>
      <w:numFmt w:val="decimal"/>
      <w:lvlText w:val="%7."/>
      <w:lvlJc w:val="left"/>
      <w:pPr>
        <w:ind w:left="5040" w:hanging="360"/>
      </w:pPr>
    </w:lvl>
    <w:lvl w:ilvl="7" w:tplc="F048BC3A" w:tentative="1">
      <w:start w:val="1"/>
      <w:numFmt w:val="lowerLetter"/>
      <w:lvlText w:val="%8."/>
      <w:lvlJc w:val="left"/>
      <w:pPr>
        <w:ind w:left="5760" w:hanging="360"/>
      </w:pPr>
    </w:lvl>
    <w:lvl w:ilvl="8" w:tplc="7E9EEB5C" w:tentative="1">
      <w:start w:val="1"/>
      <w:numFmt w:val="lowerRoman"/>
      <w:lvlText w:val="%9."/>
      <w:lvlJc w:val="right"/>
      <w:pPr>
        <w:ind w:left="6480" w:hanging="180"/>
      </w:pPr>
    </w:lvl>
  </w:abstractNum>
  <w:abstractNum w:abstractNumId="5" w15:restartNumberingAfterBreak="0">
    <w:nsid w:val="3EB4302F"/>
    <w:multiLevelType w:val="hybridMultilevel"/>
    <w:tmpl w:val="62DAD17E"/>
    <w:lvl w:ilvl="0" w:tplc="F8F69046">
      <w:start w:val="1"/>
      <w:numFmt w:val="decimal"/>
      <w:lvlText w:val="%1."/>
      <w:lvlJc w:val="left"/>
      <w:pPr>
        <w:ind w:left="720" w:hanging="360"/>
      </w:pPr>
    </w:lvl>
    <w:lvl w:ilvl="1" w:tplc="729A1B60" w:tentative="1">
      <w:start w:val="1"/>
      <w:numFmt w:val="lowerLetter"/>
      <w:lvlText w:val="%2."/>
      <w:lvlJc w:val="left"/>
      <w:pPr>
        <w:ind w:left="1440" w:hanging="360"/>
      </w:pPr>
    </w:lvl>
    <w:lvl w:ilvl="2" w:tplc="B984B0D2" w:tentative="1">
      <w:start w:val="1"/>
      <w:numFmt w:val="lowerRoman"/>
      <w:lvlText w:val="%3."/>
      <w:lvlJc w:val="right"/>
      <w:pPr>
        <w:ind w:left="2160" w:hanging="180"/>
      </w:pPr>
    </w:lvl>
    <w:lvl w:ilvl="3" w:tplc="16E0E85E" w:tentative="1">
      <w:start w:val="1"/>
      <w:numFmt w:val="decimal"/>
      <w:lvlText w:val="%4."/>
      <w:lvlJc w:val="left"/>
      <w:pPr>
        <w:ind w:left="2880" w:hanging="360"/>
      </w:pPr>
    </w:lvl>
    <w:lvl w:ilvl="4" w:tplc="F64C69CA" w:tentative="1">
      <w:start w:val="1"/>
      <w:numFmt w:val="lowerLetter"/>
      <w:lvlText w:val="%5."/>
      <w:lvlJc w:val="left"/>
      <w:pPr>
        <w:ind w:left="3600" w:hanging="360"/>
      </w:pPr>
    </w:lvl>
    <w:lvl w:ilvl="5" w:tplc="04A6A744" w:tentative="1">
      <w:start w:val="1"/>
      <w:numFmt w:val="lowerRoman"/>
      <w:lvlText w:val="%6."/>
      <w:lvlJc w:val="right"/>
      <w:pPr>
        <w:ind w:left="4320" w:hanging="180"/>
      </w:pPr>
    </w:lvl>
    <w:lvl w:ilvl="6" w:tplc="8328340E" w:tentative="1">
      <w:start w:val="1"/>
      <w:numFmt w:val="decimal"/>
      <w:lvlText w:val="%7."/>
      <w:lvlJc w:val="left"/>
      <w:pPr>
        <w:ind w:left="5040" w:hanging="360"/>
      </w:pPr>
    </w:lvl>
    <w:lvl w:ilvl="7" w:tplc="8A742D08" w:tentative="1">
      <w:start w:val="1"/>
      <w:numFmt w:val="lowerLetter"/>
      <w:lvlText w:val="%8."/>
      <w:lvlJc w:val="left"/>
      <w:pPr>
        <w:ind w:left="5760" w:hanging="360"/>
      </w:pPr>
    </w:lvl>
    <w:lvl w:ilvl="8" w:tplc="FE720110" w:tentative="1">
      <w:start w:val="1"/>
      <w:numFmt w:val="lowerRoman"/>
      <w:lvlText w:val="%9."/>
      <w:lvlJc w:val="right"/>
      <w:pPr>
        <w:ind w:left="6480" w:hanging="180"/>
      </w:pPr>
    </w:lvl>
  </w:abstractNum>
  <w:abstractNum w:abstractNumId="6" w15:restartNumberingAfterBreak="0">
    <w:nsid w:val="4C034114"/>
    <w:multiLevelType w:val="hybridMultilevel"/>
    <w:tmpl w:val="2D9AF202"/>
    <w:lvl w:ilvl="0" w:tplc="1F182DCC">
      <w:start w:val="1"/>
      <w:numFmt w:val="lowerLetter"/>
      <w:lvlText w:val="%1)"/>
      <w:lvlJc w:val="left"/>
      <w:pPr>
        <w:ind w:left="1069" w:hanging="360"/>
      </w:pPr>
      <w:rPr>
        <w:rFonts w:hint="default"/>
      </w:rPr>
    </w:lvl>
    <w:lvl w:ilvl="1" w:tplc="35E29710" w:tentative="1">
      <w:start w:val="1"/>
      <w:numFmt w:val="lowerLetter"/>
      <w:lvlText w:val="%2."/>
      <w:lvlJc w:val="left"/>
      <w:pPr>
        <w:ind w:left="1789" w:hanging="360"/>
      </w:pPr>
    </w:lvl>
    <w:lvl w:ilvl="2" w:tplc="D88AD14E" w:tentative="1">
      <w:start w:val="1"/>
      <w:numFmt w:val="lowerRoman"/>
      <w:lvlText w:val="%3."/>
      <w:lvlJc w:val="right"/>
      <w:pPr>
        <w:ind w:left="2509" w:hanging="180"/>
      </w:pPr>
    </w:lvl>
    <w:lvl w:ilvl="3" w:tplc="5ED0A942" w:tentative="1">
      <w:start w:val="1"/>
      <w:numFmt w:val="decimal"/>
      <w:lvlText w:val="%4."/>
      <w:lvlJc w:val="left"/>
      <w:pPr>
        <w:ind w:left="3229" w:hanging="360"/>
      </w:pPr>
    </w:lvl>
    <w:lvl w:ilvl="4" w:tplc="F9DE4B7C" w:tentative="1">
      <w:start w:val="1"/>
      <w:numFmt w:val="lowerLetter"/>
      <w:lvlText w:val="%5."/>
      <w:lvlJc w:val="left"/>
      <w:pPr>
        <w:ind w:left="3949" w:hanging="360"/>
      </w:pPr>
    </w:lvl>
    <w:lvl w:ilvl="5" w:tplc="238863F8" w:tentative="1">
      <w:start w:val="1"/>
      <w:numFmt w:val="lowerRoman"/>
      <w:lvlText w:val="%6."/>
      <w:lvlJc w:val="right"/>
      <w:pPr>
        <w:ind w:left="4669" w:hanging="180"/>
      </w:pPr>
    </w:lvl>
    <w:lvl w:ilvl="6" w:tplc="C0621D90" w:tentative="1">
      <w:start w:val="1"/>
      <w:numFmt w:val="decimal"/>
      <w:lvlText w:val="%7."/>
      <w:lvlJc w:val="left"/>
      <w:pPr>
        <w:ind w:left="5389" w:hanging="360"/>
      </w:pPr>
    </w:lvl>
    <w:lvl w:ilvl="7" w:tplc="95D0E464" w:tentative="1">
      <w:start w:val="1"/>
      <w:numFmt w:val="lowerLetter"/>
      <w:lvlText w:val="%8."/>
      <w:lvlJc w:val="left"/>
      <w:pPr>
        <w:ind w:left="6109" w:hanging="360"/>
      </w:pPr>
    </w:lvl>
    <w:lvl w:ilvl="8" w:tplc="8752F372" w:tentative="1">
      <w:start w:val="1"/>
      <w:numFmt w:val="lowerRoman"/>
      <w:lvlText w:val="%9."/>
      <w:lvlJc w:val="right"/>
      <w:pPr>
        <w:ind w:left="6829" w:hanging="180"/>
      </w:pPr>
    </w:lvl>
  </w:abstractNum>
  <w:abstractNum w:abstractNumId="7" w15:restartNumberingAfterBreak="0">
    <w:nsid w:val="52746119"/>
    <w:multiLevelType w:val="hybridMultilevel"/>
    <w:tmpl w:val="100613EC"/>
    <w:lvl w:ilvl="0" w:tplc="2B1633F8">
      <w:start w:val="1"/>
      <w:numFmt w:val="decimal"/>
      <w:lvlText w:val="(%1)"/>
      <w:lvlJc w:val="left"/>
      <w:pPr>
        <w:ind w:left="1080" w:hanging="360"/>
      </w:pPr>
      <w:rPr>
        <w:rFonts w:hint="default"/>
      </w:rPr>
    </w:lvl>
    <w:lvl w:ilvl="1" w:tplc="30F8E904" w:tentative="1">
      <w:start w:val="1"/>
      <w:numFmt w:val="lowerLetter"/>
      <w:lvlText w:val="%2."/>
      <w:lvlJc w:val="left"/>
      <w:pPr>
        <w:ind w:left="1800" w:hanging="360"/>
      </w:pPr>
    </w:lvl>
    <w:lvl w:ilvl="2" w:tplc="BFC80950" w:tentative="1">
      <w:start w:val="1"/>
      <w:numFmt w:val="lowerRoman"/>
      <w:lvlText w:val="%3."/>
      <w:lvlJc w:val="right"/>
      <w:pPr>
        <w:ind w:left="2520" w:hanging="180"/>
      </w:pPr>
    </w:lvl>
    <w:lvl w:ilvl="3" w:tplc="A37C73D6" w:tentative="1">
      <w:start w:val="1"/>
      <w:numFmt w:val="decimal"/>
      <w:lvlText w:val="%4."/>
      <w:lvlJc w:val="left"/>
      <w:pPr>
        <w:ind w:left="3240" w:hanging="360"/>
      </w:pPr>
    </w:lvl>
    <w:lvl w:ilvl="4" w:tplc="4B2A129A" w:tentative="1">
      <w:start w:val="1"/>
      <w:numFmt w:val="lowerLetter"/>
      <w:lvlText w:val="%5."/>
      <w:lvlJc w:val="left"/>
      <w:pPr>
        <w:ind w:left="3960" w:hanging="360"/>
      </w:pPr>
    </w:lvl>
    <w:lvl w:ilvl="5" w:tplc="F8B4B972" w:tentative="1">
      <w:start w:val="1"/>
      <w:numFmt w:val="lowerRoman"/>
      <w:lvlText w:val="%6."/>
      <w:lvlJc w:val="right"/>
      <w:pPr>
        <w:ind w:left="4680" w:hanging="180"/>
      </w:pPr>
    </w:lvl>
    <w:lvl w:ilvl="6" w:tplc="F7C02EC6" w:tentative="1">
      <w:start w:val="1"/>
      <w:numFmt w:val="decimal"/>
      <w:lvlText w:val="%7."/>
      <w:lvlJc w:val="left"/>
      <w:pPr>
        <w:ind w:left="5400" w:hanging="360"/>
      </w:pPr>
    </w:lvl>
    <w:lvl w:ilvl="7" w:tplc="AD1806AE" w:tentative="1">
      <w:start w:val="1"/>
      <w:numFmt w:val="lowerLetter"/>
      <w:lvlText w:val="%8."/>
      <w:lvlJc w:val="left"/>
      <w:pPr>
        <w:ind w:left="6120" w:hanging="360"/>
      </w:pPr>
    </w:lvl>
    <w:lvl w:ilvl="8" w:tplc="8650238A" w:tentative="1">
      <w:start w:val="1"/>
      <w:numFmt w:val="lowerRoman"/>
      <w:lvlText w:val="%9."/>
      <w:lvlJc w:val="right"/>
      <w:pPr>
        <w:ind w:left="6840" w:hanging="180"/>
      </w:pPr>
    </w:lvl>
  </w:abstractNum>
  <w:abstractNum w:abstractNumId="8" w15:restartNumberingAfterBreak="0">
    <w:nsid w:val="67561C78"/>
    <w:multiLevelType w:val="hybridMultilevel"/>
    <w:tmpl w:val="B5F4FB12"/>
    <w:lvl w:ilvl="0" w:tplc="60787546">
      <w:start w:val="1"/>
      <w:numFmt w:val="decimal"/>
      <w:lvlText w:val="%1."/>
      <w:lvlJc w:val="left"/>
      <w:pPr>
        <w:ind w:left="720" w:hanging="360"/>
      </w:pPr>
    </w:lvl>
    <w:lvl w:ilvl="1" w:tplc="84F4258E" w:tentative="1">
      <w:start w:val="1"/>
      <w:numFmt w:val="lowerLetter"/>
      <w:lvlText w:val="%2."/>
      <w:lvlJc w:val="left"/>
      <w:pPr>
        <w:ind w:left="1440" w:hanging="360"/>
      </w:pPr>
    </w:lvl>
    <w:lvl w:ilvl="2" w:tplc="40544D50" w:tentative="1">
      <w:start w:val="1"/>
      <w:numFmt w:val="lowerRoman"/>
      <w:lvlText w:val="%3."/>
      <w:lvlJc w:val="right"/>
      <w:pPr>
        <w:ind w:left="2160" w:hanging="180"/>
      </w:pPr>
    </w:lvl>
    <w:lvl w:ilvl="3" w:tplc="530414FC" w:tentative="1">
      <w:start w:val="1"/>
      <w:numFmt w:val="decimal"/>
      <w:lvlText w:val="%4."/>
      <w:lvlJc w:val="left"/>
      <w:pPr>
        <w:ind w:left="2880" w:hanging="360"/>
      </w:pPr>
    </w:lvl>
    <w:lvl w:ilvl="4" w:tplc="54F0E7EA" w:tentative="1">
      <w:start w:val="1"/>
      <w:numFmt w:val="lowerLetter"/>
      <w:lvlText w:val="%5."/>
      <w:lvlJc w:val="left"/>
      <w:pPr>
        <w:ind w:left="3600" w:hanging="360"/>
      </w:pPr>
    </w:lvl>
    <w:lvl w:ilvl="5" w:tplc="B3E633EA" w:tentative="1">
      <w:start w:val="1"/>
      <w:numFmt w:val="lowerRoman"/>
      <w:lvlText w:val="%6."/>
      <w:lvlJc w:val="right"/>
      <w:pPr>
        <w:ind w:left="4320" w:hanging="180"/>
      </w:pPr>
    </w:lvl>
    <w:lvl w:ilvl="6" w:tplc="1DE8C30E" w:tentative="1">
      <w:start w:val="1"/>
      <w:numFmt w:val="decimal"/>
      <w:lvlText w:val="%7."/>
      <w:lvlJc w:val="left"/>
      <w:pPr>
        <w:ind w:left="5040" w:hanging="360"/>
      </w:pPr>
    </w:lvl>
    <w:lvl w:ilvl="7" w:tplc="8542C068" w:tentative="1">
      <w:start w:val="1"/>
      <w:numFmt w:val="lowerLetter"/>
      <w:lvlText w:val="%8."/>
      <w:lvlJc w:val="left"/>
      <w:pPr>
        <w:ind w:left="5760" w:hanging="360"/>
      </w:pPr>
    </w:lvl>
    <w:lvl w:ilvl="8" w:tplc="E68065F0" w:tentative="1">
      <w:start w:val="1"/>
      <w:numFmt w:val="lowerRoman"/>
      <w:lvlText w:val="%9."/>
      <w:lvlJc w:val="right"/>
      <w:pPr>
        <w:ind w:left="6480" w:hanging="180"/>
      </w:pPr>
    </w:lvl>
  </w:abstractNum>
  <w:num w:numId="1" w16cid:durableId="1082340142">
    <w:abstractNumId w:val="2"/>
  </w:num>
  <w:num w:numId="2" w16cid:durableId="1153646043">
    <w:abstractNumId w:val="7"/>
  </w:num>
  <w:num w:numId="3" w16cid:durableId="61756956">
    <w:abstractNumId w:val="4"/>
  </w:num>
  <w:num w:numId="4" w16cid:durableId="1951694184">
    <w:abstractNumId w:val="8"/>
  </w:num>
  <w:num w:numId="5" w16cid:durableId="1775860900">
    <w:abstractNumId w:val="1"/>
  </w:num>
  <w:num w:numId="6" w16cid:durableId="1513253355">
    <w:abstractNumId w:val="5"/>
  </w:num>
  <w:num w:numId="7" w16cid:durableId="1087994417">
    <w:abstractNumId w:val="6"/>
  </w:num>
  <w:num w:numId="8" w16cid:durableId="1253203473">
    <w:abstractNumId w:val="0"/>
  </w:num>
  <w:num w:numId="9" w16cid:durableId="74660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7"/>
    <w:rsid w:val="0004298F"/>
    <w:rsid w:val="00072560"/>
    <w:rsid w:val="00095EDD"/>
    <w:rsid w:val="00130FDE"/>
    <w:rsid w:val="00131033"/>
    <w:rsid w:val="00150247"/>
    <w:rsid w:val="00153229"/>
    <w:rsid w:val="00181B59"/>
    <w:rsid w:val="001A0099"/>
    <w:rsid w:val="001C2D37"/>
    <w:rsid w:val="001D0108"/>
    <w:rsid w:val="001E7BE2"/>
    <w:rsid w:val="002037C6"/>
    <w:rsid w:val="00227E5D"/>
    <w:rsid w:val="00263A76"/>
    <w:rsid w:val="00271D73"/>
    <w:rsid w:val="00290D23"/>
    <w:rsid w:val="0029708B"/>
    <w:rsid w:val="002B3D43"/>
    <w:rsid w:val="00354219"/>
    <w:rsid w:val="003A675A"/>
    <w:rsid w:val="003D0FFD"/>
    <w:rsid w:val="00413259"/>
    <w:rsid w:val="00497445"/>
    <w:rsid w:val="004A19BE"/>
    <w:rsid w:val="004B42F7"/>
    <w:rsid w:val="004E1C16"/>
    <w:rsid w:val="0055124C"/>
    <w:rsid w:val="00552797"/>
    <w:rsid w:val="00562FEC"/>
    <w:rsid w:val="00591A48"/>
    <w:rsid w:val="005A4E9E"/>
    <w:rsid w:val="005C4229"/>
    <w:rsid w:val="005C6F07"/>
    <w:rsid w:val="00613137"/>
    <w:rsid w:val="00644773"/>
    <w:rsid w:val="007347B6"/>
    <w:rsid w:val="00735817"/>
    <w:rsid w:val="00775234"/>
    <w:rsid w:val="0078162E"/>
    <w:rsid w:val="007A12F4"/>
    <w:rsid w:val="007D355B"/>
    <w:rsid w:val="007D7C3C"/>
    <w:rsid w:val="007E77C9"/>
    <w:rsid w:val="008111C3"/>
    <w:rsid w:val="00832A03"/>
    <w:rsid w:val="00842FF2"/>
    <w:rsid w:val="00883510"/>
    <w:rsid w:val="008865A3"/>
    <w:rsid w:val="008D6B3C"/>
    <w:rsid w:val="008E0213"/>
    <w:rsid w:val="00913FF4"/>
    <w:rsid w:val="00922D59"/>
    <w:rsid w:val="00926E4E"/>
    <w:rsid w:val="009444E1"/>
    <w:rsid w:val="00955396"/>
    <w:rsid w:val="009600B2"/>
    <w:rsid w:val="00974B14"/>
    <w:rsid w:val="0099567F"/>
    <w:rsid w:val="009D2D84"/>
    <w:rsid w:val="009E08DD"/>
    <w:rsid w:val="009F2047"/>
    <w:rsid w:val="009F6D68"/>
    <w:rsid w:val="00A01661"/>
    <w:rsid w:val="00A26EC5"/>
    <w:rsid w:val="00A36919"/>
    <w:rsid w:val="00A522E1"/>
    <w:rsid w:val="00A65563"/>
    <w:rsid w:val="00AA3783"/>
    <w:rsid w:val="00AA7225"/>
    <w:rsid w:val="00AB744D"/>
    <w:rsid w:val="00AC02ED"/>
    <w:rsid w:val="00AD0AC5"/>
    <w:rsid w:val="00AD28D1"/>
    <w:rsid w:val="00AD7083"/>
    <w:rsid w:val="00AD79FB"/>
    <w:rsid w:val="00AE62BB"/>
    <w:rsid w:val="00AF0DB6"/>
    <w:rsid w:val="00AF5EC7"/>
    <w:rsid w:val="00B07EAC"/>
    <w:rsid w:val="00B6527C"/>
    <w:rsid w:val="00BB43AE"/>
    <w:rsid w:val="00BB4EB9"/>
    <w:rsid w:val="00BB5974"/>
    <w:rsid w:val="00BC4D32"/>
    <w:rsid w:val="00BD0634"/>
    <w:rsid w:val="00BD5918"/>
    <w:rsid w:val="00BF26C5"/>
    <w:rsid w:val="00C179E7"/>
    <w:rsid w:val="00C6568C"/>
    <w:rsid w:val="00C922D3"/>
    <w:rsid w:val="00CD60F0"/>
    <w:rsid w:val="00CF6830"/>
    <w:rsid w:val="00D2163B"/>
    <w:rsid w:val="00D7566D"/>
    <w:rsid w:val="00D879C2"/>
    <w:rsid w:val="00DB75A0"/>
    <w:rsid w:val="00E378CB"/>
    <w:rsid w:val="00E57702"/>
    <w:rsid w:val="00ED0044"/>
    <w:rsid w:val="00F34932"/>
    <w:rsid w:val="00F4274D"/>
    <w:rsid w:val="00FB127D"/>
    <w:rsid w:val="00FF5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742E"/>
  <w15:chartTrackingRefBased/>
  <w15:docId w15:val="{51E086D3-4239-4131-A190-DD64AF38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96"/>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5C4229"/>
    <w:pPr>
      <w:ind w:left="720"/>
      <w:contextualSpacing/>
    </w:pPr>
  </w:style>
  <w:style w:type="paragraph" w:styleId="Zhlav">
    <w:name w:val="header"/>
    <w:basedOn w:val="Normln"/>
    <w:link w:val="ZhlavChar"/>
    <w:uiPriority w:val="99"/>
    <w:unhideWhenUsed/>
    <w:rsid w:val="007752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234"/>
    <w:rPr>
      <w:rFonts w:ascii="Arial" w:hAnsi="Arial"/>
      <w:sz w:val="20"/>
    </w:rPr>
  </w:style>
  <w:style w:type="paragraph" w:styleId="Zpat">
    <w:name w:val="footer"/>
    <w:basedOn w:val="Normln"/>
    <w:link w:val="ZpatChar"/>
    <w:uiPriority w:val="99"/>
    <w:unhideWhenUsed/>
    <w:rsid w:val="007752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234"/>
    <w:rPr>
      <w:rFonts w:ascii="Arial" w:hAnsi="Arial"/>
      <w:sz w:val="20"/>
    </w:rPr>
  </w:style>
  <w:style w:type="paragraph" w:styleId="Textpoznpodarou">
    <w:name w:val="footnote text"/>
    <w:basedOn w:val="Normln"/>
    <w:link w:val="TextpoznpodarouChar"/>
    <w:uiPriority w:val="99"/>
    <w:semiHidden/>
    <w:unhideWhenUsed/>
    <w:rsid w:val="00CF6830"/>
    <w:pPr>
      <w:spacing w:after="0" w:line="240" w:lineRule="auto"/>
    </w:pPr>
    <w:rPr>
      <w:rFonts w:asciiTheme="minorHAnsi" w:eastAsiaTheme="minorEastAsia" w:hAnsiTheme="minorHAnsi"/>
      <w:kern w:val="0"/>
      <w:szCs w:val="20"/>
      <w:lang w:eastAsia="cs-CZ"/>
      <w14:ligatures w14:val="none"/>
    </w:rPr>
  </w:style>
  <w:style w:type="character" w:customStyle="1" w:styleId="TextpoznpodarouChar">
    <w:name w:val="Text pozn. pod čarou Char"/>
    <w:basedOn w:val="Standardnpsmoodstavce"/>
    <w:link w:val="Textpoznpodarou"/>
    <w:uiPriority w:val="99"/>
    <w:semiHidden/>
    <w:rsid w:val="00CF6830"/>
    <w:rPr>
      <w:rFonts w:eastAsiaTheme="minorEastAsia"/>
      <w:kern w:val="0"/>
      <w:sz w:val="20"/>
      <w:szCs w:val="20"/>
      <w:lang w:eastAsia="cs-CZ"/>
      <w14:ligatures w14:val="none"/>
    </w:rPr>
  </w:style>
  <w:style w:type="paragraph" w:styleId="Revize">
    <w:name w:val="Revision"/>
    <w:hidden/>
    <w:uiPriority w:val="99"/>
    <w:semiHidden/>
    <w:rsid w:val="00130FD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3140</Words>
  <Characters>18531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Vítová Hana</dc:creator>
  <cp:lastModifiedBy>Helena Dalešická</cp:lastModifiedBy>
  <cp:revision>2</cp:revision>
  <dcterms:created xsi:type="dcterms:W3CDTF">2024-06-06T06:56:00Z</dcterms:created>
  <dcterms:modified xsi:type="dcterms:W3CDTF">2024-06-06T06:56:00Z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15.5.2024</vt:lpwstr>
  </property>
  <property fmtid="{D5CDD505-2E9C-101B-9397-08002B2CF9AE}" pid="12" name="DisplayName_CisloObalky_PostaOdes">
    <vt:lpwstr>ČÍSLO OBÁLKY</vt:lpwstr>
  </property>
  <property fmtid="{D5CDD505-2E9C-101B-9397-08002B2CF9AE}" pid="13" name="DisplayName_CJCol">
    <vt:lpwstr>&lt;TABLE&gt;&lt;TR&gt;&lt;TD&gt;Č.j.:&lt;/TD&gt;&lt;TD&gt;MMR-38827/2024-31&lt;/TD&gt;&lt;/TR&gt;&lt;TR&gt;&lt;TD&gt;&lt;/TD&gt;&lt;TD&gt;&lt;/TD&gt;&lt;/TR&gt;&lt;/TABLE&gt;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legislativně právní</vt:lpwstr>
  </property>
  <property fmtid="{D5CDD505-2E9C-101B-9397-08002B2CF9AE}" pid="16" name="DisplayName_UserPoriz_Pisemnost">
    <vt:lpwstr>Bc. Alice Cebulová</vt:lpwstr>
  </property>
  <property fmtid="{D5CDD505-2E9C-101B-9397-08002B2CF9AE}" pid="17" name="DuvodZmeny_SlozkaStupenUtajeniCollection_Slozka_Pisemnost">
    <vt:lpwstr/>
  </property>
  <property fmtid="{D5CDD505-2E9C-101B-9397-08002B2CF9AE}" pid="18" name="EC_Pisemnost">
    <vt:lpwstr>E40075/24/MMR</vt:lpwstr>
  </property>
  <property fmtid="{D5CDD505-2E9C-101B-9397-08002B2CF9AE}" pid="19" name="Key_BarCode_Pisemnost">
    <vt:lpwstr>*B003504612*</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E40075/24/MMR</vt:lpwstr>
  </property>
  <property fmtid="{D5CDD505-2E9C-101B-9397-08002B2CF9AE}" pid="33" name="RC">
    <vt:lpwstr/>
  </property>
  <property fmtid="{D5CDD505-2E9C-101B-9397-08002B2CF9AE}" pid="34" name="SkartacniZnakLhuta_PisemnostZnak">
    <vt:lpwstr>S/5</vt:lpwstr>
  </property>
  <property fmtid="{D5CDD505-2E9C-101B-9397-08002B2CF9AE}" pid="35" name="SmlouvaCislo">
    <vt:lpwstr>ČÍSLO SMLOUVY</vt:lpwstr>
  </property>
  <property fmtid="{D5CDD505-2E9C-101B-9397-08002B2CF9AE}" pid="36" name="SZ_Spis_Pisemnost">
    <vt:lpwstr>SZ-7770/31/2024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VPŘ "Návrh novely autorizačního zákona"</vt:lpwstr>
  </property>
  <property fmtid="{D5CDD505-2E9C-101B-9397-08002B2CF9AE}" pid="41" name="Zkratka_SpisovyUzel_PoziceZodpo_Pisemnost">
    <vt:lpwstr>31</vt:lpwstr>
  </property>
</Properties>
</file>